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1003DF" w:rsidRPr="004A03F2" w14:paraId="452B647A" w14:textId="77777777" w:rsidTr="00E41E02">
        <w:trPr>
          <w:cantSplit/>
        </w:trPr>
        <w:tc>
          <w:tcPr>
            <w:tcW w:w="10423" w:type="dxa"/>
            <w:gridSpan w:val="2"/>
            <w:shd w:val="clear" w:color="auto" w:fill="auto"/>
          </w:tcPr>
          <w:p w14:paraId="3A78BE5A" w14:textId="75718D6C" w:rsidR="001003DF" w:rsidRPr="004A03F2" w:rsidRDefault="001003DF" w:rsidP="00E41E02">
            <w:pPr>
              <w:pStyle w:val="ZA"/>
              <w:framePr w:w="0" w:hRule="auto" w:wrap="auto" w:vAnchor="margin" w:hAnchor="text" w:yAlign="inline"/>
            </w:pPr>
            <w:bookmarkStart w:id="0" w:name="page1"/>
            <w:r>
              <w:rPr>
                <w:sz w:val="64"/>
              </w:rPr>
              <w:t xml:space="preserve">3GPP TS 26.401 </w:t>
            </w:r>
            <w:r>
              <w:t xml:space="preserve">V18.0.0 </w:t>
            </w:r>
            <w:r>
              <w:rPr>
                <w:sz w:val="32"/>
              </w:rPr>
              <w:t>(2024-03)</w:t>
            </w:r>
          </w:p>
        </w:tc>
      </w:tr>
      <w:tr w:rsidR="001003DF" w:rsidRPr="004A03F2" w14:paraId="089031DB" w14:textId="77777777" w:rsidTr="00E41E02">
        <w:trPr>
          <w:cantSplit/>
          <w:trHeight w:hRule="exact" w:val="1134"/>
        </w:trPr>
        <w:tc>
          <w:tcPr>
            <w:tcW w:w="10423" w:type="dxa"/>
            <w:gridSpan w:val="2"/>
            <w:shd w:val="clear" w:color="auto" w:fill="auto"/>
          </w:tcPr>
          <w:p w14:paraId="2CBA77BC" w14:textId="77777777" w:rsidR="001003DF" w:rsidRPr="004A03F2" w:rsidRDefault="001003DF" w:rsidP="00E41E02">
            <w:pPr>
              <w:pStyle w:val="TAR"/>
            </w:pPr>
            <w:r>
              <w:t>Technical Specification</w:t>
            </w:r>
          </w:p>
        </w:tc>
      </w:tr>
      <w:tr w:rsidR="001003DF" w:rsidRPr="004A03F2" w14:paraId="6DE185F6" w14:textId="77777777" w:rsidTr="00E41E02">
        <w:trPr>
          <w:cantSplit/>
          <w:trHeight w:hRule="exact" w:val="3685"/>
        </w:trPr>
        <w:tc>
          <w:tcPr>
            <w:tcW w:w="10423" w:type="dxa"/>
            <w:gridSpan w:val="2"/>
            <w:shd w:val="clear" w:color="auto" w:fill="auto"/>
          </w:tcPr>
          <w:p w14:paraId="1ED547C6" w14:textId="77777777" w:rsidR="001003DF" w:rsidRDefault="001003DF" w:rsidP="00E41E02">
            <w:pPr>
              <w:pStyle w:val="ZT"/>
              <w:framePr w:wrap="auto" w:hAnchor="text" w:yAlign="inline"/>
            </w:pPr>
            <w:r>
              <w:t>3rd Generation Partnership Project;</w:t>
            </w:r>
          </w:p>
          <w:p w14:paraId="772F26A8" w14:textId="77777777" w:rsidR="001003DF" w:rsidRDefault="001003DF" w:rsidP="00E41E02">
            <w:pPr>
              <w:pStyle w:val="ZT"/>
              <w:framePr w:wrap="auto" w:hAnchor="text" w:yAlign="inline"/>
            </w:pPr>
            <w:r>
              <w:t>Technical Specification Group Services and System Aspects;</w:t>
            </w:r>
          </w:p>
          <w:p w14:paraId="66EAEFEB" w14:textId="77777777" w:rsidR="001003DF" w:rsidRDefault="001003DF" w:rsidP="00E41E02">
            <w:pPr>
              <w:pStyle w:val="ZT"/>
              <w:framePr w:wrap="auto" w:hAnchor="text" w:yAlign="inline"/>
            </w:pPr>
            <w:r>
              <w:rPr>
                <w:lang w:val="en-AU"/>
              </w:rPr>
              <w:t>General audio codec audio processing functions</w:t>
            </w:r>
            <w:r>
              <w:t>;</w:t>
            </w:r>
          </w:p>
          <w:p w14:paraId="5E02F1FF" w14:textId="77777777" w:rsidR="001003DF" w:rsidRDefault="001003DF" w:rsidP="00E41E02">
            <w:pPr>
              <w:pStyle w:val="ZT"/>
              <w:framePr w:wrap="auto" w:hAnchor="text" w:yAlign="inline"/>
              <w:rPr>
                <w:lang w:val="en-US"/>
              </w:rPr>
            </w:pPr>
            <w:r>
              <w:rPr>
                <w:lang w:val="en-US"/>
              </w:rPr>
              <w:t>Enhanced aacPlus general audio codec;</w:t>
            </w:r>
          </w:p>
          <w:p w14:paraId="320AA57F" w14:textId="77777777" w:rsidR="001003DF" w:rsidRDefault="001003DF" w:rsidP="00E41E02">
            <w:pPr>
              <w:pStyle w:val="ZT"/>
              <w:framePr w:wrap="auto" w:hAnchor="text" w:yAlign="inline"/>
            </w:pPr>
            <w:r>
              <w:rPr>
                <w:lang w:val="en-US"/>
              </w:rPr>
              <w:t>General description</w:t>
            </w:r>
          </w:p>
          <w:p w14:paraId="5D7BB527" w14:textId="77777777" w:rsidR="001003DF" w:rsidRPr="004A03F2" w:rsidRDefault="001003DF" w:rsidP="00E41E02">
            <w:pPr>
              <w:pStyle w:val="ZT"/>
              <w:framePr w:wrap="auto" w:hAnchor="text" w:yAlign="inline"/>
              <w:rPr>
                <w:i/>
                <w:sz w:val="28"/>
              </w:rPr>
            </w:pPr>
            <w:r>
              <w:t>(</w:t>
            </w:r>
            <w:r>
              <w:rPr>
                <w:rStyle w:val="ZGSM"/>
              </w:rPr>
              <w:t>Release 18</w:t>
            </w:r>
            <w:r>
              <w:t>)</w:t>
            </w:r>
          </w:p>
        </w:tc>
      </w:tr>
      <w:tr w:rsidR="001003DF" w:rsidRPr="004A03F2" w14:paraId="61D4F9DB" w14:textId="77777777" w:rsidTr="00E41E02">
        <w:trPr>
          <w:cantSplit/>
        </w:trPr>
        <w:tc>
          <w:tcPr>
            <w:tcW w:w="10423" w:type="dxa"/>
            <w:gridSpan w:val="2"/>
            <w:shd w:val="clear" w:color="auto" w:fill="auto"/>
          </w:tcPr>
          <w:p w14:paraId="7FDD24AD" w14:textId="77777777" w:rsidR="001003DF" w:rsidRDefault="001003DF" w:rsidP="00E41E02">
            <w:pPr>
              <w:pStyle w:val="FP"/>
            </w:pPr>
          </w:p>
        </w:tc>
      </w:tr>
      <w:bookmarkStart w:id="1" w:name="_MON_1684549432"/>
      <w:bookmarkEnd w:id="1"/>
      <w:tr w:rsidR="001003DF" w:rsidRPr="004A03F2" w14:paraId="5387BF47" w14:textId="77777777" w:rsidTr="00E41E02">
        <w:trPr>
          <w:cantSplit/>
          <w:trHeight w:hRule="exact" w:val="1531"/>
        </w:trPr>
        <w:tc>
          <w:tcPr>
            <w:tcW w:w="4883" w:type="dxa"/>
            <w:shd w:val="clear" w:color="auto" w:fill="auto"/>
          </w:tcPr>
          <w:p w14:paraId="42822DE3" w14:textId="0B9CFC2F" w:rsidR="001003DF" w:rsidRPr="004A03F2" w:rsidRDefault="00636487" w:rsidP="00E41E02">
            <w:pPr>
              <w:rPr>
                <w:i/>
              </w:rPr>
            </w:pPr>
            <w:r w:rsidRPr="00636487">
              <w:rPr>
                <w:i/>
              </w:rPr>
              <w:object w:dxaOrig="2026" w:dyaOrig="1251" w14:anchorId="162B06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7" o:title=""/>
                </v:shape>
                <o:OLEObject Type="Embed" ProgID="Word.Picture.8" ShapeID="_x0000_i1025" DrawAspect="Content" ObjectID="_1783082374" r:id="rId8"/>
              </w:object>
            </w:r>
          </w:p>
        </w:tc>
        <w:tc>
          <w:tcPr>
            <w:tcW w:w="5540" w:type="dxa"/>
            <w:shd w:val="clear" w:color="auto" w:fill="auto"/>
          </w:tcPr>
          <w:p w14:paraId="17272373" w14:textId="402D5233" w:rsidR="001003DF" w:rsidRPr="004A03F2" w:rsidRDefault="00150D6A" w:rsidP="00E41E02">
            <w:pPr>
              <w:jc w:val="right"/>
            </w:pPr>
            <w:r>
              <w:rPr>
                <w:noProof/>
              </w:rPr>
              <w:drawing>
                <wp:inline distT="0" distB="0" distL="0" distR="0" wp14:anchorId="6BB93024" wp14:editId="5F75AAFB">
                  <wp:extent cx="1624330" cy="9525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1003DF" w:rsidRPr="004A03F2" w14:paraId="40713A64" w14:textId="77777777" w:rsidTr="00E41E02">
        <w:trPr>
          <w:cantSplit/>
          <w:trHeight w:hRule="exact" w:val="5783"/>
        </w:trPr>
        <w:tc>
          <w:tcPr>
            <w:tcW w:w="10423" w:type="dxa"/>
            <w:gridSpan w:val="2"/>
            <w:shd w:val="clear" w:color="auto" w:fill="auto"/>
          </w:tcPr>
          <w:p w14:paraId="19C1F218" w14:textId="77777777" w:rsidR="001003DF" w:rsidRPr="004A03F2" w:rsidRDefault="001003DF" w:rsidP="00E41E02">
            <w:pPr>
              <w:pStyle w:val="FP"/>
              <w:rPr>
                <w:b/>
              </w:rPr>
            </w:pPr>
          </w:p>
        </w:tc>
      </w:tr>
      <w:tr w:rsidR="001003DF" w:rsidRPr="004A03F2" w14:paraId="4BFEC82E" w14:textId="77777777" w:rsidTr="00E41E02">
        <w:trPr>
          <w:cantSplit/>
          <w:trHeight w:hRule="exact" w:val="964"/>
        </w:trPr>
        <w:tc>
          <w:tcPr>
            <w:tcW w:w="10423" w:type="dxa"/>
            <w:gridSpan w:val="2"/>
            <w:shd w:val="clear" w:color="auto" w:fill="auto"/>
          </w:tcPr>
          <w:p w14:paraId="52D9E698" w14:textId="77777777" w:rsidR="001003DF" w:rsidRPr="004A03F2" w:rsidRDefault="001003DF" w:rsidP="00E41E02">
            <w:pPr>
              <w:rPr>
                <w:sz w:val="16"/>
              </w:rPr>
            </w:pPr>
            <w:bookmarkStart w:id="2" w:name="warningNotice"/>
            <w:r w:rsidRPr="004A03F2">
              <w:rPr>
                <w:sz w:val="16"/>
              </w:rPr>
              <w:t>The present document has been developed within the 3rd Generation Partnership Project (3GPP</w:t>
            </w:r>
            <w:r w:rsidRPr="004A03F2">
              <w:rPr>
                <w:sz w:val="16"/>
                <w:vertAlign w:val="superscript"/>
              </w:rPr>
              <w:t xml:space="preserve"> TM</w:t>
            </w:r>
            <w:r w:rsidRPr="004A03F2">
              <w:rPr>
                <w:sz w:val="16"/>
              </w:rPr>
              <w:t>) and may be further elaborated for the purposes of 3GPP.</w:t>
            </w:r>
            <w:r w:rsidRPr="004A03F2">
              <w:rPr>
                <w:sz w:val="16"/>
              </w:rPr>
              <w:br/>
              <w:t>The present document has not been subject to any approval process by the 3GPP</w:t>
            </w:r>
            <w:r w:rsidRPr="004A03F2">
              <w:rPr>
                <w:sz w:val="16"/>
                <w:vertAlign w:val="superscript"/>
              </w:rPr>
              <w:t xml:space="preserve"> </w:t>
            </w:r>
            <w:r w:rsidRPr="004A03F2">
              <w:rPr>
                <w:sz w:val="16"/>
              </w:rPr>
              <w:t>Organizational Partners and shall not be implemented.</w:t>
            </w:r>
            <w:r w:rsidRPr="004A03F2">
              <w:rPr>
                <w:sz w:val="16"/>
              </w:rPr>
              <w:br/>
              <w:t>This Specification is provided for future development work within 3GPP</w:t>
            </w:r>
            <w:r w:rsidRPr="004A03F2">
              <w:rPr>
                <w:sz w:val="16"/>
                <w:vertAlign w:val="superscript"/>
              </w:rPr>
              <w:t xml:space="preserve"> </w:t>
            </w:r>
            <w:r w:rsidRPr="004A03F2">
              <w:rPr>
                <w:sz w:val="16"/>
              </w:rPr>
              <w:t>only. The Organizational Partners accept no liability for any use of this Specification.</w:t>
            </w:r>
            <w:r w:rsidRPr="004A03F2">
              <w:rPr>
                <w:sz w:val="16"/>
              </w:rPr>
              <w:br/>
              <w:t>Specifications and Reports for implementation of the 3GPP</w:t>
            </w:r>
            <w:r w:rsidRPr="004A03F2">
              <w:rPr>
                <w:sz w:val="16"/>
                <w:vertAlign w:val="superscript"/>
              </w:rPr>
              <w:t xml:space="preserve"> TM</w:t>
            </w:r>
            <w:r w:rsidRPr="004A03F2">
              <w:rPr>
                <w:sz w:val="16"/>
              </w:rPr>
              <w:t xml:space="preserve"> system should be obtained via the 3GPP Organizational Partners' Publications Offices.</w:t>
            </w:r>
            <w:bookmarkEnd w:id="2"/>
          </w:p>
          <w:p w14:paraId="0C702E03" w14:textId="77777777" w:rsidR="001003DF" w:rsidRPr="004A03F2" w:rsidRDefault="001003DF" w:rsidP="00E41E02">
            <w:pPr>
              <w:pStyle w:val="ZV"/>
              <w:framePr w:w="0" w:wrap="auto" w:vAnchor="margin" w:hAnchor="text" w:yAlign="inline"/>
            </w:pPr>
          </w:p>
          <w:p w14:paraId="46A1E5EE" w14:textId="77777777" w:rsidR="001003DF" w:rsidRPr="004A03F2" w:rsidRDefault="001003DF" w:rsidP="00E41E02">
            <w:pPr>
              <w:rPr>
                <w:sz w:val="16"/>
              </w:rPr>
            </w:pPr>
          </w:p>
        </w:tc>
      </w:tr>
      <w:bookmarkEnd w:id="0"/>
    </w:tbl>
    <w:p w14:paraId="08527C0F" w14:textId="77777777" w:rsidR="001003DF" w:rsidRPr="004A03F2" w:rsidRDefault="001003DF" w:rsidP="001003DF">
      <w:pPr>
        <w:sectPr w:rsidR="001003DF" w:rsidRPr="004A03F2" w:rsidSect="00EC2F2A">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1003DF" w:rsidRPr="004A03F2" w14:paraId="1960E134" w14:textId="77777777" w:rsidTr="00E41E02">
        <w:trPr>
          <w:cantSplit/>
          <w:trHeight w:hRule="exact" w:val="5669"/>
        </w:trPr>
        <w:tc>
          <w:tcPr>
            <w:tcW w:w="10423" w:type="dxa"/>
            <w:shd w:val="clear" w:color="auto" w:fill="auto"/>
          </w:tcPr>
          <w:p w14:paraId="5F6DFBC7" w14:textId="77777777" w:rsidR="001003DF" w:rsidRPr="004A03F2" w:rsidRDefault="001003DF" w:rsidP="00E41E02">
            <w:pPr>
              <w:pStyle w:val="FP"/>
            </w:pPr>
            <w:bookmarkStart w:id="3" w:name="page2"/>
          </w:p>
        </w:tc>
      </w:tr>
      <w:tr w:rsidR="001003DF" w:rsidRPr="004A03F2" w14:paraId="260C8EB4" w14:textId="77777777" w:rsidTr="00E41E02">
        <w:trPr>
          <w:cantSplit/>
          <w:trHeight w:hRule="exact" w:val="5386"/>
        </w:trPr>
        <w:tc>
          <w:tcPr>
            <w:tcW w:w="10423" w:type="dxa"/>
            <w:shd w:val="clear" w:color="auto" w:fill="auto"/>
          </w:tcPr>
          <w:p w14:paraId="34AC4E8D" w14:textId="77777777" w:rsidR="001003DF" w:rsidRPr="004A03F2" w:rsidRDefault="001003DF" w:rsidP="00E41E02">
            <w:pPr>
              <w:pStyle w:val="FP"/>
              <w:spacing w:after="240"/>
              <w:ind w:left="2835" w:right="2835"/>
              <w:jc w:val="center"/>
              <w:rPr>
                <w:rFonts w:ascii="Arial" w:hAnsi="Arial"/>
                <w:b/>
                <w:i/>
                <w:noProof/>
              </w:rPr>
            </w:pPr>
            <w:bookmarkStart w:id="4" w:name="coords3gpp"/>
            <w:r w:rsidRPr="004A03F2">
              <w:rPr>
                <w:rFonts w:ascii="Arial" w:hAnsi="Arial"/>
                <w:b/>
                <w:i/>
                <w:noProof/>
              </w:rPr>
              <w:t>3GPP</w:t>
            </w:r>
          </w:p>
          <w:p w14:paraId="514E35B6" w14:textId="77777777" w:rsidR="001003DF" w:rsidRPr="004A03F2" w:rsidRDefault="001003DF" w:rsidP="00E41E02">
            <w:pPr>
              <w:pStyle w:val="FP"/>
              <w:pBdr>
                <w:bottom w:val="single" w:sz="6" w:space="1" w:color="auto"/>
              </w:pBdr>
              <w:ind w:left="2835" w:right="2835"/>
              <w:jc w:val="center"/>
              <w:rPr>
                <w:noProof/>
              </w:rPr>
            </w:pPr>
            <w:r w:rsidRPr="004A03F2">
              <w:rPr>
                <w:noProof/>
              </w:rPr>
              <w:t>Postal address</w:t>
            </w:r>
          </w:p>
          <w:p w14:paraId="406F73B0" w14:textId="77777777" w:rsidR="001003DF" w:rsidRPr="004A03F2" w:rsidRDefault="001003DF" w:rsidP="00E41E02">
            <w:pPr>
              <w:pStyle w:val="FP"/>
              <w:ind w:left="2835" w:right="2835"/>
              <w:jc w:val="center"/>
              <w:rPr>
                <w:rFonts w:ascii="Arial" w:hAnsi="Arial"/>
                <w:noProof/>
                <w:sz w:val="18"/>
              </w:rPr>
            </w:pPr>
          </w:p>
          <w:p w14:paraId="0EB60859" w14:textId="77777777" w:rsidR="001003DF" w:rsidRPr="004A03F2" w:rsidRDefault="001003DF" w:rsidP="00E41E02">
            <w:pPr>
              <w:pStyle w:val="FP"/>
              <w:pBdr>
                <w:bottom w:val="single" w:sz="6" w:space="1" w:color="auto"/>
              </w:pBdr>
              <w:spacing w:before="240"/>
              <w:ind w:left="2835" w:right="2835"/>
              <w:jc w:val="center"/>
              <w:rPr>
                <w:noProof/>
              </w:rPr>
            </w:pPr>
            <w:r w:rsidRPr="004A03F2">
              <w:rPr>
                <w:noProof/>
              </w:rPr>
              <w:t>3GPP support office address</w:t>
            </w:r>
          </w:p>
          <w:p w14:paraId="786AF6E6" w14:textId="77777777" w:rsidR="001003DF" w:rsidRPr="004A03F2" w:rsidRDefault="001003DF" w:rsidP="00E41E02">
            <w:pPr>
              <w:pStyle w:val="FP"/>
              <w:ind w:left="2835" w:right="2835"/>
              <w:jc w:val="center"/>
              <w:rPr>
                <w:rFonts w:ascii="Arial" w:hAnsi="Arial"/>
                <w:noProof/>
                <w:sz w:val="18"/>
              </w:rPr>
            </w:pPr>
            <w:r w:rsidRPr="004A03F2">
              <w:rPr>
                <w:rFonts w:ascii="Arial" w:hAnsi="Arial"/>
                <w:noProof/>
                <w:sz w:val="18"/>
              </w:rPr>
              <w:t>650 Route des Lucioles - Sophia Antipolis</w:t>
            </w:r>
          </w:p>
          <w:p w14:paraId="3A8EDB14" w14:textId="77777777" w:rsidR="001003DF" w:rsidRPr="004A03F2" w:rsidRDefault="001003DF" w:rsidP="00E41E02">
            <w:pPr>
              <w:pStyle w:val="FP"/>
              <w:ind w:left="2835" w:right="2835"/>
              <w:jc w:val="center"/>
              <w:rPr>
                <w:rFonts w:ascii="Arial" w:hAnsi="Arial"/>
                <w:noProof/>
                <w:sz w:val="18"/>
              </w:rPr>
            </w:pPr>
            <w:r w:rsidRPr="004A03F2">
              <w:rPr>
                <w:rFonts w:ascii="Arial" w:hAnsi="Arial"/>
                <w:noProof/>
                <w:sz w:val="18"/>
              </w:rPr>
              <w:t>Valbonne - FRANCE</w:t>
            </w:r>
          </w:p>
          <w:p w14:paraId="15775C1E" w14:textId="77777777" w:rsidR="001003DF" w:rsidRPr="004A03F2" w:rsidRDefault="001003DF" w:rsidP="00E41E02">
            <w:pPr>
              <w:pStyle w:val="FP"/>
              <w:spacing w:after="20"/>
              <w:ind w:left="2835" w:right="2835"/>
              <w:jc w:val="center"/>
              <w:rPr>
                <w:rFonts w:ascii="Arial" w:hAnsi="Arial"/>
                <w:noProof/>
                <w:sz w:val="18"/>
              </w:rPr>
            </w:pPr>
            <w:r w:rsidRPr="004A03F2">
              <w:rPr>
                <w:rFonts w:ascii="Arial" w:hAnsi="Arial"/>
                <w:noProof/>
                <w:sz w:val="18"/>
              </w:rPr>
              <w:t>Tel.: +33 4 92 94 42 00 Fax: +33 4 93 65 47 16</w:t>
            </w:r>
          </w:p>
          <w:p w14:paraId="1F15BA2D" w14:textId="77777777" w:rsidR="001003DF" w:rsidRPr="004A03F2" w:rsidRDefault="001003DF" w:rsidP="00E41E02">
            <w:pPr>
              <w:pStyle w:val="FP"/>
              <w:pBdr>
                <w:bottom w:val="single" w:sz="6" w:space="1" w:color="auto"/>
              </w:pBdr>
              <w:spacing w:before="240"/>
              <w:ind w:left="2835" w:right="2835"/>
              <w:jc w:val="center"/>
              <w:rPr>
                <w:noProof/>
              </w:rPr>
            </w:pPr>
            <w:r w:rsidRPr="004A03F2">
              <w:rPr>
                <w:noProof/>
              </w:rPr>
              <w:t>Internet</w:t>
            </w:r>
          </w:p>
          <w:p w14:paraId="1F940A92" w14:textId="77777777" w:rsidR="001003DF" w:rsidRPr="004A03F2" w:rsidRDefault="001003DF" w:rsidP="00E41E02">
            <w:pPr>
              <w:pStyle w:val="FP"/>
              <w:ind w:left="2835" w:right="2835"/>
              <w:jc w:val="center"/>
              <w:rPr>
                <w:rFonts w:ascii="Arial" w:hAnsi="Arial"/>
                <w:noProof/>
                <w:sz w:val="18"/>
              </w:rPr>
            </w:pPr>
            <w:r w:rsidRPr="004A03F2">
              <w:rPr>
                <w:rFonts w:ascii="Arial" w:hAnsi="Arial"/>
                <w:noProof/>
                <w:sz w:val="18"/>
              </w:rPr>
              <w:t>http://www.3gpp.org</w:t>
            </w:r>
            <w:bookmarkEnd w:id="4"/>
          </w:p>
          <w:p w14:paraId="0D663BB0" w14:textId="77777777" w:rsidR="001003DF" w:rsidRPr="004A03F2" w:rsidRDefault="001003DF" w:rsidP="00E41E02">
            <w:pPr>
              <w:rPr>
                <w:noProof/>
              </w:rPr>
            </w:pPr>
          </w:p>
        </w:tc>
      </w:tr>
      <w:tr w:rsidR="001003DF" w:rsidRPr="004A03F2" w14:paraId="078AC2DC" w14:textId="77777777" w:rsidTr="00E41E02">
        <w:trPr>
          <w:cantSplit/>
        </w:trPr>
        <w:tc>
          <w:tcPr>
            <w:tcW w:w="10423" w:type="dxa"/>
            <w:shd w:val="clear" w:color="auto" w:fill="auto"/>
            <w:vAlign w:val="bottom"/>
          </w:tcPr>
          <w:p w14:paraId="4ACB58F8" w14:textId="77777777" w:rsidR="001003DF" w:rsidRPr="004A03F2" w:rsidRDefault="001003DF" w:rsidP="00E41E02">
            <w:pPr>
              <w:pStyle w:val="FP"/>
              <w:pBdr>
                <w:bottom w:val="single" w:sz="6" w:space="1" w:color="auto"/>
              </w:pBdr>
              <w:spacing w:after="240"/>
              <w:jc w:val="center"/>
              <w:rPr>
                <w:rFonts w:ascii="Arial" w:hAnsi="Arial"/>
                <w:b/>
                <w:i/>
                <w:noProof/>
              </w:rPr>
            </w:pPr>
            <w:bookmarkStart w:id="5" w:name="copyrightNotification"/>
            <w:r w:rsidRPr="004A03F2">
              <w:rPr>
                <w:rFonts w:ascii="Arial" w:hAnsi="Arial"/>
                <w:b/>
                <w:i/>
                <w:noProof/>
              </w:rPr>
              <w:t>Copyright Notification</w:t>
            </w:r>
          </w:p>
          <w:p w14:paraId="76210A2B" w14:textId="77777777" w:rsidR="001003DF" w:rsidRPr="004A03F2" w:rsidRDefault="001003DF" w:rsidP="00E41E02">
            <w:pPr>
              <w:pStyle w:val="FP"/>
              <w:jc w:val="center"/>
              <w:rPr>
                <w:noProof/>
              </w:rPr>
            </w:pPr>
            <w:r w:rsidRPr="004A03F2">
              <w:rPr>
                <w:noProof/>
              </w:rPr>
              <w:t>No part may be reproduced except as authorized by written permission.</w:t>
            </w:r>
            <w:r w:rsidRPr="004A03F2">
              <w:rPr>
                <w:noProof/>
              </w:rPr>
              <w:br/>
              <w:t>The copyright and the foregoing restriction extend to reproduction in all media.</w:t>
            </w:r>
          </w:p>
          <w:p w14:paraId="6C8FF8EC" w14:textId="77777777" w:rsidR="001003DF" w:rsidRPr="004A03F2" w:rsidRDefault="001003DF" w:rsidP="00E41E02">
            <w:pPr>
              <w:pStyle w:val="FP"/>
              <w:jc w:val="center"/>
              <w:rPr>
                <w:noProof/>
              </w:rPr>
            </w:pPr>
          </w:p>
          <w:p w14:paraId="6A4D65C0" w14:textId="77777777" w:rsidR="001003DF" w:rsidRPr="004A03F2" w:rsidRDefault="001003DF" w:rsidP="00E41E02">
            <w:pPr>
              <w:pStyle w:val="FP"/>
              <w:jc w:val="center"/>
              <w:rPr>
                <w:noProof/>
                <w:sz w:val="18"/>
              </w:rPr>
            </w:pPr>
            <w:r w:rsidRPr="004A03F2">
              <w:rPr>
                <w:noProof/>
                <w:sz w:val="18"/>
              </w:rPr>
              <w:t xml:space="preserve">© </w:t>
            </w:r>
            <w:r>
              <w:rPr>
                <w:noProof/>
                <w:sz w:val="18"/>
              </w:rPr>
              <w:t>2024</w:t>
            </w:r>
            <w:r w:rsidRPr="004A03F2">
              <w:rPr>
                <w:noProof/>
                <w:sz w:val="18"/>
              </w:rPr>
              <w:t>, 3GPP Organizational Partners (ARIB, ATIS, CCSA, ETSI, TSDSI, TTA, TTC).</w:t>
            </w:r>
            <w:bookmarkStart w:id="6" w:name="copyrightaddon"/>
            <w:bookmarkEnd w:id="6"/>
          </w:p>
          <w:p w14:paraId="364565DF" w14:textId="77777777" w:rsidR="001003DF" w:rsidRPr="004A03F2" w:rsidRDefault="001003DF" w:rsidP="00E41E02">
            <w:pPr>
              <w:pStyle w:val="FP"/>
              <w:jc w:val="center"/>
              <w:rPr>
                <w:noProof/>
                <w:sz w:val="18"/>
              </w:rPr>
            </w:pPr>
            <w:r w:rsidRPr="004A03F2">
              <w:rPr>
                <w:noProof/>
                <w:sz w:val="18"/>
              </w:rPr>
              <w:t>All rights reserved.</w:t>
            </w:r>
          </w:p>
          <w:p w14:paraId="1F61DDCD" w14:textId="77777777" w:rsidR="001003DF" w:rsidRPr="004A03F2" w:rsidRDefault="001003DF" w:rsidP="00E41E02">
            <w:pPr>
              <w:pStyle w:val="FP"/>
              <w:rPr>
                <w:noProof/>
                <w:sz w:val="18"/>
              </w:rPr>
            </w:pPr>
          </w:p>
          <w:p w14:paraId="0886C762" w14:textId="77777777" w:rsidR="001003DF" w:rsidRPr="004A03F2" w:rsidRDefault="001003DF" w:rsidP="00E41E02">
            <w:pPr>
              <w:pStyle w:val="FP"/>
              <w:rPr>
                <w:noProof/>
                <w:sz w:val="18"/>
              </w:rPr>
            </w:pPr>
            <w:r w:rsidRPr="004A03F2">
              <w:rPr>
                <w:noProof/>
                <w:sz w:val="18"/>
              </w:rPr>
              <w:t>UMTS™ is a Trade Mark of ETSI registered for the benefit of its members</w:t>
            </w:r>
          </w:p>
          <w:p w14:paraId="359BC023" w14:textId="77777777" w:rsidR="001003DF" w:rsidRPr="004A03F2" w:rsidRDefault="001003DF" w:rsidP="00E41E02">
            <w:pPr>
              <w:pStyle w:val="FP"/>
              <w:rPr>
                <w:noProof/>
                <w:sz w:val="18"/>
              </w:rPr>
            </w:pPr>
            <w:r w:rsidRPr="004A03F2">
              <w:rPr>
                <w:noProof/>
                <w:sz w:val="18"/>
              </w:rPr>
              <w:t>3GPP™ is a Trade Mark of ETSI registered for the benefit of its Members and of the 3GPP Organizational Partners</w:t>
            </w:r>
            <w:r w:rsidRPr="004A03F2">
              <w:rPr>
                <w:noProof/>
                <w:sz w:val="18"/>
              </w:rPr>
              <w:br/>
              <w:t>LTE™ is a Trade Mark of ETSI registered for the benefit of its Members and of the 3GPP Organizational Partners</w:t>
            </w:r>
          </w:p>
          <w:p w14:paraId="3326C7C5" w14:textId="77777777" w:rsidR="001003DF" w:rsidRPr="004A03F2" w:rsidRDefault="001003DF" w:rsidP="00E41E02">
            <w:pPr>
              <w:pStyle w:val="FP"/>
              <w:rPr>
                <w:noProof/>
                <w:sz w:val="18"/>
              </w:rPr>
            </w:pPr>
            <w:r w:rsidRPr="004A03F2">
              <w:rPr>
                <w:noProof/>
                <w:sz w:val="18"/>
              </w:rPr>
              <w:t>GSM® and the GSM logo are registered and owned by the GSM Association</w:t>
            </w:r>
            <w:bookmarkEnd w:id="5"/>
          </w:p>
          <w:p w14:paraId="71CAAE39" w14:textId="77777777" w:rsidR="001003DF" w:rsidRPr="004A03F2" w:rsidRDefault="001003DF" w:rsidP="00E41E02"/>
        </w:tc>
      </w:tr>
      <w:bookmarkEnd w:id="3"/>
    </w:tbl>
    <w:p w14:paraId="7756819C" w14:textId="71623907" w:rsidR="001F6B9D" w:rsidRDefault="001003DF">
      <w:pPr>
        <w:pStyle w:val="TT"/>
      </w:pPr>
      <w:r w:rsidRPr="004A03F2">
        <w:br w:type="page"/>
      </w:r>
      <w:r w:rsidR="001F6B9D">
        <w:lastRenderedPageBreak/>
        <w:t>Contents</w:t>
      </w:r>
    </w:p>
    <w:p w14:paraId="4CB7315C" w14:textId="77777777" w:rsidR="00080831" w:rsidRDefault="00080831">
      <w:pPr>
        <w:pStyle w:val="TOC1"/>
        <w:rPr>
          <w:rFonts w:ascii="Calibri"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_Toc517363146 \h </w:instrText>
      </w:r>
      <w:r>
        <w:fldChar w:fldCharType="separate"/>
      </w:r>
      <w:r>
        <w:t>4</w:t>
      </w:r>
      <w:r>
        <w:fldChar w:fldCharType="end"/>
      </w:r>
    </w:p>
    <w:p w14:paraId="2AED81A5" w14:textId="77777777" w:rsidR="00080831" w:rsidRDefault="00080831">
      <w:pPr>
        <w:pStyle w:val="TOC1"/>
        <w:rPr>
          <w:rFonts w:ascii="Calibri" w:hAnsi="Calibri"/>
          <w:szCs w:val="22"/>
        </w:rPr>
      </w:pPr>
      <w:r>
        <w:t>1</w:t>
      </w:r>
      <w:r>
        <w:rPr>
          <w:rFonts w:ascii="Calibri" w:hAnsi="Calibri"/>
          <w:szCs w:val="22"/>
        </w:rPr>
        <w:tab/>
      </w:r>
      <w:r>
        <w:t>Scope</w:t>
      </w:r>
      <w:r>
        <w:tab/>
      </w:r>
      <w:r>
        <w:fldChar w:fldCharType="begin" w:fldLock="1"/>
      </w:r>
      <w:r>
        <w:instrText xml:space="preserve"> PAGEREF _Toc517363147 \h </w:instrText>
      </w:r>
      <w:r>
        <w:fldChar w:fldCharType="separate"/>
      </w:r>
      <w:r>
        <w:t>5</w:t>
      </w:r>
      <w:r>
        <w:fldChar w:fldCharType="end"/>
      </w:r>
    </w:p>
    <w:p w14:paraId="74936E01" w14:textId="77777777" w:rsidR="00080831" w:rsidRDefault="00080831">
      <w:pPr>
        <w:pStyle w:val="TOC1"/>
        <w:rPr>
          <w:rFonts w:ascii="Calibri" w:hAnsi="Calibri"/>
          <w:szCs w:val="22"/>
        </w:rPr>
      </w:pPr>
      <w:r>
        <w:t>2</w:t>
      </w:r>
      <w:r>
        <w:rPr>
          <w:rFonts w:ascii="Calibri" w:hAnsi="Calibri"/>
          <w:szCs w:val="22"/>
        </w:rPr>
        <w:tab/>
      </w:r>
      <w:r>
        <w:t>Normative references</w:t>
      </w:r>
      <w:r>
        <w:tab/>
      </w:r>
      <w:r>
        <w:fldChar w:fldCharType="begin" w:fldLock="1"/>
      </w:r>
      <w:r>
        <w:instrText xml:space="preserve"> PAGEREF _Toc517363148 \h </w:instrText>
      </w:r>
      <w:r>
        <w:fldChar w:fldCharType="separate"/>
      </w:r>
      <w:r>
        <w:t>5</w:t>
      </w:r>
      <w:r>
        <w:fldChar w:fldCharType="end"/>
      </w:r>
    </w:p>
    <w:p w14:paraId="56F01F1D" w14:textId="77777777" w:rsidR="00080831" w:rsidRDefault="00080831">
      <w:pPr>
        <w:pStyle w:val="TOC1"/>
        <w:rPr>
          <w:rFonts w:ascii="Calibri" w:hAnsi="Calibri"/>
          <w:szCs w:val="22"/>
        </w:rPr>
      </w:pPr>
      <w:r>
        <w:t>3</w:t>
      </w:r>
      <w:r>
        <w:rPr>
          <w:rFonts w:ascii="Calibri" w:hAnsi="Calibri"/>
          <w:szCs w:val="22"/>
        </w:rPr>
        <w:tab/>
      </w:r>
      <w:r>
        <w:t>Abbreviations</w:t>
      </w:r>
      <w:r>
        <w:tab/>
      </w:r>
      <w:r>
        <w:fldChar w:fldCharType="begin" w:fldLock="1"/>
      </w:r>
      <w:r>
        <w:instrText xml:space="preserve"> PAGEREF _Toc517363149 \h </w:instrText>
      </w:r>
      <w:r>
        <w:fldChar w:fldCharType="separate"/>
      </w:r>
      <w:r>
        <w:t>5</w:t>
      </w:r>
      <w:r>
        <w:fldChar w:fldCharType="end"/>
      </w:r>
    </w:p>
    <w:p w14:paraId="54E67406" w14:textId="77777777" w:rsidR="00080831" w:rsidRDefault="00080831">
      <w:pPr>
        <w:pStyle w:val="TOC1"/>
        <w:rPr>
          <w:rFonts w:ascii="Calibri" w:hAnsi="Calibri"/>
          <w:szCs w:val="22"/>
        </w:rPr>
      </w:pPr>
      <w:r>
        <w:t>4</w:t>
      </w:r>
      <w:r>
        <w:rPr>
          <w:rFonts w:ascii="Calibri" w:hAnsi="Calibri"/>
          <w:szCs w:val="22"/>
        </w:rPr>
        <w:tab/>
      </w:r>
      <w:r>
        <w:t>Outline description</w:t>
      </w:r>
      <w:r>
        <w:tab/>
      </w:r>
      <w:r>
        <w:fldChar w:fldCharType="begin" w:fldLock="1"/>
      </w:r>
      <w:r>
        <w:instrText xml:space="preserve"> PAGEREF _Toc517363150 \h </w:instrText>
      </w:r>
      <w:r>
        <w:fldChar w:fldCharType="separate"/>
      </w:r>
      <w:r>
        <w:t>6</w:t>
      </w:r>
      <w:r>
        <w:fldChar w:fldCharType="end"/>
      </w:r>
    </w:p>
    <w:p w14:paraId="27FDF7E0" w14:textId="77777777" w:rsidR="00080831" w:rsidRDefault="00080831">
      <w:pPr>
        <w:pStyle w:val="TOC1"/>
        <w:rPr>
          <w:rFonts w:ascii="Calibri" w:hAnsi="Calibri"/>
          <w:szCs w:val="22"/>
        </w:rPr>
      </w:pPr>
      <w:r>
        <w:t>5</w:t>
      </w:r>
      <w:r>
        <w:rPr>
          <w:rFonts w:ascii="Calibri" w:hAnsi="Calibri"/>
          <w:szCs w:val="22"/>
        </w:rPr>
        <w:tab/>
      </w:r>
      <w:r>
        <w:t>General</w:t>
      </w:r>
      <w:r>
        <w:tab/>
      </w:r>
      <w:r>
        <w:fldChar w:fldCharType="begin" w:fldLock="1"/>
      </w:r>
      <w:r>
        <w:instrText xml:space="preserve"> PAGEREF _Toc517363151 \h </w:instrText>
      </w:r>
      <w:r>
        <w:fldChar w:fldCharType="separate"/>
      </w:r>
      <w:r>
        <w:t>6</w:t>
      </w:r>
      <w:r>
        <w:fldChar w:fldCharType="end"/>
      </w:r>
    </w:p>
    <w:p w14:paraId="551B2337" w14:textId="77777777" w:rsidR="00080831" w:rsidRDefault="00080831">
      <w:pPr>
        <w:pStyle w:val="TOC1"/>
        <w:rPr>
          <w:rFonts w:ascii="Calibri" w:hAnsi="Calibri"/>
          <w:szCs w:val="22"/>
        </w:rPr>
      </w:pPr>
      <w:r>
        <w:t>6</w:t>
      </w:r>
      <w:r>
        <w:rPr>
          <w:rFonts w:ascii="Calibri" w:hAnsi="Calibri"/>
          <w:szCs w:val="22"/>
        </w:rPr>
        <w:tab/>
      </w:r>
      <w:r>
        <w:t>Enhanced aacPlus general audio codec: ANSI-C code</w:t>
      </w:r>
      <w:r>
        <w:tab/>
      </w:r>
      <w:r>
        <w:fldChar w:fldCharType="begin" w:fldLock="1"/>
      </w:r>
      <w:r>
        <w:instrText xml:space="preserve"> PAGEREF _Toc517363152 \h </w:instrText>
      </w:r>
      <w:r>
        <w:fldChar w:fldCharType="separate"/>
      </w:r>
      <w:r>
        <w:t>7</w:t>
      </w:r>
      <w:r>
        <w:fldChar w:fldCharType="end"/>
      </w:r>
    </w:p>
    <w:p w14:paraId="0D22E2D4" w14:textId="77777777" w:rsidR="00080831" w:rsidRDefault="00080831">
      <w:pPr>
        <w:pStyle w:val="TOC1"/>
        <w:rPr>
          <w:rFonts w:ascii="Calibri" w:hAnsi="Calibri"/>
          <w:szCs w:val="22"/>
        </w:rPr>
      </w:pPr>
      <w:r>
        <w:t>7</w:t>
      </w:r>
      <w:r>
        <w:rPr>
          <w:rFonts w:ascii="Calibri" w:hAnsi="Calibri"/>
          <w:szCs w:val="22"/>
        </w:rPr>
        <w:tab/>
      </w:r>
      <w:r>
        <w:t>Enhanced aacPlus general audio codec: Enhanced aacPlus encoder</w:t>
      </w:r>
      <w:r>
        <w:tab/>
      </w:r>
      <w:r>
        <w:fldChar w:fldCharType="begin" w:fldLock="1"/>
      </w:r>
      <w:r>
        <w:instrText xml:space="preserve"> PAGEREF _Toc517363153 \h </w:instrText>
      </w:r>
      <w:r>
        <w:fldChar w:fldCharType="separate"/>
      </w:r>
      <w:r>
        <w:t>7</w:t>
      </w:r>
      <w:r>
        <w:fldChar w:fldCharType="end"/>
      </w:r>
    </w:p>
    <w:p w14:paraId="0E649D6F" w14:textId="77777777" w:rsidR="00080831" w:rsidRDefault="00080831">
      <w:pPr>
        <w:pStyle w:val="TOC1"/>
        <w:rPr>
          <w:rFonts w:ascii="Calibri" w:hAnsi="Calibri"/>
          <w:szCs w:val="22"/>
        </w:rPr>
      </w:pPr>
      <w:r>
        <w:t>8</w:t>
      </w:r>
      <w:r>
        <w:rPr>
          <w:rFonts w:ascii="Calibri" w:hAnsi="Calibri"/>
          <w:szCs w:val="22"/>
        </w:rPr>
        <w:tab/>
      </w:r>
      <w:r>
        <w:t>Enhanced aacPlus general audio codec: Enhanced aacPlus decoder</w:t>
      </w:r>
      <w:r>
        <w:tab/>
      </w:r>
      <w:r>
        <w:fldChar w:fldCharType="begin" w:fldLock="1"/>
      </w:r>
      <w:r>
        <w:instrText xml:space="preserve"> PAGEREF _Toc517363154 \h </w:instrText>
      </w:r>
      <w:r>
        <w:fldChar w:fldCharType="separate"/>
      </w:r>
      <w:r>
        <w:t>8</w:t>
      </w:r>
      <w:r>
        <w:fldChar w:fldCharType="end"/>
      </w:r>
    </w:p>
    <w:p w14:paraId="44F86A90" w14:textId="77777777" w:rsidR="00080831" w:rsidRDefault="00080831">
      <w:pPr>
        <w:pStyle w:val="TOC1"/>
        <w:rPr>
          <w:rFonts w:ascii="Calibri" w:hAnsi="Calibri"/>
          <w:szCs w:val="22"/>
        </w:rPr>
      </w:pPr>
      <w:r>
        <w:t>9</w:t>
      </w:r>
      <w:r>
        <w:rPr>
          <w:rFonts w:ascii="Calibri" w:hAnsi="Calibri"/>
          <w:szCs w:val="22"/>
        </w:rPr>
        <w:tab/>
      </w:r>
      <w:r>
        <w:t>Enhanced aacPlus general audio codec: Additional Decoder Tools</w:t>
      </w:r>
      <w:r>
        <w:tab/>
      </w:r>
      <w:r>
        <w:fldChar w:fldCharType="begin" w:fldLock="1"/>
      </w:r>
      <w:r>
        <w:instrText xml:space="preserve"> PAGEREF _Toc517363155 \h </w:instrText>
      </w:r>
      <w:r>
        <w:fldChar w:fldCharType="separate"/>
      </w:r>
      <w:r>
        <w:t>9</w:t>
      </w:r>
      <w:r>
        <w:fldChar w:fldCharType="end"/>
      </w:r>
    </w:p>
    <w:p w14:paraId="091CFBD8" w14:textId="77777777" w:rsidR="00080831" w:rsidRDefault="00080831">
      <w:pPr>
        <w:pStyle w:val="TOC1"/>
        <w:rPr>
          <w:rFonts w:ascii="Calibri" w:hAnsi="Calibri"/>
          <w:szCs w:val="22"/>
        </w:rPr>
      </w:pPr>
      <w:r>
        <w:t>10</w:t>
      </w:r>
      <w:r>
        <w:rPr>
          <w:rFonts w:ascii="Calibri" w:hAnsi="Calibri"/>
          <w:szCs w:val="22"/>
        </w:rPr>
        <w:tab/>
      </w:r>
      <w:r>
        <w:t>Enhanced aacPlus general audio codec: Compatibility</w:t>
      </w:r>
      <w:r>
        <w:tab/>
      </w:r>
      <w:r>
        <w:fldChar w:fldCharType="begin" w:fldLock="1"/>
      </w:r>
      <w:r>
        <w:instrText xml:space="preserve"> PAGEREF _Toc517363156 \h </w:instrText>
      </w:r>
      <w:r>
        <w:fldChar w:fldCharType="separate"/>
      </w:r>
      <w:r>
        <w:t>10</w:t>
      </w:r>
      <w:r>
        <w:fldChar w:fldCharType="end"/>
      </w:r>
    </w:p>
    <w:p w14:paraId="37F645AA" w14:textId="77777777" w:rsidR="00080831" w:rsidRDefault="00080831">
      <w:pPr>
        <w:pStyle w:val="TOC1"/>
        <w:rPr>
          <w:rFonts w:ascii="Calibri" w:hAnsi="Calibri"/>
          <w:szCs w:val="22"/>
        </w:rPr>
      </w:pPr>
      <w:r>
        <w:t>11</w:t>
      </w:r>
      <w:r>
        <w:rPr>
          <w:rFonts w:ascii="Calibri" w:hAnsi="Calibri"/>
          <w:szCs w:val="22"/>
        </w:rPr>
        <w:tab/>
      </w:r>
      <w:r>
        <w:t>SBR Signalling in Payload formats</w:t>
      </w:r>
      <w:r>
        <w:tab/>
      </w:r>
      <w:r>
        <w:fldChar w:fldCharType="begin" w:fldLock="1"/>
      </w:r>
      <w:r>
        <w:instrText xml:space="preserve"> PAGEREF _Toc517363157 \h </w:instrText>
      </w:r>
      <w:r>
        <w:fldChar w:fldCharType="separate"/>
      </w:r>
      <w:r>
        <w:t>10</w:t>
      </w:r>
      <w:r>
        <w:fldChar w:fldCharType="end"/>
      </w:r>
    </w:p>
    <w:p w14:paraId="7DDB6D6F" w14:textId="77777777" w:rsidR="00080831" w:rsidRDefault="00080831" w:rsidP="00080831">
      <w:pPr>
        <w:pStyle w:val="TOC8"/>
        <w:rPr>
          <w:rFonts w:ascii="Calibri" w:hAnsi="Calibri"/>
          <w:b w:val="0"/>
          <w:szCs w:val="22"/>
        </w:rPr>
      </w:pPr>
      <w:r>
        <w:t>Annex A (informative):</w:t>
      </w:r>
      <w:r>
        <w:tab/>
        <w:t>Change history</w:t>
      </w:r>
      <w:r>
        <w:tab/>
      </w:r>
      <w:r>
        <w:fldChar w:fldCharType="begin" w:fldLock="1"/>
      </w:r>
      <w:r>
        <w:instrText xml:space="preserve"> PAGEREF _Toc517363158 \h </w:instrText>
      </w:r>
      <w:r>
        <w:fldChar w:fldCharType="separate"/>
      </w:r>
      <w:r>
        <w:t>11</w:t>
      </w:r>
      <w:r>
        <w:fldChar w:fldCharType="end"/>
      </w:r>
    </w:p>
    <w:p w14:paraId="660243FE" w14:textId="77777777" w:rsidR="001F6B9D" w:rsidRDefault="00080831">
      <w:r>
        <w:rPr>
          <w:noProof/>
          <w:sz w:val="22"/>
          <w:lang w:val="en-US"/>
        </w:rPr>
        <w:fldChar w:fldCharType="end"/>
      </w:r>
    </w:p>
    <w:p w14:paraId="7FF74D19" w14:textId="77777777" w:rsidR="001F6B9D" w:rsidRDefault="001F6B9D">
      <w:pPr>
        <w:pStyle w:val="Heading1"/>
        <w:ind w:left="0" w:firstLine="0"/>
      </w:pPr>
      <w:r>
        <w:br w:type="page"/>
      </w:r>
      <w:bookmarkStart w:id="7" w:name="_Toc517363146"/>
      <w:r>
        <w:lastRenderedPageBreak/>
        <w:t>Foreword</w:t>
      </w:r>
      <w:bookmarkEnd w:id="7"/>
    </w:p>
    <w:p w14:paraId="4D55B284" w14:textId="77777777" w:rsidR="001F6B9D" w:rsidRDefault="001F6B9D">
      <w:r>
        <w:t>The present document describes the Enhanced aacPlus general audio codec within the 3GPP system.</w:t>
      </w:r>
    </w:p>
    <w:p w14:paraId="6BAE444C" w14:textId="77777777" w:rsidR="001F6B9D" w:rsidRDefault="001F6B9D">
      <w:r>
        <w:t xml:space="preserve">The contents of the present document are subject to continuing work within the </w:t>
      </w:r>
      <w:smartTag w:uri="urn:schemas-microsoft-com:office:smarttags" w:element="stockticker">
        <w:r>
          <w:t>TSG</w:t>
        </w:r>
      </w:smartTag>
      <w:r>
        <w:t xml:space="preserve"> and may change following formal </w:t>
      </w:r>
      <w:smartTag w:uri="urn:schemas-microsoft-com:office:smarttags" w:element="stockticker">
        <w:r>
          <w:t>TSG</w:t>
        </w:r>
      </w:smartTag>
      <w:r>
        <w:t xml:space="preserve"> approval. Should the </w:t>
      </w:r>
      <w:smartTag w:uri="urn:schemas-microsoft-com:office:smarttags" w:element="stockticker">
        <w:r>
          <w:t>TSG</w:t>
        </w:r>
      </w:smartTag>
      <w:r>
        <w:t xml:space="preserve"> modify the contents of this TS, it will be re-released by the </w:t>
      </w:r>
      <w:smartTag w:uri="urn:schemas-microsoft-com:office:smarttags" w:element="stockticker">
        <w:r>
          <w:t>TSG</w:t>
        </w:r>
      </w:smartTag>
      <w:r>
        <w:t xml:space="preserve"> with an identifying change of release date and an increase in version number as follows:</w:t>
      </w:r>
    </w:p>
    <w:p w14:paraId="177F095A" w14:textId="77777777" w:rsidR="001F6B9D" w:rsidRDefault="001F6B9D">
      <w:pPr>
        <w:pStyle w:val="B1"/>
        <w:rPr>
          <w:lang w:val="en-US"/>
        </w:rPr>
      </w:pPr>
      <w:r>
        <w:rPr>
          <w:lang w:val="en-US"/>
        </w:rPr>
        <w:t>Version x.y.z</w:t>
      </w:r>
    </w:p>
    <w:p w14:paraId="7F969157" w14:textId="77777777" w:rsidR="001F6B9D" w:rsidRDefault="001F6B9D">
      <w:pPr>
        <w:pStyle w:val="B1"/>
      </w:pPr>
      <w:r>
        <w:t>where:</w:t>
      </w:r>
    </w:p>
    <w:p w14:paraId="4E52BA07" w14:textId="77777777" w:rsidR="001F6B9D" w:rsidRDefault="001F6B9D">
      <w:pPr>
        <w:pStyle w:val="B2"/>
      </w:pPr>
      <w:r>
        <w:t>x</w:t>
      </w:r>
      <w:r>
        <w:tab/>
        <w:t>the first digit:</w:t>
      </w:r>
    </w:p>
    <w:p w14:paraId="56B78F75" w14:textId="77777777" w:rsidR="001F6B9D" w:rsidRDefault="001F6B9D">
      <w:pPr>
        <w:pStyle w:val="B3"/>
      </w:pPr>
      <w:r>
        <w:t>1</w:t>
      </w:r>
      <w:r>
        <w:tab/>
        <w:t xml:space="preserve">presented to </w:t>
      </w:r>
      <w:smartTag w:uri="urn:schemas-microsoft-com:office:smarttags" w:element="stockticker">
        <w:r>
          <w:t>TSG</w:t>
        </w:r>
      </w:smartTag>
      <w:r>
        <w:t xml:space="preserve"> for information;</w:t>
      </w:r>
    </w:p>
    <w:p w14:paraId="5B077171" w14:textId="77777777" w:rsidR="001F6B9D" w:rsidRDefault="001F6B9D">
      <w:pPr>
        <w:pStyle w:val="B3"/>
      </w:pPr>
      <w:r>
        <w:t>2</w:t>
      </w:r>
      <w:r>
        <w:tab/>
        <w:t xml:space="preserve">presented to </w:t>
      </w:r>
      <w:smartTag w:uri="urn:schemas-microsoft-com:office:smarttags" w:element="stockticker">
        <w:r>
          <w:t>TSG</w:t>
        </w:r>
      </w:smartTag>
      <w:r>
        <w:t xml:space="preserve"> for approval;</w:t>
      </w:r>
    </w:p>
    <w:p w14:paraId="4797D225" w14:textId="77777777" w:rsidR="001F6B9D" w:rsidRDefault="001F6B9D">
      <w:pPr>
        <w:pStyle w:val="B3"/>
      </w:pPr>
      <w:r>
        <w:t>3</w:t>
      </w:r>
      <w:r>
        <w:tab/>
        <w:t xml:space="preserve">Indicates </w:t>
      </w:r>
      <w:smartTag w:uri="urn:schemas-microsoft-com:office:smarttags" w:element="stockticker">
        <w:r>
          <w:t>TSG</w:t>
        </w:r>
      </w:smartTag>
      <w:r>
        <w:t xml:space="preserve"> approved document under change control.</w:t>
      </w:r>
    </w:p>
    <w:p w14:paraId="2665A3F8" w14:textId="77777777" w:rsidR="001F6B9D" w:rsidRDefault="001F6B9D">
      <w:pPr>
        <w:pStyle w:val="B2"/>
      </w:pPr>
      <w:r>
        <w:t>y</w:t>
      </w:r>
      <w:r>
        <w:tab/>
        <w:t>the second digit is incremented for all changes of substance, i.e. technical enhancements, corrections, updates, etc.</w:t>
      </w:r>
    </w:p>
    <w:p w14:paraId="2450225C" w14:textId="77777777" w:rsidR="001F6B9D" w:rsidRDefault="001F6B9D">
      <w:pPr>
        <w:pStyle w:val="B2"/>
      </w:pPr>
      <w:r>
        <w:t>z</w:t>
      </w:r>
      <w:r>
        <w:tab/>
        <w:t>the third digit is incremented when editorial only changes have been incorporated in the specification;</w:t>
      </w:r>
    </w:p>
    <w:p w14:paraId="3142DEEB" w14:textId="77777777" w:rsidR="001F6B9D" w:rsidRDefault="001F6B9D">
      <w:pPr>
        <w:pStyle w:val="Heading1"/>
      </w:pPr>
      <w:r>
        <w:br w:type="page"/>
      </w:r>
      <w:bookmarkStart w:id="8" w:name="_Toc517363147"/>
      <w:r>
        <w:lastRenderedPageBreak/>
        <w:t>1</w:t>
      </w:r>
      <w:r>
        <w:tab/>
      </w:r>
      <w:bookmarkStart w:id="9" w:name="historyclause"/>
      <w:r>
        <w:t>Scope</w:t>
      </w:r>
      <w:bookmarkEnd w:id="8"/>
    </w:p>
    <w:p w14:paraId="6D6E9963" w14:textId="77777777" w:rsidR="001F6B9D" w:rsidRDefault="001F6B9D">
      <w:r>
        <w:t xml:space="preserve">This Telecommunication Standard (TS) describes the detailed mapping from an MPEG-4 bitstream containing Enhanced aacPlus coded audio to PCM sample output. The Enhanced aacPlus audio codec is based on the </w:t>
      </w:r>
      <w:smartTag w:uri="urn:schemas-microsoft-com:office:smarttags" w:element="stockticker">
        <w:r>
          <w:t>AAC</w:t>
        </w:r>
      </w:smartTag>
      <w:r>
        <w:t xml:space="preserve">, </w:t>
      </w:r>
      <w:smartTag w:uri="urn:schemas-microsoft-com:office:smarttags" w:element="stockticker">
        <w:r>
          <w:t>SBR</w:t>
        </w:r>
      </w:smartTag>
      <w:r>
        <w:t xml:space="preserve"> and Parametric Stereo coding tools defined in the MPEG-4 Audio standard [5][6][7]. In addition it includes further tools such as error concealment, spline resampler, and stereo-to-mono downmix.</w:t>
      </w:r>
    </w:p>
    <w:p w14:paraId="46FF57C3" w14:textId="77777777" w:rsidR="001F6B9D" w:rsidRDefault="001F6B9D">
      <w:r>
        <w:t>This Telecommunication Standard (TS) also describes the detailed mapping from a PCM sample input to an MPEG-4 bitstream containing Enhanced aacPlus coded audio.</w:t>
      </w:r>
    </w:p>
    <w:p w14:paraId="4CD6A3CA" w14:textId="77777777" w:rsidR="001F6B9D" w:rsidRDefault="001F6B9D">
      <w:pPr>
        <w:pStyle w:val="Heading1"/>
      </w:pPr>
      <w:bookmarkStart w:id="10" w:name="_Toc517363148"/>
      <w:r>
        <w:t>2</w:t>
      </w:r>
      <w:r>
        <w:tab/>
        <w:t>Normative references</w:t>
      </w:r>
      <w:bookmarkEnd w:id="10"/>
    </w:p>
    <w:p w14:paraId="61564EF4" w14:textId="77777777" w:rsidR="001F6B9D" w:rsidRDefault="001F6B9D">
      <w:r>
        <w:t>This TS incorporates by dated and undated reference, provisions from other publications. These normative references are cited in the appropriate places in the text and the publications are listed hereafter. For dated references, subsequent amendments to or revisions of any of these publications apply to this TS only when incorporated in it by amendment or revision. For undated references, the latest edition of the publication referred to applies.</w:t>
      </w:r>
    </w:p>
    <w:p w14:paraId="471FC6EC" w14:textId="77777777" w:rsidR="001F6B9D" w:rsidRDefault="001F6B9D">
      <w:pPr>
        <w:pStyle w:val="EX"/>
        <w:rPr>
          <w:lang w:val="fr-FR"/>
        </w:rPr>
      </w:pPr>
      <w:r>
        <w:rPr>
          <w:lang w:val="fr-FR"/>
        </w:rPr>
        <w:t>[1]</w:t>
      </w:r>
      <w:r>
        <w:rPr>
          <w:lang w:val="fr-FR"/>
        </w:rPr>
        <w:tab/>
        <w:t xml:space="preserve">3GPP TS 26.410 : Enhanced aacPlus general audio codec; Floating-point </w:t>
      </w:r>
      <w:smartTag w:uri="urn:schemas-microsoft-com:office:smarttags" w:element="stockticker">
        <w:r>
          <w:rPr>
            <w:lang w:val="fr-FR"/>
          </w:rPr>
          <w:t>ANSI</w:t>
        </w:r>
      </w:smartTag>
      <w:r>
        <w:rPr>
          <w:lang w:val="fr-FR"/>
        </w:rPr>
        <w:t>-C Code.</w:t>
      </w:r>
    </w:p>
    <w:p w14:paraId="291F353C" w14:textId="77777777" w:rsidR="001F6B9D" w:rsidRDefault="001F6B9D">
      <w:pPr>
        <w:pStyle w:val="EX"/>
        <w:rPr>
          <w:lang w:val="fr-FR"/>
        </w:rPr>
      </w:pPr>
      <w:r>
        <w:rPr>
          <w:lang w:val="fr-FR"/>
        </w:rPr>
        <w:t>[2]</w:t>
      </w:r>
      <w:r>
        <w:rPr>
          <w:lang w:val="fr-FR"/>
        </w:rPr>
        <w:tab/>
        <w:t xml:space="preserve">3GPP TS 26.403 : Enhanced aacPlus general audio codec; Encoder Specification </w:t>
      </w:r>
      <w:smartTag w:uri="urn:schemas-microsoft-com:office:smarttags" w:element="stockticker">
        <w:r>
          <w:rPr>
            <w:lang w:val="fr-FR"/>
          </w:rPr>
          <w:t>AAC</w:t>
        </w:r>
      </w:smartTag>
      <w:r>
        <w:rPr>
          <w:lang w:val="fr-FR"/>
        </w:rPr>
        <w:t xml:space="preserve"> part.</w:t>
      </w:r>
    </w:p>
    <w:p w14:paraId="2D4A0F0C" w14:textId="77777777" w:rsidR="001F6B9D" w:rsidRDefault="001F6B9D">
      <w:pPr>
        <w:pStyle w:val="EX"/>
        <w:rPr>
          <w:lang w:val="fr-FR"/>
        </w:rPr>
      </w:pPr>
      <w:r>
        <w:rPr>
          <w:lang w:val="fr-FR"/>
        </w:rPr>
        <w:t>[3]</w:t>
      </w:r>
      <w:r>
        <w:rPr>
          <w:lang w:val="fr-FR"/>
        </w:rPr>
        <w:tab/>
        <w:t xml:space="preserve">3GPP TS 26.404 : Enhanced aacPlus general audio codec; Encoder Specification </w:t>
      </w:r>
      <w:smartTag w:uri="urn:schemas-microsoft-com:office:smarttags" w:element="stockticker">
        <w:r>
          <w:rPr>
            <w:lang w:val="fr-FR"/>
          </w:rPr>
          <w:t>SBR</w:t>
        </w:r>
      </w:smartTag>
      <w:r>
        <w:rPr>
          <w:lang w:val="fr-FR"/>
        </w:rPr>
        <w:t xml:space="preserve"> part.</w:t>
      </w:r>
    </w:p>
    <w:p w14:paraId="0D300772" w14:textId="77777777" w:rsidR="001F6B9D" w:rsidRDefault="001F6B9D">
      <w:pPr>
        <w:pStyle w:val="EX"/>
      </w:pPr>
      <w:r>
        <w:t>[4]</w:t>
      </w:r>
      <w:r>
        <w:tab/>
        <w:t>3GPP TS 26.405 : Enhanced aacPlus general audio codec; Encoder Specification Parametric Stereo part.</w:t>
      </w:r>
    </w:p>
    <w:p w14:paraId="069A49DA" w14:textId="77777777" w:rsidR="001F6B9D" w:rsidRDefault="001F6B9D">
      <w:pPr>
        <w:pStyle w:val="EX"/>
      </w:pPr>
      <w:r>
        <w:t>[5]</w:t>
      </w:r>
      <w:r>
        <w:tab/>
        <w:t>ISO/IEC 14496-3:2001, Information technology - Coding of audio-visual objects - Part 3: Audio.</w:t>
      </w:r>
    </w:p>
    <w:p w14:paraId="680FF4D4" w14:textId="77777777" w:rsidR="001F6B9D" w:rsidRDefault="001F6B9D">
      <w:pPr>
        <w:pStyle w:val="EX"/>
      </w:pPr>
      <w:r>
        <w:t>[6]</w:t>
      </w:r>
      <w:r>
        <w:tab/>
        <w:t>ISO/IEC 14496-3:2001/Amd.1:2003, Bandwidth Extension.</w:t>
      </w:r>
    </w:p>
    <w:p w14:paraId="4730518A" w14:textId="77777777" w:rsidR="001F6B9D" w:rsidRDefault="001F6B9D">
      <w:pPr>
        <w:pStyle w:val="EX"/>
      </w:pPr>
      <w:r>
        <w:t>[7]</w:t>
      </w:r>
      <w:r>
        <w:tab/>
        <w:t>ISO/IEC 14496-3:2001/Amd.1:2003/DCOR1.</w:t>
      </w:r>
    </w:p>
    <w:p w14:paraId="23B503E2" w14:textId="77777777" w:rsidR="00E304EF" w:rsidRDefault="001F6B9D">
      <w:pPr>
        <w:pStyle w:val="EX"/>
      </w:pPr>
      <w:r>
        <w:t>[8]</w:t>
      </w:r>
      <w:r>
        <w:tab/>
        <w:t>ISO/IEC 14496-3:2001/Amd.2:2004, Parametric</w:t>
      </w:r>
      <w:r w:rsidR="00E304EF">
        <w:t xml:space="preserve"> Coding for High Quality Audio.</w:t>
      </w:r>
    </w:p>
    <w:p w14:paraId="7262CC64" w14:textId="77777777" w:rsidR="001F6B9D" w:rsidRDefault="001F6B9D">
      <w:pPr>
        <w:pStyle w:val="EX"/>
      </w:pPr>
      <w:r>
        <w:t>[9]</w:t>
      </w:r>
      <w:r>
        <w:tab/>
        <w:t>3GPP TS 26.402: Enhanced aacPlus general audio codec; Additional Decoder Tools.</w:t>
      </w:r>
    </w:p>
    <w:p w14:paraId="5348099E" w14:textId="77777777" w:rsidR="001F6B9D" w:rsidRPr="001D5AB1" w:rsidRDefault="001F6B9D">
      <w:pPr>
        <w:pStyle w:val="EX"/>
        <w:rPr>
          <w:lang w:val="en-US"/>
        </w:rPr>
      </w:pPr>
      <w:r w:rsidRPr="001D5AB1">
        <w:rPr>
          <w:lang w:val="en-US"/>
        </w:rPr>
        <w:t>[10]</w:t>
      </w:r>
      <w:r w:rsidRPr="001D5AB1">
        <w:rPr>
          <w:lang w:val="en-US"/>
        </w:rPr>
        <w:tab/>
        <w:t>3GPP TS 26.</w:t>
      </w:r>
      <w:r w:rsidR="00861BA1" w:rsidRPr="001D5AB1">
        <w:rPr>
          <w:lang w:val="en-US"/>
        </w:rPr>
        <w:t>411</w:t>
      </w:r>
      <w:r w:rsidRPr="001D5AB1">
        <w:rPr>
          <w:lang w:val="en-US"/>
        </w:rPr>
        <w:t xml:space="preserve"> : Enhanced aacPlus general audio codec; Fixed-point </w:t>
      </w:r>
      <w:smartTag w:uri="urn:schemas-microsoft-com:office:smarttags" w:element="stockticker">
        <w:r w:rsidRPr="001D5AB1">
          <w:rPr>
            <w:lang w:val="en-US"/>
          </w:rPr>
          <w:t>ANSI</w:t>
        </w:r>
      </w:smartTag>
      <w:r w:rsidRPr="001D5AB1">
        <w:rPr>
          <w:lang w:val="en-US"/>
        </w:rPr>
        <w:t>-C Code.</w:t>
      </w:r>
    </w:p>
    <w:p w14:paraId="0DA5E4D1" w14:textId="77777777" w:rsidR="001F6B9D" w:rsidRDefault="001F6B9D">
      <w:pPr>
        <w:pStyle w:val="EX"/>
        <w:rPr>
          <w:lang w:val="en-US"/>
        </w:rPr>
      </w:pPr>
      <w:r>
        <w:rPr>
          <w:lang w:val="en-US"/>
        </w:rPr>
        <w:t>[11]</w:t>
      </w:r>
      <w:r>
        <w:rPr>
          <w:lang w:val="en-US"/>
        </w:rPr>
        <w:tab/>
        <w:t>3GPP TS 26.234 : Transparent end-to-end Packet-switched Streaming Service (</w:t>
      </w:r>
      <w:smartTag w:uri="urn:schemas-microsoft-com:office:smarttags" w:element="stockticker">
        <w:r>
          <w:rPr>
            <w:lang w:val="en-US"/>
          </w:rPr>
          <w:t>PSS</w:t>
        </w:r>
      </w:smartTag>
      <w:r>
        <w:rPr>
          <w:lang w:val="en-US"/>
        </w:rPr>
        <w:t>) ; Protocols and codecs</w:t>
      </w:r>
      <w:r w:rsidR="001D5AB1">
        <w:rPr>
          <w:lang w:val="en-US"/>
        </w:rPr>
        <w:t>.</w:t>
      </w:r>
    </w:p>
    <w:p w14:paraId="3047E76A" w14:textId="77777777" w:rsidR="001D5AB1" w:rsidRDefault="001D5AB1">
      <w:pPr>
        <w:pStyle w:val="EX"/>
        <w:rPr>
          <w:lang w:val="en-US"/>
        </w:rPr>
      </w:pPr>
      <w:r>
        <w:rPr>
          <w:lang w:val="en-US"/>
        </w:rPr>
        <w:t>[12]</w:t>
      </w:r>
      <w:r w:rsidR="002E54E8">
        <w:rPr>
          <w:lang w:val="en-US"/>
        </w:rPr>
        <w:tab/>
      </w:r>
      <w:r w:rsidRPr="001D5AB1">
        <w:rPr>
          <w:lang w:val="en-US"/>
        </w:rPr>
        <w:t>ISO/IEC 14496-3:2001/Amd.2:2004/DCOR 1.</w:t>
      </w:r>
    </w:p>
    <w:p w14:paraId="51859DE8" w14:textId="77777777" w:rsidR="001F6B9D" w:rsidRDefault="001F6B9D">
      <w:pPr>
        <w:pStyle w:val="Heading1"/>
        <w:tabs>
          <w:tab w:val="left" w:pos="1134"/>
        </w:tabs>
      </w:pPr>
      <w:bookmarkStart w:id="11" w:name="_Toc517363149"/>
      <w:r>
        <w:t>3</w:t>
      </w:r>
      <w:r>
        <w:tab/>
        <w:t>Abbreviations</w:t>
      </w:r>
      <w:bookmarkEnd w:id="11"/>
    </w:p>
    <w:p w14:paraId="0E07A34D" w14:textId="77777777" w:rsidR="001F6B9D" w:rsidRDefault="001F6B9D">
      <w:pPr>
        <w:keepNext/>
      </w:pPr>
      <w:r>
        <w:t>For the purposes of this TS, the following abbreviations apply.</w:t>
      </w:r>
    </w:p>
    <w:p w14:paraId="56108887" w14:textId="77777777" w:rsidR="001F6B9D" w:rsidRDefault="001F6B9D">
      <w:pPr>
        <w:pStyle w:val="EW"/>
        <w:ind w:left="1985" w:hanging="1701"/>
      </w:pPr>
      <w:smartTag w:uri="urn:schemas-microsoft-com:office:smarttags" w:element="stockticker">
        <w:r>
          <w:t>AAC</w:t>
        </w:r>
      </w:smartTag>
      <w:r>
        <w:tab/>
        <w:t>Advanced Audio Coding</w:t>
      </w:r>
    </w:p>
    <w:p w14:paraId="53528ECA" w14:textId="77777777" w:rsidR="001F6B9D" w:rsidRDefault="001F6B9D">
      <w:pPr>
        <w:pStyle w:val="EW"/>
        <w:ind w:left="1985" w:hanging="1701"/>
      </w:pPr>
      <w:smartTag w:uri="urn:schemas-microsoft-com:office:smarttags" w:element="stockticker">
        <w:r>
          <w:t>AAC</w:t>
        </w:r>
      </w:smartTag>
      <w:r>
        <w:t>-LC</w:t>
      </w:r>
      <w:r>
        <w:tab/>
        <w:t xml:space="preserve">Advanced Audio Coding Low Complexity Object Type </w:t>
      </w:r>
    </w:p>
    <w:p w14:paraId="213CBCDE" w14:textId="77777777" w:rsidR="001F6B9D" w:rsidRDefault="001F6B9D">
      <w:pPr>
        <w:pStyle w:val="EW"/>
        <w:ind w:left="1985" w:hanging="1701"/>
      </w:pPr>
      <w:smartTag w:uri="urn:schemas-microsoft-com:office:smarttags" w:element="stockticker">
        <w:r>
          <w:t>AAC</w:t>
        </w:r>
      </w:smartTag>
      <w:r>
        <w:t>-LTP</w:t>
      </w:r>
      <w:r>
        <w:tab/>
        <w:t>Advanced Audio Coding Long Term Predictor Object Type</w:t>
      </w:r>
    </w:p>
    <w:p w14:paraId="32265030" w14:textId="77777777" w:rsidR="001F6B9D" w:rsidRDefault="001F6B9D">
      <w:pPr>
        <w:pStyle w:val="EW"/>
        <w:ind w:left="1985" w:hanging="1701"/>
      </w:pPr>
      <w:r>
        <w:t>aacPlus</w:t>
      </w:r>
      <w:r>
        <w:tab/>
        <w:t xml:space="preserve">MPEG-4 High Efficiency </w:t>
      </w:r>
      <w:smartTag w:uri="urn:schemas-microsoft-com:office:smarttags" w:element="stockticker">
        <w:r>
          <w:t>AAC</w:t>
        </w:r>
      </w:smartTag>
      <w:r>
        <w:t xml:space="preserve">, the combination of MPEG-4 </w:t>
      </w:r>
      <w:smartTag w:uri="urn:schemas-microsoft-com:office:smarttags" w:element="stockticker">
        <w:r>
          <w:t>AAC</w:t>
        </w:r>
      </w:smartTag>
      <w:r>
        <w:t xml:space="preserve"> and MPEG-4 Bandwidth extension (</w:t>
      </w:r>
      <w:smartTag w:uri="urn:schemas-microsoft-com:office:smarttags" w:element="stockticker">
        <w:r>
          <w:t>SBR</w:t>
        </w:r>
      </w:smartTag>
      <w:r>
        <w:t>)</w:t>
      </w:r>
    </w:p>
    <w:p w14:paraId="02DF1C7B" w14:textId="77777777" w:rsidR="001F6B9D" w:rsidRDefault="001F6B9D">
      <w:pPr>
        <w:pStyle w:val="EW"/>
        <w:ind w:left="1985" w:hanging="1701"/>
      </w:pPr>
      <w:r>
        <w:t>Enhanced aacPlus</w:t>
      </w:r>
      <w:r>
        <w:tab/>
        <w:t xml:space="preserve">MPEG-4 High Efficiency </w:t>
      </w:r>
      <w:smartTag w:uri="urn:schemas-microsoft-com:office:smarttags" w:element="stockticker">
        <w:r>
          <w:t>AAC</w:t>
        </w:r>
      </w:smartTag>
      <w:r>
        <w:t xml:space="preserve"> plus MPEG-4 Parametric StereoMDCT</w:t>
      </w:r>
      <w:r>
        <w:tab/>
        <w:t>Modified Discrete Cosine Transform</w:t>
      </w:r>
    </w:p>
    <w:p w14:paraId="44544265" w14:textId="77777777" w:rsidR="001F6B9D" w:rsidRDefault="001F6B9D">
      <w:pPr>
        <w:pStyle w:val="EW"/>
        <w:ind w:left="1985" w:hanging="1701"/>
        <w:rPr>
          <w:lang w:val="it-IT"/>
        </w:rPr>
      </w:pPr>
      <w:r>
        <w:rPr>
          <w:lang w:val="it-IT"/>
        </w:rPr>
        <w:t>QMF</w:t>
      </w:r>
      <w:r>
        <w:rPr>
          <w:lang w:val="it-IT"/>
        </w:rPr>
        <w:tab/>
        <w:t>Quadrature Mirror Filter</w:t>
      </w:r>
    </w:p>
    <w:p w14:paraId="6F8400DF" w14:textId="77777777" w:rsidR="001F6B9D" w:rsidRDefault="001F6B9D">
      <w:pPr>
        <w:pStyle w:val="EW"/>
        <w:ind w:left="1985" w:hanging="1701"/>
      </w:pPr>
      <w:smartTag w:uri="urn:schemas-microsoft-com:office:smarttags" w:element="stockticker">
        <w:r>
          <w:t>SBR</w:t>
        </w:r>
      </w:smartTag>
      <w:r>
        <w:tab/>
        <w:t>Spectral Band Replication</w:t>
      </w:r>
      <w:r w:rsidR="002F75AF">
        <w:br/>
      </w:r>
    </w:p>
    <w:p w14:paraId="3622563C" w14:textId="77777777" w:rsidR="001F6B9D" w:rsidRDefault="001F6B9D">
      <w:pPr>
        <w:pStyle w:val="Heading1"/>
        <w:tabs>
          <w:tab w:val="left" w:pos="1134"/>
        </w:tabs>
      </w:pPr>
      <w:bookmarkStart w:id="12" w:name="_Toc517363150"/>
      <w:r>
        <w:lastRenderedPageBreak/>
        <w:t>4</w:t>
      </w:r>
      <w:r>
        <w:tab/>
        <w:t>Outline description</w:t>
      </w:r>
      <w:bookmarkEnd w:id="12"/>
    </w:p>
    <w:p w14:paraId="5E5312F0" w14:textId="77777777" w:rsidR="001F6B9D" w:rsidRDefault="001F6B9D">
      <w:pPr>
        <w:keepNext/>
        <w:keepLines/>
      </w:pPr>
      <w:r>
        <w:t>This TS is structured as follows:</w:t>
      </w:r>
    </w:p>
    <w:p w14:paraId="340A648B" w14:textId="77777777" w:rsidR="001F6B9D" w:rsidRDefault="001F6B9D">
      <w:pPr>
        <w:keepNext/>
        <w:keepLines/>
      </w:pPr>
      <w:r>
        <w:t>Section 5 gives a general overview of the parts in the Enhanced aacPlus codec. It further specifies what parts of the cited ISO standards apply.</w:t>
      </w:r>
    </w:p>
    <w:p w14:paraId="0DBFFCCB" w14:textId="77777777" w:rsidR="001F6B9D" w:rsidRDefault="001F6B9D">
      <w:r>
        <w:t>Section 7 gives a more detailed overview of the Enhanced aacPlus encoder, and references the relevant detailed technical description documents.</w:t>
      </w:r>
    </w:p>
    <w:p w14:paraId="1951B87D" w14:textId="77777777" w:rsidR="001F6B9D" w:rsidRDefault="001F6B9D">
      <w:r>
        <w:t>Section 8 gives a more detailed overview of the ISO standardised parts of the Enhanced aacPlus decoder, and references the relevant ISO standards.</w:t>
      </w:r>
    </w:p>
    <w:p w14:paraId="6F1F447C" w14:textId="77777777" w:rsidR="001F6B9D" w:rsidRPr="002E54E8" w:rsidRDefault="001F6B9D">
      <w:r>
        <w:t>Section 9 gives a more detailed overview of the additional tools present in the Enhanced aacPlus decoder that are not part of the cited ISO standards, and references the relevant detailed technical description documents.</w:t>
      </w:r>
    </w:p>
    <w:p w14:paraId="1D934847" w14:textId="77777777" w:rsidR="001F6B9D" w:rsidRDefault="001F6B9D">
      <w:pPr>
        <w:pStyle w:val="Heading1"/>
        <w:tabs>
          <w:tab w:val="left" w:pos="1134"/>
        </w:tabs>
      </w:pPr>
      <w:bookmarkStart w:id="13" w:name="_Ref64883117"/>
      <w:bookmarkStart w:id="14" w:name="_Toc517363151"/>
      <w:r>
        <w:t>5</w:t>
      </w:r>
      <w:r>
        <w:tab/>
        <w:t>General</w:t>
      </w:r>
      <w:bookmarkEnd w:id="13"/>
      <w:bookmarkEnd w:id="14"/>
    </w:p>
    <w:p w14:paraId="36488FC1" w14:textId="77777777" w:rsidR="001F6B9D" w:rsidRDefault="001F6B9D">
      <w:pPr>
        <w:numPr>
          <w:ilvl w:val="12"/>
          <w:numId w:val="0"/>
        </w:numPr>
      </w:pPr>
      <w:r>
        <w:t xml:space="preserve">The Enhanced aacPlus general audio codec consists of MPEG-4 </w:t>
      </w:r>
      <w:smartTag w:uri="urn:schemas-microsoft-com:office:smarttags" w:element="stockticker">
        <w:r>
          <w:t>AAC</w:t>
        </w:r>
      </w:smartTag>
      <w:r>
        <w:t xml:space="preserve">, MPEG-4 </w:t>
      </w:r>
      <w:smartTag w:uri="urn:schemas-microsoft-com:office:smarttags" w:element="stockticker">
        <w:r>
          <w:t>SBR</w:t>
        </w:r>
      </w:smartTag>
      <w:r>
        <w:t xml:space="preserve"> and MPEG-4 Parametric Stereo. The </w:t>
      </w:r>
      <w:smartTag w:uri="urn:schemas-microsoft-com:office:smarttags" w:element="stockticker">
        <w:r>
          <w:t>AAC</w:t>
        </w:r>
      </w:smartTag>
      <w:r>
        <w:t xml:space="preserve"> is a general audio codec, </w:t>
      </w:r>
      <w:smartTag w:uri="urn:schemas-microsoft-com:office:smarttags" w:element="stockticker">
        <w:r>
          <w:t>SBR</w:t>
        </w:r>
      </w:smartTag>
      <w:r>
        <w:t xml:space="preserve"> is a bandwidth extension technique offering substantial coding gain in combination with </w:t>
      </w:r>
      <w:smartTag w:uri="urn:schemas-microsoft-com:office:smarttags" w:element="stockticker">
        <w:r>
          <w:t>AAC</w:t>
        </w:r>
      </w:smartTag>
      <w:r>
        <w:t>, and Parametric Stereo enables stereo coding at very low bitrates. In addition to the above parts of the Enhanced aacPlus codec that are specified in ISO standards [5][6][7][8]</w:t>
      </w:r>
      <w:r w:rsidR="001D5AB1">
        <w:t>[12]</w:t>
      </w:r>
      <w:r>
        <w:t xml:space="preserve"> there are 3 additional tools included in the Enhanced aacPlus decoder:</w:t>
      </w:r>
    </w:p>
    <w:p w14:paraId="18BFAF4A" w14:textId="77777777" w:rsidR="001F6B9D" w:rsidRDefault="001F6B9D">
      <w:pPr>
        <w:pStyle w:val="B1"/>
      </w:pPr>
      <w:r>
        <w:t>-</w:t>
      </w:r>
      <w:r>
        <w:tab/>
        <w:t xml:space="preserve">Error concealment tools for </w:t>
      </w:r>
      <w:smartTag w:uri="urn:schemas-microsoft-com:office:smarttags" w:element="stockticker">
        <w:r>
          <w:t>AAC</w:t>
        </w:r>
      </w:smartTag>
      <w:r>
        <w:t xml:space="preserve">, </w:t>
      </w:r>
      <w:smartTag w:uri="urn:schemas-microsoft-com:office:smarttags" w:element="stockticker">
        <w:r>
          <w:t>SBR</w:t>
        </w:r>
      </w:smartTag>
      <w:r>
        <w:t>, and Parametric Stereo make the decoder robust against transmission errors like frame loss. These tools mitigate audible effects of such errors.</w:t>
      </w:r>
    </w:p>
    <w:p w14:paraId="0CB46B00" w14:textId="77777777" w:rsidR="001F6B9D" w:rsidRDefault="001F6B9D">
      <w:pPr>
        <w:pStyle w:val="B1"/>
      </w:pPr>
      <w:r>
        <w:t>-</w:t>
      </w:r>
      <w:r>
        <w:tab/>
        <w:t xml:space="preserve">The stereo-to-mono downmix tool enables a decoder only capable of mono output to downmix a stereo bitstream. For the </w:t>
      </w:r>
      <w:smartTag w:uri="urn:schemas-microsoft-com:office:smarttags" w:element="stockticker">
        <w:r>
          <w:t>AAC</w:t>
        </w:r>
      </w:smartTag>
      <w:r>
        <w:t xml:space="preserve"> part this is done in the time domain after the stereo decoding but for </w:t>
      </w:r>
      <w:smartTag w:uri="urn:schemas-microsoft-com:office:smarttags" w:element="stockticker">
        <w:r>
          <w:t>SBR</w:t>
        </w:r>
      </w:smartTag>
      <w:r>
        <w:t xml:space="preserve"> this is done on the </w:t>
      </w:r>
      <w:smartTag w:uri="urn:schemas-microsoft-com:office:smarttags" w:element="stockticker">
        <w:r>
          <w:t>SBR</w:t>
        </w:r>
      </w:smartTag>
      <w:r>
        <w:t xml:space="preserve"> parameters and thus saving complexity since only a mono decoding of </w:t>
      </w:r>
      <w:smartTag w:uri="urn:schemas-microsoft-com:office:smarttags" w:element="stockticker">
        <w:r>
          <w:t>SBR</w:t>
        </w:r>
      </w:smartTag>
      <w:r>
        <w:t xml:space="preserve"> is needed.</w:t>
      </w:r>
    </w:p>
    <w:p w14:paraId="00798C90" w14:textId="77777777" w:rsidR="001F6B9D" w:rsidRDefault="001F6B9D">
      <w:pPr>
        <w:pStyle w:val="B1"/>
      </w:pPr>
      <w:r>
        <w:t>-</w:t>
      </w:r>
      <w:r>
        <w:tab/>
        <w:t>The Spline resampler tool gives the possibility to resample the output to a sampling frequency different than what was supplied in the bitstream. This gives for example handsets with a D/A converter only capable of 16 kHz sampling frequency the possibility to play bit streams encoded with 22.05 kHz sampling frequency.</w:t>
      </w:r>
    </w:p>
    <w:p w14:paraId="52120E35" w14:textId="77777777" w:rsidR="001F6B9D" w:rsidRDefault="001F6B9D">
      <w:r>
        <w:t xml:space="preserve">The 3GPP Enhanced aacPlus general audio codec </w:t>
      </w:r>
      <w:r w:rsidR="00F977C5">
        <w:t xml:space="preserve">offers monophonic and stereophonic coding. For stereophonic  coding two stereo modes are used: parametric stereo for low bitrates and M/S stereo for high bitrates. The codec </w:t>
      </w:r>
      <w:r>
        <w:t>is based on the MPEG-4 Audio ISO standard. The cited ISO standards define several profiles and levels of which not all are applicable in the 3GPP context. From the ISO standards the following subset shall be used:</w:t>
      </w:r>
    </w:p>
    <w:p w14:paraId="19B7F34E" w14:textId="77777777" w:rsidR="001F6B9D" w:rsidRDefault="001F6B9D">
      <w:pPr>
        <w:keepNext/>
      </w:pPr>
      <w:r>
        <w:t xml:space="preserve">The Enhanced aacPlus general audio codec implements the High Efficiency </w:t>
      </w:r>
      <w:smartTag w:uri="urn:schemas-microsoft-com:office:smarttags" w:element="stockticker">
        <w:r>
          <w:t>AAC</w:t>
        </w:r>
      </w:smartTag>
      <w:r>
        <w:t xml:space="preserve"> Profile at Level 2</w:t>
      </w:r>
      <w:r>
        <w:rPr>
          <w:rStyle w:val="FootnoteReference"/>
        </w:rPr>
        <w:footnoteReference w:id="1"/>
      </w:r>
      <w:r>
        <w:t xml:space="preserve"> as defined in [6]. In addition, the</w:t>
      </w:r>
      <w:r w:rsidR="00F977C5">
        <w:t xml:space="preserve"> following restriction</w:t>
      </w:r>
      <w:r>
        <w:t xml:space="preserve"> appl</w:t>
      </w:r>
      <w:r w:rsidR="00F977C5">
        <w:t>ies</w:t>
      </w:r>
      <w:r>
        <w:t>:</w:t>
      </w:r>
    </w:p>
    <w:p w14:paraId="40FDB36E" w14:textId="77777777" w:rsidR="00F977C5" w:rsidRDefault="002E54E8" w:rsidP="002E54E8">
      <w:pPr>
        <w:pStyle w:val="B1"/>
      </w:pPr>
      <w:r>
        <w:t>-</w:t>
      </w:r>
      <w:r>
        <w:tab/>
      </w:r>
      <w:r w:rsidR="00F977C5">
        <w:t>frameLengthFlag in GASpecificConfig() shall be 0 (i.e., 960 framing is not supported);</w:t>
      </w:r>
    </w:p>
    <w:p w14:paraId="5FD9505C" w14:textId="77777777" w:rsidR="00F977C5" w:rsidRDefault="00F977C5" w:rsidP="00F977C5">
      <w:pPr>
        <w:pStyle w:val="B1"/>
        <w:keepNext/>
        <w:ind w:left="284" w:firstLine="0"/>
      </w:pPr>
      <w:r>
        <w:rPr>
          <w:noProof/>
        </w:rPr>
        <w:t>For terminals supporting stereophonic output the following additional statements apply:</w:t>
      </w:r>
    </w:p>
    <w:p w14:paraId="2EECCB9D" w14:textId="77777777" w:rsidR="00F977C5" w:rsidRDefault="002E54E8" w:rsidP="002E54E8">
      <w:pPr>
        <w:pStyle w:val="B1"/>
      </w:pPr>
      <w:r>
        <w:t>-</w:t>
      </w:r>
      <w:r>
        <w:tab/>
      </w:r>
      <w:r w:rsidR="00F977C5">
        <w:t xml:space="preserve">for mono and parametric stereo bitstreams, the Enhanced aacPlus decoder operates the SBR tool in HQ mode, thus the SBR HQ tool is required; </w:t>
      </w:r>
    </w:p>
    <w:p w14:paraId="4D4C18FB" w14:textId="77777777" w:rsidR="00F977C5" w:rsidRDefault="002E54E8" w:rsidP="002E54E8">
      <w:pPr>
        <w:pStyle w:val="B1"/>
      </w:pPr>
      <w:r>
        <w:t>-</w:t>
      </w:r>
      <w:r>
        <w:tab/>
      </w:r>
      <w:r w:rsidR="00F977C5">
        <w:t>the parametric stereo enhancement implements the baseline version of the parametric stereo coding tool in direct combination with the SBR tool, as defined in [8].</w:t>
      </w:r>
    </w:p>
    <w:p w14:paraId="7B6731F1" w14:textId="77777777" w:rsidR="00F977C5" w:rsidRDefault="002E54E8" w:rsidP="002E54E8">
      <w:pPr>
        <w:pStyle w:val="B1"/>
      </w:pPr>
      <w:r>
        <w:t>-</w:t>
      </w:r>
      <w:r>
        <w:tab/>
      </w:r>
      <w:r w:rsidR="00E304EF">
        <w:t>for M/S stereo bitstreams,  it is recommended that the Enhanced aacPlus decoder operates the SBR tool in Low Power mode</w:t>
      </w:r>
      <w:r w:rsidR="00F977C5">
        <w:t>.</w:t>
      </w:r>
    </w:p>
    <w:p w14:paraId="40F3E5CF" w14:textId="77777777" w:rsidR="00F977C5" w:rsidRDefault="00F977C5" w:rsidP="00F977C5">
      <w:pPr>
        <w:rPr>
          <w:noProof/>
        </w:rPr>
      </w:pPr>
      <w:r>
        <w:rPr>
          <w:noProof/>
        </w:rPr>
        <w:t>For terminals that are only capable of producing monophonic output the following additional statements apply:</w:t>
      </w:r>
    </w:p>
    <w:p w14:paraId="67C40865" w14:textId="77777777" w:rsidR="00F977C5" w:rsidRDefault="002E54E8" w:rsidP="002E54E8">
      <w:pPr>
        <w:pStyle w:val="B1"/>
      </w:pPr>
      <w:r>
        <w:rPr>
          <w:noProof/>
        </w:rPr>
        <w:lastRenderedPageBreak/>
        <w:t>-</w:t>
      </w:r>
      <w:r>
        <w:rPr>
          <w:noProof/>
        </w:rPr>
        <w:tab/>
      </w:r>
      <w:r w:rsidR="00F977C5">
        <w:rPr>
          <w:noProof/>
        </w:rPr>
        <w:t>implementation of  the parametric stereo tool is not required. The decoder would skip the parametric stereo data and only decode the mono portion of the signal.</w:t>
      </w:r>
    </w:p>
    <w:p w14:paraId="6682EE7E" w14:textId="77777777" w:rsidR="00F977C5" w:rsidRDefault="002E54E8" w:rsidP="002E54E8">
      <w:pPr>
        <w:pStyle w:val="B1"/>
      </w:pPr>
      <w:r>
        <w:rPr>
          <w:noProof/>
        </w:rPr>
        <w:t>-</w:t>
      </w:r>
      <w:r>
        <w:rPr>
          <w:noProof/>
        </w:rPr>
        <w:tab/>
      </w:r>
      <w:r w:rsidR="00F977C5">
        <w:rPr>
          <w:noProof/>
        </w:rPr>
        <w:t>the stereo-to-mono-downmix tool is required in order to be able to decode M/S stereo bitstreams.</w:t>
      </w:r>
    </w:p>
    <w:p w14:paraId="480455E1" w14:textId="77777777" w:rsidR="00F977C5" w:rsidRDefault="002E54E8" w:rsidP="002E54E8">
      <w:pPr>
        <w:pStyle w:val="B1"/>
      </w:pPr>
      <w:r>
        <w:rPr>
          <w:noProof/>
        </w:rPr>
        <w:t>-</w:t>
      </w:r>
      <w:r>
        <w:rPr>
          <w:noProof/>
        </w:rPr>
        <w:tab/>
      </w:r>
      <w:r w:rsidR="00F977C5">
        <w:rPr>
          <w:noProof/>
        </w:rPr>
        <w:t>implementation of the SBR HQ tool is not required. Instead it is recommended to only implement the SBR Low Power tool since it allows for reduced computational complexity and lower memory requirements</w:t>
      </w:r>
    </w:p>
    <w:p w14:paraId="695F671C" w14:textId="77777777" w:rsidR="001F6B9D" w:rsidRDefault="001F6B9D">
      <w:r>
        <w:t xml:space="preserve">Figure 1 illustrates how the </w:t>
      </w:r>
      <w:smartTag w:uri="urn:schemas-microsoft-com:office:smarttags" w:element="stockticker">
        <w:r>
          <w:t>AAC</w:t>
        </w:r>
      </w:smartTag>
      <w:r>
        <w:t xml:space="preserve">, </w:t>
      </w:r>
      <w:smartTag w:uri="urn:schemas-microsoft-com:office:smarttags" w:element="stockticker">
        <w:r>
          <w:t>SBR</w:t>
        </w:r>
      </w:smartTag>
      <w:r>
        <w:t xml:space="preserve"> and the Parametric Stereo tools are combined to form the enhanced aacPlus codec: aacPlus consists of </w:t>
      </w:r>
      <w:smartTag w:uri="urn:schemas-microsoft-com:office:smarttags" w:element="stockticker">
        <w:r>
          <w:t>AAC</w:t>
        </w:r>
      </w:smartTag>
      <w:r>
        <w:t xml:space="preserve"> and </w:t>
      </w:r>
      <w:smartTag w:uri="urn:schemas-microsoft-com:office:smarttags" w:element="stockticker">
        <w:r>
          <w:t>SBR</w:t>
        </w:r>
      </w:smartTag>
      <w:r>
        <w:t xml:space="preserve">. Enhanced aacPlus consists of  aacPlus and the additional Parametric Stereo tool. Enhanced aacPlus is thus a true superset of aacPlus and </w:t>
      </w:r>
      <w:smartTag w:uri="urn:schemas-microsoft-com:office:smarttags" w:element="stockticker">
        <w:r>
          <w:t>AAC</w:t>
        </w:r>
      </w:smartTag>
      <w:r>
        <w:t>.</w:t>
      </w:r>
    </w:p>
    <w:p w14:paraId="0C039D3A" w14:textId="77777777" w:rsidR="001F6B9D" w:rsidRDefault="001F6B9D" w:rsidP="007D1574">
      <w:pPr>
        <w:pStyle w:val="TH"/>
      </w:pPr>
      <w:r>
        <w:object w:dxaOrig="6149" w:dyaOrig="3683" w14:anchorId="300E06DB">
          <v:shape id="_x0000_i1027" type="#_x0000_t75" style="width:307.5pt;height:184.15pt" o:ole="">
            <v:imagedata r:id="rId10" o:title=""/>
          </v:shape>
          <o:OLEObject Type="Embed" ProgID="Visio.Drawing.11" ShapeID="_x0000_i1027" DrawAspect="Content" ObjectID="_1783082375" r:id="rId11"/>
        </w:object>
      </w:r>
    </w:p>
    <w:p w14:paraId="01B37DCF" w14:textId="77777777" w:rsidR="001F6B9D" w:rsidRDefault="001F6B9D">
      <w:pPr>
        <w:pStyle w:val="TF"/>
      </w:pPr>
      <w:r>
        <w:t>Figure 1:</w:t>
      </w:r>
      <w:r>
        <w:rPr>
          <w:noProof/>
        </w:rPr>
        <w:t xml:space="preserve"> MPEG tools used to form the Enhanced aacPlus codec</w:t>
      </w:r>
    </w:p>
    <w:p w14:paraId="5DEE2977" w14:textId="77777777" w:rsidR="001F6B9D" w:rsidRDefault="001F6B9D">
      <w:pPr>
        <w:pStyle w:val="Heading1"/>
        <w:tabs>
          <w:tab w:val="left" w:pos="1134"/>
        </w:tabs>
      </w:pPr>
      <w:bookmarkStart w:id="15" w:name="_Toc517363152"/>
      <w:r>
        <w:t>6</w:t>
      </w:r>
      <w:r>
        <w:tab/>
        <w:t xml:space="preserve">Enhanced aacPlus general audio codec: </w:t>
      </w:r>
      <w:smartTag w:uri="urn:schemas-microsoft-com:office:smarttags" w:element="stockticker">
        <w:r>
          <w:t>ANSI</w:t>
        </w:r>
      </w:smartTag>
      <w:r>
        <w:t>-C code</w:t>
      </w:r>
      <w:bookmarkEnd w:id="15"/>
    </w:p>
    <w:p w14:paraId="14B9AE13" w14:textId="77777777" w:rsidR="001F6B9D" w:rsidRDefault="001F6B9D">
      <w:r>
        <w:t xml:space="preserve">The Floating-point </w:t>
      </w:r>
      <w:smartTag w:uri="urn:schemas-microsoft-com:office:smarttags" w:element="stockticker">
        <w:r>
          <w:t>ANSI</w:t>
        </w:r>
      </w:smartTag>
      <w:r>
        <w:t xml:space="preserve"> –C-code of the general audio codec Enhanced aacPlus is described in [1]. The Fixed-point </w:t>
      </w:r>
      <w:smartTag w:uri="urn:schemas-microsoft-com:office:smarttags" w:element="stockticker">
        <w:r>
          <w:t>ANSI</w:t>
        </w:r>
      </w:smartTag>
      <w:r>
        <w:t xml:space="preserve"> –C-code of the general audio codec Enhanced aacPlus is described in [10].</w:t>
      </w:r>
    </w:p>
    <w:p w14:paraId="3257D257" w14:textId="77777777" w:rsidR="001F6B9D" w:rsidRDefault="001F6B9D">
      <w:pPr>
        <w:pStyle w:val="Heading1"/>
        <w:tabs>
          <w:tab w:val="left" w:pos="1134"/>
        </w:tabs>
      </w:pPr>
      <w:bookmarkStart w:id="16" w:name="_Ref64883639"/>
      <w:bookmarkStart w:id="17" w:name="_Toc517363153"/>
      <w:r>
        <w:t>7</w:t>
      </w:r>
      <w:r>
        <w:tab/>
        <w:t>Enhanced aacPlus general audio codec: Enhanced aacPlus encoder</w:t>
      </w:r>
      <w:bookmarkEnd w:id="16"/>
      <w:bookmarkEnd w:id="17"/>
    </w:p>
    <w:p w14:paraId="6E2D195C" w14:textId="77777777" w:rsidR="001F6B9D" w:rsidRDefault="001F6B9D">
      <w:r>
        <w:t xml:space="preserve">Figure </w:t>
      </w:r>
      <w:r>
        <w:rPr>
          <w:noProof/>
        </w:rPr>
        <w:t>2</w:t>
      </w:r>
      <w:r>
        <w:t xml:space="preserve"> shows a block diagram of the Enhanced aacPlus encoder. The input PCM time domain signal is first fed to a stereo-to-mono downmix unit, which is only applied if the input signal is stereo but the chosen audio encoding mode is selected to be mono.</w:t>
      </w:r>
    </w:p>
    <w:p w14:paraId="5332E2BF" w14:textId="77777777" w:rsidR="001F6B9D" w:rsidRDefault="001F6B9D">
      <w:r>
        <w:t xml:space="preserve">Next, the (mono or stereo) input time domain signal is fed to an IIR resampling filter in order to adjust the input sampling rate </w:t>
      </w:r>
      <w:r>
        <w:rPr>
          <w:i/>
          <w:iCs/>
        </w:rPr>
        <w:t>fs</w:t>
      </w:r>
      <w:r>
        <w:rPr>
          <w:i/>
          <w:iCs/>
          <w:vertAlign w:val="subscript"/>
        </w:rPr>
        <w:t>in</w:t>
      </w:r>
      <w:r>
        <w:t xml:space="preserve"> to the best-suited sampling rate </w:t>
      </w:r>
      <w:r>
        <w:rPr>
          <w:i/>
          <w:iCs/>
        </w:rPr>
        <w:t>fs</w:t>
      </w:r>
      <w:r>
        <w:rPr>
          <w:i/>
          <w:iCs/>
          <w:vertAlign w:val="subscript"/>
        </w:rPr>
        <w:t>enc</w:t>
      </w:r>
      <w:r>
        <w:t xml:space="preserve"> for the encoding process. The usage of the IIR resampler is only applied if the input signal sampling rate differs from the encoding sampling rate. The IIR resampler may either be run as a 3:2 downsampler (e.g. to downsample from 48 kHz to 32 kHz) or as a 1:2 upsampler (e.g. to upsample from 16 to 32 kHz).</w:t>
      </w:r>
    </w:p>
    <w:p w14:paraId="62318AD5" w14:textId="77777777" w:rsidR="00146AFC" w:rsidRDefault="001F6B9D" w:rsidP="00146AFC">
      <w:r>
        <w:t xml:space="preserve">The Enhanced aacPlus encoder basically consists of the well-known </w:t>
      </w:r>
      <w:smartTag w:uri="urn:schemas-microsoft-com:office:smarttags" w:element="stockticker">
        <w:r>
          <w:t>AAC</w:t>
        </w:r>
      </w:smartTag>
      <w:r>
        <w:rPr>
          <w:rStyle w:val="FootnoteReference"/>
        </w:rPr>
        <w:footnoteReference w:id="2"/>
      </w:r>
      <w:r>
        <w:t xml:space="preserve"> (Advanced Audio Coding) waveform encoder, the </w:t>
      </w:r>
      <w:smartTag w:uri="urn:schemas-microsoft-com:office:smarttags" w:element="stockticker">
        <w:r>
          <w:t>SBR</w:t>
        </w:r>
      </w:smartTag>
      <w:r>
        <w:t xml:space="preserve"> (Spectral Band Replication) high frequency reconstruction encoding tool and the Parametric Stereo encoding tool. The Enhanced aacPlus encoder is operating in a dual rate mode, whereas the </w:t>
      </w:r>
      <w:smartTag w:uri="urn:schemas-microsoft-com:office:smarttags" w:element="stockticker">
        <w:r>
          <w:t>SBR</w:t>
        </w:r>
      </w:smartTag>
      <w:r>
        <w:t xml:space="preserve"> encoder operates at the encoding sampling rate </w:t>
      </w:r>
      <w:r>
        <w:rPr>
          <w:i/>
          <w:iCs/>
        </w:rPr>
        <w:t>fs</w:t>
      </w:r>
      <w:r>
        <w:rPr>
          <w:i/>
          <w:iCs/>
          <w:vertAlign w:val="subscript"/>
        </w:rPr>
        <w:t>enc</w:t>
      </w:r>
      <w:r>
        <w:rPr>
          <w:bCs/>
        </w:rPr>
        <w:t xml:space="preserve"> </w:t>
      </w:r>
      <w:r>
        <w:t xml:space="preserve">as delivered from the IIR resampler and the </w:t>
      </w:r>
      <w:smartTag w:uri="urn:schemas-microsoft-com:office:smarttags" w:element="stockticker">
        <w:r>
          <w:t>AAC</w:t>
        </w:r>
      </w:smartTag>
      <w:r>
        <w:t xml:space="preserve"> encoder at half of this sampling rate </w:t>
      </w:r>
      <w:r>
        <w:rPr>
          <w:i/>
        </w:rPr>
        <w:lastRenderedPageBreak/>
        <w:t>fs</w:t>
      </w:r>
      <w:r>
        <w:rPr>
          <w:i/>
          <w:vertAlign w:val="subscript"/>
        </w:rPr>
        <w:t>enc</w:t>
      </w:r>
      <w:r>
        <w:t xml:space="preserve">/2. Consequently a 2:1 downsampler is present at the input to the </w:t>
      </w:r>
      <w:smartTag w:uri="urn:schemas-microsoft-com:office:smarttags" w:element="stockticker">
        <w:r>
          <w:t>AAC</w:t>
        </w:r>
      </w:smartTag>
      <w:r>
        <w:t xml:space="preserve"> encoder. For an efficient implementation an IIR (Infinite Impulse Response) filter algorithm is used. The Parametric Stereo tool is used for low-bitrate stereo coding, i.e. </w:t>
      </w:r>
      <w:r w:rsidR="004D6E0C">
        <w:t xml:space="preserve">at and </w:t>
      </w:r>
      <w:r w:rsidR="00F977C5">
        <w:t>below</w:t>
      </w:r>
      <w:r>
        <w:t xml:space="preserve"> a bitrate of </w:t>
      </w:r>
      <w:r w:rsidR="004D6E0C">
        <w:t>44</w:t>
      </w:r>
      <w:r>
        <w:t xml:space="preserve"> kbit/s.</w:t>
      </w:r>
      <w:r w:rsidR="00F977C5">
        <w:t xml:space="preserve"> </w:t>
      </w:r>
      <w:r>
        <w:t xml:space="preserve">The </w:t>
      </w:r>
      <w:smartTag w:uri="urn:schemas-microsoft-com:office:smarttags" w:element="stockticker">
        <w:r>
          <w:t>AAC</w:t>
        </w:r>
      </w:smartTag>
      <w:r>
        <w:t xml:space="preserve"> encoder implementation complies with the </w:t>
      </w:r>
      <w:smartTag w:uri="urn:schemas-microsoft-com:office:smarttags" w:element="stockticker">
        <w:r>
          <w:t>AAC</w:t>
        </w:r>
      </w:smartTag>
      <w:r>
        <w:t xml:space="preserve"> Low Complexity Object Type [5].</w:t>
      </w:r>
    </w:p>
    <w:p w14:paraId="21A7F83B" w14:textId="77777777" w:rsidR="00146AFC" w:rsidRDefault="00146AFC" w:rsidP="00146AFC">
      <w:pPr>
        <w:pStyle w:val="FP"/>
      </w:pPr>
    </w:p>
    <w:p w14:paraId="43EAA3A9" w14:textId="51F551E6" w:rsidR="001F6B9D" w:rsidRDefault="00150D6A">
      <w:pPr>
        <w:pStyle w:val="TH"/>
      </w:pPr>
      <w:r>
        <w:rPr>
          <w:noProof/>
        </w:rPr>
        <w:drawing>
          <wp:inline distT="0" distB="0" distL="0" distR="0" wp14:anchorId="2529DF18" wp14:editId="079DF60F">
            <wp:extent cx="6057900" cy="2691130"/>
            <wp:effectExtent l="19050" t="1905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900" cy="2691130"/>
                    </a:xfrm>
                    <a:prstGeom prst="rect">
                      <a:avLst/>
                    </a:prstGeom>
                    <a:noFill/>
                    <a:ln w="6350" cmpd="sng">
                      <a:solidFill>
                        <a:srgbClr val="000000"/>
                      </a:solidFill>
                      <a:miter lim="800000"/>
                      <a:headEnd/>
                      <a:tailEnd/>
                    </a:ln>
                    <a:effectLst/>
                  </pic:spPr>
                </pic:pic>
              </a:graphicData>
            </a:graphic>
          </wp:inline>
        </w:drawing>
      </w:r>
    </w:p>
    <w:p w14:paraId="1B955507" w14:textId="77777777" w:rsidR="001F6B9D" w:rsidRDefault="001F6B9D">
      <w:pPr>
        <w:pStyle w:val="TF"/>
      </w:pPr>
      <w:bookmarkStart w:id="18" w:name="_Ref64025958"/>
      <w:r>
        <w:t xml:space="preserve">Figure </w:t>
      </w:r>
      <w:r>
        <w:rPr>
          <w:noProof/>
        </w:rPr>
        <w:t>2</w:t>
      </w:r>
      <w:bookmarkEnd w:id="18"/>
      <w:r>
        <w:t>:</w:t>
      </w:r>
      <w:r>
        <w:rPr>
          <w:noProof/>
        </w:rPr>
        <w:t xml:space="preserve"> Enhanced aacPlus Encoder overview</w:t>
      </w:r>
    </w:p>
    <w:p w14:paraId="4AEB9DB9" w14:textId="77777777" w:rsidR="001F6B9D" w:rsidRDefault="001F6B9D">
      <w:r>
        <w:t xml:space="preserve">The </w:t>
      </w:r>
      <w:smartTag w:uri="urn:schemas-microsoft-com:office:smarttags" w:element="stockticker">
        <w:r>
          <w:t>SBR</w:t>
        </w:r>
      </w:smartTag>
      <w:r>
        <w:t xml:space="preserve"> encoder consists of a QMF (Quadrature Mirror Filter) analysis filter bank, which is used to derive the spectral envelope of the original input signal. Furthermore the </w:t>
      </w:r>
      <w:smartTag w:uri="urn:schemas-microsoft-com:office:smarttags" w:element="stockticker">
        <w:r>
          <w:t>SBR</w:t>
        </w:r>
      </w:smartTag>
      <w:r>
        <w:t xml:space="preserve"> related modules control the selection of a input signal adaptive grid partitioning of the QMF samples on the time axis (i.e. control the framing), analyse the relation of noise floor to tonal components in the high band, collect guidance information for the transposition process in the decoder and detect missing harmonic components which could not be reconstructed by pure transposition. This gathered information about the characteristics of the input signal, together with the spectral envelope data forms the </w:t>
      </w:r>
      <w:smartTag w:uri="urn:schemas-microsoft-com:office:smarttags" w:element="stockticker">
        <w:r>
          <w:t>SBR</w:t>
        </w:r>
      </w:smartTag>
      <w:r>
        <w:t xml:space="preserve"> stream. The amount of bits for the </w:t>
      </w:r>
      <w:smartTag w:uri="urn:schemas-microsoft-com:office:smarttags" w:element="stockticker">
        <w:r>
          <w:t>SBR</w:t>
        </w:r>
      </w:smartTag>
      <w:r>
        <w:t xml:space="preserve"> stream is subtracted from the bits available to the </w:t>
      </w:r>
      <w:smartTag w:uri="urn:schemas-microsoft-com:office:smarttags" w:element="stockticker">
        <w:r>
          <w:t>AAC</w:t>
        </w:r>
      </w:smartTag>
      <w:r>
        <w:t xml:space="preserve"> encoder in order to achieve a constant bitrate encoding of the multiplexed Enhanced aacPlus stream. </w:t>
      </w:r>
    </w:p>
    <w:p w14:paraId="4C0E942E" w14:textId="77777777" w:rsidR="001F6B9D" w:rsidRDefault="001F6B9D">
      <w:r>
        <w:t xml:space="preserve">For  stereo bitrates </w:t>
      </w:r>
      <w:r w:rsidR="004D6E0C">
        <w:t xml:space="preserve">at and </w:t>
      </w:r>
      <w:r>
        <w:t xml:space="preserve">below </w:t>
      </w:r>
      <w:r w:rsidR="004D6E0C">
        <w:t>44</w:t>
      </w:r>
      <w:r>
        <w:t xml:space="preserve"> kbit/s, the Parametric Stereo encoding tool in the Enhanced aacPlus encoder is used. For stereo bitrates above </w:t>
      </w:r>
      <w:r w:rsidR="004D6E0C">
        <w:t>44</w:t>
      </w:r>
      <w:r>
        <w:t xml:space="preserve"> kbit/s, normal stereo operation is performed. The Parametric Stereo encoding tool estimates parameters characterizing the perceived stereo image of the input signal. These stereo parameters are embedded in the </w:t>
      </w:r>
      <w:smartTag w:uri="urn:schemas-microsoft-com:office:smarttags" w:element="stockticker">
        <w:r>
          <w:t>SBR</w:t>
        </w:r>
      </w:smartTag>
      <w:r>
        <w:t xml:space="preserve"> stream. At the same time, a signal-adaptive mono downmix of the input signal is generated in the QMF domain and fed into the </w:t>
      </w:r>
      <w:smartTag w:uri="urn:schemas-microsoft-com:office:smarttags" w:element="stockticker">
        <w:r>
          <w:t>SBR</w:t>
        </w:r>
      </w:smartTag>
      <w:r>
        <w:t xml:space="preserve"> encoder operating in mono. This downmix is also processed by a downsampled QMF synthesis filterbank to obtain the time domain input signal for the </w:t>
      </w:r>
      <w:smartTag w:uri="urn:schemas-microsoft-com:office:smarttags" w:element="stockticker">
        <w:r>
          <w:t>AAC</w:t>
        </w:r>
      </w:smartTag>
      <w:r>
        <w:t xml:space="preserve"> core encoder with the sampling rate fs</w:t>
      </w:r>
      <w:r>
        <w:rPr>
          <w:vertAlign w:val="subscript"/>
        </w:rPr>
        <w:t>enc</w:t>
      </w:r>
      <w:r>
        <w:t>/2. In this case, the 2:1 IIR downsampler is not active.</w:t>
      </w:r>
    </w:p>
    <w:p w14:paraId="6657779C" w14:textId="77777777" w:rsidR="001F6B9D" w:rsidRDefault="001F6B9D">
      <w:r>
        <w:t xml:space="preserve">The embedding of the </w:t>
      </w:r>
      <w:smartTag w:uri="urn:schemas-microsoft-com:office:smarttags" w:element="stockticker">
        <w:r>
          <w:t>SBR</w:t>
        </w:r>
      </w:smartTag>
      <w:r>
        <w:t xml:space="preserve"> stream (including the Parametric Stereo data) into the </w:t>
      </w:r>
      <w:smartTag w:uri="urn:schemas-microsoft-com:office:smarttags" w:element="stockticker">
        <w:r>
          <w:t>AAC</w:t>
        </w:r>
      </w:smartTag>
      <w:r>
        <w:t xml:space="preserve"> stream is done in a backwards compatible way, i.e. a legacy Release 5 </w:t>
      </w:r>
      <w:smartTag w:uri="urn:schemas-microsoft-com:office:smarttags" w:element="stockticker">
        <w:r>
          <w:t>AAC</w:t>
        </w:r>
      </w:smartTag>
      <w:r>
        <w:t xml:space="preserve"> decoder is able to parse the Enhanced aacPlus stream and decode the </w:t>
      </w:r>
      <w:smartTag w:uri="urn:schemas-microsoft-com:office:smarttags" w:element="stockticker">
        <w:r>
          <w:t>AAC</w:t>
        </w:r>
      </w:smartTag>
      <w:r>
        <w:t xml:space="preserve"> core part.</w:t>
      </w:r>
    </w:p>
    <w:p w14:paraId="44947FC7" w14:textId="77777777" w:rsidR="001F6B9D" w:rsidRDefault="001F6B9D">
      <w:r>
        <w:t>The Enhanced aacPlus encoder is described in detail in [2], [3] and [4].</w:t>
      </w:r>
    </w:p>
    <w:p w14:paraId="0FF6C28C" w14:textId="77777777" w:rsidR="001F6B9D" w:rsidRDefault="001F6B9D">
      <w:pPr>
        <w:pStyle w:val="Heading1"/>
        <w:tabs>
          <w:tab w:val="left" w:pos="1134"/>
        </w:tabs>
      </w:pPr>
      <w:bookmarkStart w:id="19" w:name="_Ref64883700"/>
      <w:bookmarkStart w:id="20" w:name="_Toc517363154"/>
      <w:r>
        <w:t>8</w:t>
      </w:r>
      <w:r>
        <w:tab/>
        <w:t>Enhanced aacPlus general audio codec: Enhanced aacPlus decoder</w:t>
      </w:r>
      <w:bookmarkEnd w:id="19"/>
      <w:bookmarkEnd w:id="20"/>
    </w:p>
    <w:p w14:paraId="089232C1" w14:textId="77777777" w:rsidR="001F6B9D" w:rsidRDefault="001F6B9D">
      <w:r>
        <w:t xml:space="preserve">Figure </w:t>
      </w:r>
      <w:r>
        <w:rPr>
          <w:noProof/>
        </w:rPr>
        <w:t>3</w:t>
      </w:r>
      <w:r>
        <w:t xml:space="preserve"> shows a block diagram of the Enhanced aacPlus decoder. In the decoder the bitstream is de-multiplexed into the </w:t>
      </w:r>
      <w:smartTag w:uri="urn:schemas-microsoft-com:office:smarttags" w:element="stockticker">
        <w:r>
          <w:t>AAC</w:t>
        </w:r>
      </w:smartTag>
      <w:r>
        <w:t xml:space="preserve"> and the </w:t>
      </w:r>
      <w:smartTag w:uri="urn:schemas-microsoft-com:office:smarttags" w:element="stockticker">
        <w:r>
          <w:t>SBR</w:t>
        </w:r>
      </w:smartTag>
      <w:r>
        <w:t xml:space="preserve"> stream. Error concealment, e.g. in case of frame loss, is achieved by designated algorithms in the decoder for </w:t>
      </w:r>
      <w:smartTag w:uri="urn:schemas-microsoft-com:office:smarttags" w:element="stockticker">
        <w:r>
          <w:t>AAC</w:t>
        </w:r>
      </w:smartTag>
      <w:r>
        <w:t xml:space="preserve">, </w:t>
      </w:r>
      <w:smartTag w:uri="urn:schemas-microsoft-com:office:smarttags" w:element="stockticker">
        <w:r>
          <w:t>SBR</w:t>
        </w:r>
      </w:smartTag>
      <w:r>
        <w:t xml:space="preserve"> and Parametric Stereo: the </w:t>
      </w:r>
      <w:smartTag w:uri="urn:schemas-microsoft-com:office:smarttags" w:element="stockticker">
        <w:r>
          <w:t>AAC</w:t>
        </w:r>
      </w:smartTag>
      <w:r>
        <w:t xml:space="preserve"> core decoder employs signal-adaptive spectrally shaped noise generation for error concealment, in the </w:t>
      </w:r>
      <w:smartTag w:uri="urn:schemas-microsoft-com:office:smarttags" w:element="stockticker">
        <w:r>
          <w:t>SBR</w:t>
        </w:r>
      </w:smartTag>
      <w:r>
        <w:t xml:space="preserve"> and Parametric Stereo decoders, error concealment is based on extrapolation of guidance, envelope, and stereo information.</w:t>
      </w:r>
    </w:p>
    <w:p w14:paraId="6BB1CAEF" w14:textId="77777777" w:rsidR="001F6B9D" w:rsidRDefault="001F6B9D">
      <w:r>
        <w:lastRenderedPageBreak/>
        <w:t xml:space="preserve">For the </w:t>
      </w:r>
      <w:smartTag w:uri="urn:schemas-microsoft-com:office:smarttags" w:element="stockticker">
        <w:r>
          <w:t>SBR</w:t>
        </w:r>
      </w:smartTag>
      <w:r>
        <w:t xml:space="preserve"> processing, the Low-Power tool of </w:t>
      </w:r>
      <w:smartTag w:uri="urn:schemas-microsoft-com:office:smarttags" w:element="stockticker">
        <w:r>
          <w:t>SBR</w:t>
        </w:r>
      </w:smartTag>
      <w:r>
        <w:t xml:space="preserve"> as described in [6] is used for full stereo decoding in order to keep the peak computational complexity as low as possible over all channel modes. Usage of the </w:t>
      </w:r>
      <w:smartTag w:uri="urn:schemas-microsoft-com:office:smarttags" w:element="stockticker">
        <w:r>
          <w:t>SBR</w:t>
        </w:r>
      </w:smartTag>
      <w:r>
        <w:t xml:space="preserve"> Low-Power tool provides a computational complexity of an aacPlus stereo decoder in the same range as plain </w:t>
      </w:r>
      <w:smartTag w:uri="urn:schemas-microsoft-com:office:smarttags" w:element="stockticker">
        <w:r>
          <w:t>AAC</w:t>
        </w:r>
      </w:smartTag>
      <w:r>
        <w:t xml:space="preserve"> stereo decoders.</w:t>
      </w:r>
    </w:p>
    <w:p w14:paraId="1EC33534" w14:textId="77777777" w:rsidR="001F6B9D" w:rsidRDefault="001F6B9D">
      <w:r>
        <w:t xml:space="preserve">The lowband </w:t>
      </w:r>
      <w:smartTag w:uri="urn:schemas-microsoft-com:office:smarttags" w:element="stockticker">
        <w:r>
          <w:t>AAC</w:t>
        </w:r>
      </w:smartTag>
      <w:r>
        <w:t xml:space="preserve"> time domain signal, sampled at </w:t>
      </w:r>
      <w:r>
        <w:rPr>
          <w:i/>
          <w:iCs/>
        </w:rPr>
        <w:t>fs</w:t>
      </w:r>
      <w:r>
        <w:rPr>
          <w:i/>
          <w:iCs/>
          <w:vertAlign w:val="subscript"/>
        </w:rPr>
        <w:t>enc</w:t>
      </w:r>
      <w:r>
        <w:rPr>
          <w:iCs/>
        </w:rPr>
        <w:t>/2,</w:t>
      </w:r>
      <w:r>
        <w:t xml:space="preserve"> is first fed to a 32-channel QMF analysis filter bank. The QMF lowband samples are then used to generate a highband signal, whereas the transmitted transposition guidance information is used to best match the original input signal characteristics.</w:t>
      </w:r>
    </w:p>
    <w:p w14:paraId="41DCC177" w14:textId="77777777" w:rsidR="001F6B9D" w:rsidRDefault="001F6B9D">
      <w:r>
        <w:t>The transposed highband signal is then adjusted according to the transmitted spectral envelope signal to best match the original</w:t>
      </w:r>
      <w:r w:rsidR="002E54E8">
        <w:t>'</w:t>
      </w:r>
      <w:r>
        <w:t>s spectral envelope. Also, missing components that could not be reconstructed by the transposition process are introduced. Finally, the lowband and the reconstructed highband are combined to obtain the complete output signal in the QMF domain.</w:t>
      </w:r>
    </w:p>
    <w:p w14:paraId="4CF6C733" w14:textId="77777777" w:rsidR="001F6B9D" w:rsidRDefault="001F6B9D">
      <w:r>
        <w:t xml:space="preserve">In case of a stream using parametric stereo, the mono output signal from the underlying aacPlus decoder is converted into a stereo signal. This processing is carried out in the QMF domain and is controlled by the parametric stereo parameters embedded in the </w:t>
      </w:r>
      <w:smartTag w:uri="urn:schemas-microsoft-com:office:smarttags" w:element="stockticker">
        <w:r>
          <w:t>SBR</w:t>
        </w:r>
      </w:smartTag>
      <w:r>
        <w:t xml:space="preserve"> stream. The relevant blocks for the Parametric Stereo operation are highlighted using grey background colour in Figure 3.</w:t>
      </w:r>
    </w:p>
    <w:p w14:paraId="3244C89E" w14:textId="77777777" w:rsidR="001F6B9D" w:rsidRDefault="001F6B9D">
      <w:pPr>
        <w:rPr>
          <w:i/>
          <w:iCs/>
        </w:rPr>
      </w:pPr>
      <w:r>
        <w:t xml:space="preserve">A 64-channel QMF synthesis filter bank is used to obtain the time domain output signal, sampled at the encoding sampling rate </w:t>
      </w:r>
      <w:r>
        <w:rPr>
          <w:i/>
          <w:iCs/>
        </w:rPr>
        <w:t>fs</w:t>
      </w:r>
      <w:r>
        <w:rPr>
          <w:i/>
          <w:iCs/>
          <w:vertAlign w:val="subscript"/>
        </w:rPr>
        <w:t>enc</w:t>
      </w:r>
      <w:r>
        <w:t xml:space="preserve">. The synthesis filter bank may also be used to apply an implicit downsampling by a factor of 2, resulting in an output sampling rate of </w:t>
      </w:r>
      <w:r>
        <w:rPr>
          <w:i/>
          <w:iCs/>
        </w:rPr>
        <w:t>fs</w:t>
      </w:r>
      <w:r>
        <w:rPr>
          <w:i/>
          <w:iCs/>
          <w:vertAlign w:val="subscript"/>
        </w:rPr>
        <w:t>enc</w:t>
      </w:r>
      <w:r>
        <w:rPr>
          <w:iCs/>
        </w:rPr>
        <w:t>/2.</w:t>
      </w:r>
    </w:p>
    <w:p w14:paraId="13D12E1E" w14:textId="68E576E9" w:rsidR="001F6B9D" w:rsidRDefault="00150D6A">
      <w:pPr>
        <w:pStyle w:val="TH"/>
      </w:pPr>
      <w:r>
        <w:rPr>
          <w:noProof/>
        </w:rPr>
        <w:drawing>
          <wp:inline distT="0" distB="0" distL="0" distR="0" wp14:anchorId="526065E6" wp14:editId="75CA31CD">
            <wp:extent cx="6096000" cy="2905125"/>
            <wp:effectExtent l="19050" t="1905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2905125"/>
                    </a:xfrm>
                    <a:prstGeom prst="rect">
                      <a:avLst/>
                    </a:prstGeom>
                    <a:noFill/>
                    <a:ln w="6350" cmpd="sng">
                      <a:solidFill>
                        <a:srgbClr val="000000"/>
                      </a:solidFill>
                      <a:miter lim="800000"/>
                      <a:headEnd/>
                      <a:tailEnd/>
                    </a:ln>
                    <a:effectLst/>
                  </pic:spPr>
                </pic:pic>
              </a:graphicData>
            </a:graphic>
          </wp:inline>
        </w:drawing>
      </w:r>
    </w:p>
    <w:p w14:paraId="5AE2EAC5" w14:textId="77777777" w:rsidR="001F6B9D" w:rsidRDefault="001F6B9D">
      <w:pPr>
        <w:pStyle w:val="TF"/>
      </w:pPr>
      <w:r>
        <w:t xml:space="preserve">Figure </w:t>
      </w:r>
      <w:r>
        <w:rPr>
          <w:noProof/>
        </w:rPr>
        <w:t>3</w:t>
      </w:r>
      <w:r>
        <w:t>: Enhanced aacPlus Decoder overview</w:t>
      </w:r>
    </w:p>
    <w:p w14:paraId="4E557868" w14:textId="77777777" w:rsidR="001F6B9D" w:rsidRDefault="001F6B9D">
      <w:r>
        <w:t xml:space="preserve">The Enhanced aacPlus decoder is described in [5], [6], [7] and [8]. This description does not cover the additional decoder tools; error-concealment,  </w:t>
      </w:r>
      <w:smartTag w:uri="urn:schemas-microsoft-com:office:smarttags" w:element="stockticker">
        <w:r>
          <w:t>SBR</w:t>
        </w:r>
      </w:smartTag>
      <w:r>
        <w:t xml:space="preserve"> stereo-to-mono downmix and the spline resampler, that are not part of the cited ISO standards and therefore explained in section 9.</w:t>
      </w:r>
    </w:p>
    <w:p w14:paraId="3FF91CC0" w14:textId="77777777" w:rsidR="001F6B9D" w:rsidRDefault="001F6B9D">
      <w:pPr>
        <w:pStyle w:val="Heading1"/>
      </w:pPr>
      <w:bookmarkStart w:id="21" w:name="_Ref64883753"/>
      <w:bookmarkStart w:id="22" w:name="_Toc517363155"/>
      <w:r>
        <w:t>9</w:t>
      </w:r>
      <w:r>
        <w:tab/>
        <w:t>Enhanced aacPlus general audio codec: Additional Decoder Tools</w:t>
      </w:r>
      <w:bookmarkEnd w:id="21"/>
      <w:bookmarkEnd w:id="22"/>
    </w:p>
    <w:p w14:paraId="52D0CBF6" w14:textId="77777777" w:rsidR="001F6B9D" w:rsidRDefault="001F6B9D">
      <w:r>
        <w:t>Three additional tools are incorporated in the Enhanced aacPlus that are not part of the cited ISO standards. These are a error concealment algorithm, stereo-to-mono downmix, and a spline resampler.</w:t>
      </w:r>
    </w:p>
    <w:p w14:paraId="2F2D90E2" w14:textId="77777777" w:rsidR="001F6B9D" w:rsidRDefault="001F6B9D">
      <w:r>
        <w:t xml:space="preserve">The error concealment, e.g. in case of frame loss, is achieved by designated algorithms in the decoder for </w:t>
      </w:r>
      <w:smartTag w:uri="urn:schemas-microsoft-com:office:smarttags" w:element="stockticker">
        <w:r>
          <w:t>AAC</w:t>
        </w:r>
      </w:smartTag>
      <w:r>
        <w:t xml:space="preserve">, </w:t>
      </w:r>
      <w:smartTag w:uri="urn:schemas-microsoft-com:office:smarttags" w:element="stockticker">
        <w:r>
          <w:t>SBR</w:t>
        </w:r>
      </w:smartTag>
      <w:r>
        <w:t xml:space="preserve"> andParametric Stereo: the </w:t>
      </w:r>
      <w:smartTag w:uri="urn:schemas-microsoft-com:office:smarttags" w:element="stockticker">
        <w:r>
          <w:t>AAC</w:t>
        </w:r>
      </w:smartTag>
      <w:r>
        <w:t xml:space="preserve"> core decoder employs signal-adaptive spectrally shaped noise generation for error concealment, in the </w:t>
      </w:r>
      <w:smartTag w:uri="urn:schemas-microsoft-com:office:smarttags" w:element="stockticker">
        <w:r>
          <w:t>SBR</w:t>
        </w:r>
      </w:smartTag>
      <w:r>
        <w:t xml:space="preserve"> and Parametric Stereo decoders, error concealment is based on extrapolation of guidance, envelope, and stereo information.</w:t>
      </w:r>
    </w:p>
    <w:p w14:paraId="021BF2E4" w14:textId="77777777" w:rsidR="001F6B9D" w:rsidRDefault="001F6B9D">
      <w:r>
        <w:lastRenderedPageBreak/>
        <w:t xml:space="preserve">If the transmitted stream is a </w:t>
      </w:r>
      <w:r w:rsidR="00F977C5">
        <w:t xml:space="preserve">M/S </w:t>
      </w:r>
      <w:r>
        <w:t xml:space="preserve">stereo stream, but a monophonic output is requested, for each of the two components a stereo-to-mono downmix tool is available. In case of </w:t>
      </w:r>
      <w:smartTag w:uri="urn:schemas-microsoft-com:office:smarttags" w:element="stockticker">
        <w:r>
          <w:t>AAC</w:t>
        </w:r>
      </w:smartTag>
      <w:r>
        <w:t xml:space="preserve"> the downmix is applied in the time-domain after </w:t>
      </w:r>
      <w:smartTag w:uri="urn:schemas-microsoft-com:office:smarttags" w:element="stockticker">
        <w:r>
          <w:t>AAC</w:t>
        </w:r>
      </w:smartTag>
      <w:r>
        <w:t xml:space="preserve"> decoding. In case of </w:t>
      </w:r>
      <w:smartTag w:uri="urn:schemas-microsoft-com:office:smarttags" w:element="stockticker">
        <w:r>
          <w:t>SBR</w:t>
        </w:r>
      </w:smartTag>
      <w:r>
        <w:t xml:space="preserve"> the stereo </w:t>
      </w:r>
      <w:smartTag w:uri="urn:schemas-microsoft-com:office:smarttags" w:element="stockticker">
        <w:r>
          <w:t>SBR</w:t>
        </w:r>
      </w:smartTag>
      <w:r>
        <w:t xml:space="preserve"> stream is mapped to a mono </w:t>
      </w:r>
      <w:smartTag w:uri="urn:schemas-microsoft-com:office:smarttags" w:element="stockticker">
        <w:r>
          <w:t>SBR</w:t>
        </w:r>
      </w:smartTag>
      <w:r>
        <w:t xml:space="preserve"> stream, thus resulting in low computational complexity since all further processing is then done on one channel only. If the transmitted stream uses parametric stereo, but a monophonic output is requested, the Parametric Stereo decoder is deactivated.</w:t>
      </w:r>
    </w:p>
    <w:p w14:paraId="0541BE91" w14:textId="77777777" w:rsidR="001F6B9D" w:rsidRDefault="001F6B9D">
      <w:r>
        <w:t xml:space="preserve">Finally a spline resampler algorithm is used to match the Enhanced aacPlus decoder output sampling rate to any arbitrary sampling rate. The spline resampler is only used if the handset requires any other specific output sampling rate different from </w:t>
      </w:r>
      <w:r>
        <w:rPr>
          <w:i/>
          <w:iCs/>
        </w:rPr>
        <w:t>fs</w:t>
      </w:r>
      <w:r>
        <w:rPr>
          <w:i/>
          <w:iCs/>
          <w:vertAlign w:val="subscript"/>
        </w:rPr>
        <w:t>enc</w:t>
      </w:r>
      <w:r>
        <w:t xml:space="preserve"> or </w:t>
      </w:r>
      <w:r>
        <w:rPr>
          <w:i/>
          <w:iCs/>
        </w:rPr>
        <w:t>fs</w:t>
      </w:r>
      <w:r>
        <w:rPr>
          <w:i/>
          <w:iCs/>
          <w:vertAlign w:val="subscript"/>
        </w:rPr>
        <w:t>enc</w:t>
      </w:r>
      <w:r>
        <w:rPr>
          <w:iCs/>
        </w:rPr>
        <w:t>/2,</w:t>
      </w:r>
      <w:r>
        <w:t xml:space="preserve"> e.g. 8 or 16 kHz if </w:t>
      </w:r>
      <w:r>
        <w:rPr>
          <w:i/>
          <w:iCs/>
        </w:rPr>
        <w:t>fs</w:t>
      </w:r>
      <w:r>
        <w:rPr>
          <w:i/>
          <w:iCs/>
          <w:vertAlign w:val="subscript"/>
        </w:rPr>
        <w:t>enc</w:t>
      </w:r>
      <w:r w:rsidR="00F977C5">
        <w:t xml:space="preserve"> is 44.1 kHz.</w:t>
      </w:r>
    </w:p>
    <w:p w14:paraId="46387AD3" w14:textId="77777777" w:rsidR="001F6B9D" w:rsidRDefault="001F6B9D">
      <w:pPr>
        <w:pStyle w:val="EX"/>
        <w:keepNext/>
        <w:ind w:left="567" w:hanging="567"/>
      </w:pPr>
      <w:r>
        <w:t>The additional decoder tools are described in [9].</w:t>
      </w:r>
    </w:p>
    <w:p w14:paraId="7FCCB952" w14:textId="77777777" w:rsidR="001F6B9D" w:rsidRDefault="001F6B9D">
      <w:pPr>
        <w:pStyle w:val="Heading1"/>
      </w:pPr>
      <w:bookmarkStart w:id="23" w:name="_Toc517363156"/>
      <w:bookmarkEnd w:id="9"/>
      <w:r>
        <w:t>10</w:t>
      </w:r>
      <w:r>
        <w:tab/>
        <w:t>Enhanced aacPlus general audio codec: Compatibility</w:t>
      </w:r>
      <w:bookmarkEnd w:id="23"/>
    </w:p>
    <w:p w14:paraId="6BEE770C" w14:textId="77777777" w:rsidR="001F6B9D" w:rsidRDefault="001F6B9D">
      <w:r>
        <w:t xml:space="preserve">Due to the modular approach the </w:t>
      </w:r>
      <w:r>
        <w:rPr>
          <w:bCs/>
        </w:rPr>
        <w:t xml:space="preserve">enhanced aacPlus encoder also includes a fully featured aacPlus and </w:t>
      </w:r>
      <w:smartTag w:uri="urn:schemas-microsoft-com:office:smarttags" w:element="stockticker">
        <w:r>
          <w:rPr>
            <w:bCs/>
          </w:rPr>
          <w:t>AAC</w:t>
        </w:r>
      </w:smartTag>
      <w:r>
        <w:rPr>
          <w:bCs/>
        </w:rPr>
        <w:t>-LC encoder.</w:t>
      </w:r>
    </w:p>
    <w:p w14:paraId="3659F5BB" w14:textId="77777777" w:rsidR="001F6B9D" w:rsidRDefault="001F6B9D">
      <w:r>
        <w:t xml:space="preserve">A further consequence of the modular approach is decoder backwards compatibility: a Release-5 </w:t>
      </w:r>
      <w:smartTag w:uri="urn:schemas-microsoft-com:office:smarttags" w:element="stockticker">
        <w:r>
          <w:t>AAC</w:t>
        </w:r>
      </w:smartTag>
      <w:r>
        <w:t xml:space="preserve"> decoder is able to decode the </w:t>
      </w:r>
      <w:smartTag w:uri="urn:schemas-microsoft-com:office:smarttags" w:element="stockticker">
        <w:r>
          <w:t>AAC</w:t>
        </w:r>
      </w:smartTag>
      <w:r>
        <w:t xml:space="preserve"> part of an Enhanced aacPlus bitstream which contains both, </w:t>
      </w:r>
      <w:smartTag w:uri="urn:schemas-microsoft-com:office:smarttags" w:element="stockticker">
        <w:r>
          <w:t>SBR</w:t>
        </w:r>
      </w:smartTag>
      <w:r>
        <w:t xml:space="preserve"> and Parametric Stereo data. However playback quality will be significantly limited. It is therefore recommended to not use this kind of compatibility unless it is specifically desired. Restricted backward compatibility can be accomplished by selecting the appropriate signalling as described in [6].</w:t>
      </w:r>
    </w:p>
    <w:p w14:paraId="3434CFD7" w14:textId="77777777" w:rsidR="001F6B9D" w:rsidRDefault="001F6B9D">
      <w:r>
        <w:t>Table 1 illustrates the bitstream and decoding compatibilities as outlined above.</w:t>
      </w:r>
    </w:p>
    <w:p w14:paraId="69163AD4" w14:textId="77777777" w:rsidR="001F6B9D" w:rsidRDefault="001F6B9D">
      <w:pPr>
        <w:pStyle w:val="TH"/>
      </w:pPr>
      <w:r>
        <w:t>Table 1: Playback capabilities of decoders</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02"/>
        <w:gridCol w:w="1605"/>
        <w:gridCol w:w="1605"/>
        <w:gridCol w:w="1581"/>
        <w:gridCol w:w="1609"/>
        <w:gridCol w:w="1609"/>
      </w:tblGrid>
      <w:tr w:rsidR="001F6B9D" w14:paraId="37B158F4" w14:textId="77777777">
        <w:trPr>
          <w:cantSplit/>
          <w:jc w:val="center"/>
        </w:trPr>
        <w:tc>
          <w:tcPr>
            <w:tcW w:w="3256" w:type="dxa"/>
            <w:gridSpan w:val="2"/>
            <w:vMerge w:val="restart"/>
            <w:tcBorders>
              <w:right w:val="double" w:sz="4" w:space="0" w:color="auto"/>
            </w:tcBorders>
            <w:vAlign w:val="center"/>
          </w:tcPr>
          <w:p w14:paraId="14DBBB0C" w14:textId="77777777" w:rsidR="001F6B9D" w:rsidRDefault="001F6B9D">
            <w:pPr>
              <w:jc w:val="center"/>
            </w:pPr>
          </w:p>
        </w:tc>
        <w:tc>
          <w:tcPr>
            <w:tcW w:w="6515" w:type="dxa"/>
            <w:gridSpan w:val="4"/>
            <w:tcBorders>
              <w:top w:val="double" w:sz="4" w:space="0" w:color="auto"/>
              <w:left w:val="double" w:sz="4" w:space="0" w:color="auto"/>
              <w:bottom w:val="single" w:sz="4" w:space="0" w:color="auto"/>
            </w:tcBorders>
            <w:vAlign w:val="center"/>
          </w:tcPr>
          <w:p w14:paraId="4CA381A4" w14:textId="77777777" w:rsidR="001F6B9D" w:rsidRDefault="001F6B9D">
            <w:pPr>
              <w:jc w:val="center"/>
              <w:rPr>
                <w:lang w:val="fr-FR"/>
              </w:rPr>
            </w:pPr>
            <w:r>
              <w:rPr>
                <w:lang w:val="fr-FR"/>
              </w:rPr>
              <w:t>Decoder</w:t>
            </w:r>
          </w:p>
        </w:tc>
      </w:tr>
      <w:tr w:rsidR="001F6B9D" w14:paraId="5BEADAA8" w14:textId="77777777">
        <w:trPr>
          <w:cantSplit/>
          <w:jc w:val="center"/>
        </w:trPr>
        <w:tc>
          <w:tcPr>
            <w:tcW w:w="3256" w:type="dxa"/>
            <w:gridSpan w:val="2"/>
            <w:vMerge/>
            <w:tcBorders>
              <w:bottom w:val="double" w:sz="4" w:space="0" w:color="auto"/>
              <w:right w:val="double" w:sz="4" w:space="0" w:color="auto"/>
            </w:tcBorders>
            <w:vAlign w:val="center"/>
          </w:tcPr>
          <w:p w14:paraId="29AE6375" w14:textId="77777777" w:rsidR="001F6B9D" w:rsidRDefault="001F6B9D">
            <w:pPr>
              <w:jc w:val="center"/>
              <w:rPr>
                <w:lang w:val="fr-FR"/>
              </w:rPr>
            </w:pPr>
          </w:p>
        </w:tc>
        <w:tc>
          <w:tcPr>
            <w:tcW w:w="1628" w:type="dxa"/>
            <w:tcBorders>
              <w:top w:val="single" w:sz="4" w:space="0" w:color="auto"/>
              <w:left w:val="double" w:sz="4" w:space="0" w:color="auto"/>
              <w:bottom w:val="double" w:sz="4" w:space="0" w:color="auto"/>
            </w:tcBorders>
            <w:vAlign w:val="center"/>
          </w:tcPr>
          <w:p w14:paraId="222A38AD" w14:textId="77777777" w:rsidR="001F6B9D" w:rsidRDefault="001F6B9D">
            <w:pPr>
              <w:jc w:val="center"/>
              <w:rPr>
                <w:lang w:val="fr-FR"/>
              </w:rPr>
            </w:pPr>
            <w:r>
              <w:rPr>
                <w:lang w:val="fr-FR"/>
              </w:rPr>
              <w:t>Enhanced aacPlus</w:t>
            </w:r>
          </w:p>
        </w:tc>
        <w:tc>
          <w:tcPr>
            <w:tcW w:w="1629" w:type="dxa"/>
            <w:tcBorders>
              <w:top w:val="single" w:sz="4" w:space="0" w:color="auto"/>
              <w:bottom w:val="double" w:sz="4" w:space="0" w:color="auto"/>
            </w:tcBorders>
            <w:vAlign w:val="center"/>
          </w:tcPr>
          <w:p w14:paraId="48CD0F07" w14:textId="77777777" w:rsidR="001F6B9D" w:rsidRDefault="001F6B9D">
            <w:pPr>
              <w:jc w:val="center"/>
              <w:rPr>
                <w:lang w:val="fr-FR"/>
              </w:rPr>
            </w:pPr>
          </w:p>
        </w:tc>
        <w:tc>
          <w:tcPr>
            <w:tcW w:w="1629" w:type="dxa"/>
            <w:tcBorders>
              <w:top w:val="single" w:sz="4" w:space="0" w:color="auto"/>
              <w:bottom w:val="double" w:sz="4" w:space="0" w:color="auto"/>
            </w:tcBorders>
            <w:vAlign w:val="center"/>
          </w:tcPr>
          <w:p w14:paraId="7DC652A3" w14:textId="77777777" w:rsidR="001F6B9D" w:rsidRDefault="001F6B9D">
            <w:pPr>
              <w:jc w:val="center"/>
              <w:rPr>
                <w:lang w:val="en-US"/>
              </w:rPr>
            </w:pPr>
            <w:r>
              <w:rPr>
                <w:lang w:val="en-US"/>
              </w:rPr>
              <w:t xml:space="preserve">Release-5 </w:t>
            </w:r>
            <w:smartTag w:uri="urn:schemas-microsoft-com:office:smarttags" w:element="stockticker">
              <w:r>
                <w:rPr>
                  <w:lang w:val="en-US"/>
                </w:rPr>
                <w:t>AAC</w:t>
              </w:r>
            </w:smartTag>
            <w:r>
              <w:rPr>
                <w:lang w:val="en-US"/>
              </w:rPr>
              <w:t>-LC, backwards compatible signalling</w:t>
            </w:r>
          </w:p>
        </w:tc>
        <w:tc>
          <w:tcPr>
            <w:tcW w:w="1629" w:type="dxa"/>
            <w:tcBorders>
              <w:top w:val="single" w:sz="4" w:space="0" w:color="auto"/>
              <w:bottom w:val="double" w:sz="4" w:space="0" w:color="auto"/>
            </w:tcBorders>
          </w:tcPr>
          <w:p w14:paraId="3C5D21EA" w14:textId="77777777" w:rsidR="001F6B9D" w:rsidRDefault="001F6B9D">
            <w:pPr>
              <w:jc w:val="center"/>
              <w:rPr>
                <w:lang w:val="en-US"/>
              </w:rPr>
            </w:pPr>
            <w:r>
              <w:rPr>
                <w:lang w:val="en-US"/>
              </w:rPr>
              <w:t xml:space="preserve">Release 5 </w:t>
            </w:r>
            <w:smartTag w:uri="urn:schemas-microsoft-com:office:smarttags" w:element="stockticker">
              <w:r>
                <w:rPr>
                  <w:lang w:val="en-US"/>
                </w:rPr>
                <w:t>AAC</w:t>
              </w:r>
            </w:smartTag>
            <w:r>
              <w:rPr>
                <w:lang w:val="en-US"/>
              </w:rPr>
              <w:t>-LC, non backwards compatible signalling</w:t>
            </w:r>
          </w:p>
        </w:tc>
      </w:tr>
      <w:tr w:rsidR="001F6B9D" w14:paraId="747A46BD" w14:textId="77777777">
        <w:trPr>
          <w:cantSplit/>
          <w:jc w:val="center"/>
        </w:trPr>
        <w:tc>
          <w:tcPr>
            <w:tcW w:w="1628" w:type="dxa"/>
            <w:vMerge w:val="restart"/>
            <w:tcBorders>
              <w:top w:val="double" w:sz="4" w:space="0" w:color="auto"/>
              <w:bottom w:val="single" w:sz="4" w:space="0" w:color="auto"/>
            </w:tcBorders>
            <w:vAlign w:val="center"/>
          </w:tcPr>
          <w:p w14:paraId="5BD35844" w14:textId="77777777" w:rsidR="001F6B9D" w:rsidRDefault="001F6B9D">
            <w:pPr>
              <w:jc w:val="center"/>
              <w:rPr>
                <w:lang w:val="en-US"/>
              </w:rPr>
            </w:pPr>
            <w:r>
              <w:rPr>
                <w:lang w:val="en-US"/>
              </w:rPr>
              <w:t>Encoder mode</w:t>
            </w:r>
          </w:p>
        </w:tc>
        <w:tc>
          <w:tcPr>
            <w:tcW w:w="1628" w:type="dxa"/>
            <w:tcBorders>
              <w:top w:val="double" w:sz="4" w:space="0" w:color="auto"/>
              <w:bottom w:val="single" w:sz="4" w:space="0" w:color="auto"/>
              <w:right w:val="double" w:sz="4" w:space="0" w:color="auto"/>
            </w:tcBorders>
            <w:vAlign w:val="center"/>
          </w:tcPr>
          <w:p w14:paraId="55EDFE7F" w14:textId="77777777" w:rsidR="001F6B9D" w:rsidRDefault="004D6E0C">
            <w:pPr>
              <w:jc w:val="center"/>
            </w:pPr>
            <w:r>
              <w:t>Enhanced aacPlus stereo, at and below 44 kbit/s</w:t>
            </w:r>
          </w:p>
        </w:tc>
        <w:tc>
          <w:tcPr>
            <w:tcW w:w="1628" w:type="dxa"/>
            <w:tcBorders>
              <w:top w:val="double" w:sz="4" w:space="0" w:color="auto"/>
              <w:left w:val="double" w:sz="4" w:space="0" w:color="auto"/>
            </w:tcBorders>
            <w:vAlign w:val="center"/>
          </w:tcPr>
          <w:p w14:paraId="26492727" w14:textId="77777777" w:rsidR="001F6B9D" w:rsidRDefault="001F6B9D">
            <w:pPr>
              <w:jc w:val="center"/>
            </w:pPr>
            <w:r>
              <w:t>Yes</w:t>
            </w:r>
          </w:p>
        </w:tc>
        <w:tc>
          <w:tcPr>
            <w:tcW w:w="1629" w:type="dxa"/>
            <w:tcBorders>
              <w:top w:val="double" w:sz="4" w:space="0" w:color="auto"/>
            </w:tcBorders>
            <w:vAlign w:val="center"/>
          </w:tcPr>
          <w:p w14:paraId="5F6FD4EA" w14:textId="77777777" w:rsidR="001F6B9D" w:rsidRDefault="001F6B9D">
            <w:pPr>
              <w:jc w:val="center"/>
            </w:pPr>
          </w:p>
        </w:tc>
        <w:tc>
          <w:tcPr>
            <w:tcW w:w="1629" w:type="dxa"/>
            <w:tcBorders>
              <w:top w:val="double" w:sz="4" w:space="0" w:color="auto"/>
            </w:tcBorders>
            <w:vAlign w:val="center"/>
          </w:tcPr>
          <w:p w14:paraId="6047F55D" w14:textId="77777777" w:rsidR="001F6B9D" w:rsidRDefault="001F6B9D">
            <w:pPr>
              <w:jc w:val="center"/>
            </w:pPr>
            <w:r>
              <w:t xml:space="preserve">Mono only, no </w:t>
            </w:r>
            <w:smartTag w:uri="urn:schemas-microsoft-com:office:smarttags" w:element="stockticker">
              <w:r>
                <w:t>SBR</w:t>
              </w:r>
            </w:smartTag>
          </w:p>
        </w:tc>
        <w:tc>
          <w:tcPr>
            <w:tcW w:w="1629" w:type="dxa"/>
            <w:tcBorders>
              <w:top w:val="double" w:sz="4" w:space="0" w:color="auto"/>
            </w:tcBorders>
            <w:vAlign w:val="center"/>
          </w:tcPr>
          <w:p w14:paraId="439CE141" w14:textId="77777777" w:rsidR="001F6B9D" w:rsidRDefault="001F6B9D">
            <w:pPr>
              <w:jc w:val="center"/>
            </w:pPr>
            <w:r>
              <w:t>No</w:t>
            </w:r>
          </w:p>
        </w:tc>
      </w:tr>
      <w:tr w:rsidR="001F6B9D" w14:paraId="163A8CE7" w14:textId="77777777">
        <w:trPr>
          <w:cantSplit/>
          <w:jc w:val="center"/>
        </w:trPr>
        <w:tc>
          <w:tcPr>
            <w:tcW w:w="1628" w:type="dxa"/>
            <w:vMerge/>
            <w:tcBorders>
              <w:top w:val="single" w:sz="4" w:space="0" w:color="auto"/>
              <w:bottom w:val="single" w:sz="4" w:space="0" w:color="auto"/>
            </w:tcBorders>
            <w:vAlign w:val="center"/>
          </w:tcPr>
          <w:p w14:paraId="11F8AF7B" w14:textId="77777777" w:rsidR="001F6B9D" w:rsidRDefault="001F6B9D">
            <w:pPr>
              <w:jc w:val="center"/>
            </w:pPr>
          </w:p>
        </w:tc>
        <w:tc>
          <w:tcPr>
            <w:tcW w:w="1628" w:type="dxa"/>
            <w:tcBorders>
              <w:top w:val="single" w:sz="4" w:space="0" w:color="auto"/>
              <w:bottom w:val="single" w:sz="4" w:space="0" w:color="auto"/>
              <w:right w:val="double" w:sz="4" w:space="0" w:color="auto"/>
            </w:tcBorders>
            <w:vAlign w:val="center"/>
          </w:tcPr>
          <w:p w14:paraId="0C70CE0A" w14:textId="77777777" w:rsidR="001F6B9D" w:rsidRDefault="004D6E0C">
            <w:pPr>
              <w:jc w:val="center"/>
            </w:pPr>
            <w:r>
              <w:t>Enhanced aacPlus mono or stereo above 44 kbit/s</w:t>
            </w:r>
          </w:p>
        </w:tc>
        <w:tc>
          <w:tcPr>
            <w:tcW w:w="1628" w:type="dxa"/>
            <w:tcBorders>
              <w:left w:val="double" w:sz="4" w:space="0" w:color="auto"/>
            </w:tcBorders>
            <w:vAlign w:val="center"/>
          </w:tcPr>
          <w:p w14:paraId="5E9D0CA1" w14:textId="77777777" w:rsidR="001F6B9D" w:rsidRDefault="001F6B9D">
            <w:pPr>
              <w:jc w:val="center"/>
            </w:pPr>
            <w:r>
              <w:t>Yes</w:t>
            </w:r>
          </w:p>
        </w:tc>
        <w:tc>
          <w:tcPr>
            <w:tcW w:w="1629" w:type="dxa"/>
            <w:vAlign w:val="center"/>
          </w:tcPr>
          <w:p w14:paraId="49FA62C4" w14:textId="77777777" w:rsidR="001F6B9D" w:rsidRDefault="001F6B9D">
            <w:pPr>
              <w:jc w:val="center"/>
            </w:pPr>
          </w:p>
        </w:tc>
        <w:tc>
          <w:tcPr>
            <w:tcW w:w="1629" w:type="dxa"/>
            <w:vAlign w:val="center"/>
          </w:tcPr>
          <w:p w14:paraId="25ABD0B9" w14:textId="77777777" w:rsidR="001F6B9D" w:rsidRDefault="001F6B9D">
            <w:pPr>
              <w:jc w:val="center"/>
              <w:rPr>
                <w:lang w:val="it-IT"/>
              </w:rPr>
            </w:pPr>
            <w:r>
              <w:rPr>
                <w:lang w:val="it-IT"/>
              </w:rPr>
              <w:t xml:space="preserve">No </w:t>
            </w:r>
            <w:smartTag w:uri="urn:schemas-microsoft-com:office:smarttags" w:element="stockticker">
              <w:r>
                <w:rPr>
                  <w:lang w:val="it-IT"/>
                </w:rPr>
                <w:t>SBR</w:t>
              </w:r>
            </w:smartTag>
          </w:p>
        </w:tc>
        <w:tc>
          <w:tcPr>
            <w:tcW w:w="1629" w:type="dxa"/>
            <w:vAlign w:val="center"/>
          </w:tcPr>
          <w:p w14:paraId="4B7302AD" w14:textId="77777777" w:rsidR="001F6B9D" w:rsidRDefault="001F6B9D">
            <w:pPr>
              <w:jc w:val="center"/>
              <w:rPr>
                <w:lang w:val="it-IT"/>
              </w:rPr>
            </w:pPr>
            <w:r>
              <w:rPr>
                <w:lang w:val="it-IT"/>
              </w:rPr>
              <w:t>No</w:t>
            </w:r>
          </w:p>
        </w:tc>
      </w:tr>
      <w:tr w:rsidR="001F6B9D" w14:paraId="0D71062F" w14:textId="77777777">
        <w:trPr>
          <w:cantSplit/>
          <w:jc w:val="center"/>
        </w:trPr>
        <w:tc>
          <w:tcPr>
            <w:tcW w:w="1628" w:type="dxa"/>
            <w:vMerge/>
            <w:tcBorders>
              <w:top w:val="single" w:sz="4" w:space="0" w:color="auto"/>
              <w:bottom w:val="double" w:sz="4" w:space="0" w:color="auto"/>
            </w:tcBorders>
            <w:vAlign w:val="center"/>
          </w:tcPr>
          <w:p w14:paraId="5F3C3C87" w14:textId="77777777" w:rsidR="001F6B9D" w:rsidRDefault="001F6B9D">
            <w:pPr>
              <w:jc w:val="center"/>
              <w:rPr>
                <w:lang w:val="it-IT"/>
              </w:rPr>
            </w:pPr>
          </w:p>
        </w:tc>
        <w:tc>
          <w:tcPr>
            <w:tcW w:w="1628" w:type="dxa"/>
            <w:tcBorders>
              <w:top w:val="single" w:sz="4" w:space="0" w:color="auto"/>
              <w:bottom w:val="double" w:sz="4" w:space="0" w:color="auto"/>
              <w:right w:val="double" w:sz="4" w:space="0" w:color="auto"/>
            </w:tcBorders>
            <w:vAlign w:val="center"/>
          </w:tcPr>
          <w:p w14:paraId="24EAF33E" w14:textId="77777777" w:rsidR="001F6B9D" w:rsidRDefault="001F6B9D">
            <w:pPr>
              <w:jc w:val="center"/>
              <w:rPr>
                <w:lang w:val="en-US"/>
              </w:rPr>
            </w:pPr>
            <w:r>
              <w:rPr>
                <w:lang w:val="en-US"/>
              </w:rPr>
              <w:t xml:space="preserve">Release 5 </w:t>
            </w:r>
            <w:smartTag w:uri="urn:schemas-microsoft-com:office:smarttags" w:element="stockticker">
              <w:r>
                <w:rPr>
                  <w:lang w:val="en-US"/>
                </w:rPr>
                <w:t>AAC</w:t>
              </w:r>
            </w:smartTag>
            <w:r>
              <w:rPr>
                <w:lang w:val="en-US"/>
              </w:rPr>
              <w:t>-LC</w:t>
            </w:r>
          </w:p>
        </w:tc>
        <w:tc>
          <w:tcPr>
            <w:tcW w:w="1628" w:type="dxa"/>
            <w:tcBorders>
              <w:left w:val="double" w:sz="4" w:space="0" w:color="auto"/>
            </w:tcBorders>
            <w:vAlign w:val="center"/>
          </w:tcPr>
          <w:p w14:paraId="64825016" w14:textId="77777777" w:rsidR="001F6B9D" w:rsidRDefault="001F6B9D">
            <w:pPr>
              <w:jc w:val="center"/>
            </w:pPr>
            <w:r>
              <w:t>Yes</w:t>
            </w:r>
          </w:p>
        </w:tc>
        <w:tc>
          <w:tcPr>
            <w:tcW w:w="1629" w:type="dxa"/>
            <w:vAlign w:val="center"/>
          </w:tcPr>
          <w:p w14:paraId="76474F87" w14:textId="77777777" w:rsidR="001F6B9D" w:rsidRDefault="001F6B9D">
            <w:pPr>
              <w:jc w:val="center"/>
            </w:pPr>
          </w:p>
        </w:tc>
        <w:tc>
          <w:tcPr>
            <w:tcW w:w="1629" w:type="dxa"/>
            <w:vAlign w:val="center"/>
          </w:tcPr>
          <w:p w14:paraId="28C2F1B2" w14:textId="77777777" w:rsidR="001F6B9D" w:rsidRDefault="001F6B9D">
            <w:pPr>
              <w:keepNext/>
              <w:jc w:val="center"/>
            </w:pPr>
            <w:r>
              <w:t>Yes</w:t>
            </w:r>
          </w:p>
        </w:tc>
        <w:tc>
          <w:tcPr>
            <w:tcW w:w="1629" w:type="dxa"/>
            <w:vAlign w:val="center"/>
          </w:tcPr>
          <w:p w14:paraId="59BEF2AF" w14:textId="77777777" w:rsidR="001F6B9D" w:rsidRDefault="001F6B9D">
            <w:pPr>
              <w:keepNext/>
              <w:jc w:val="center"/>
            </w:pPr>
            <w:r>
              <w:t>Yes</w:t>
            </w:r>
          </w:p>
        </w:tc>
      </w:tr>
    </w:tbl>
    <w:p w14:paraId="4406EE0C" w14:textId="77777777" w:rsidR="001F6B9D" w:rsidRDefault="001F6B9D">
      <w:r>
        <w:t xml:space="preserve">Note: the table does not contain information on </w:t>
      </w:r>
      <w:smartTag w:uri="urn:schemas-microsoft-com:office:smarttags" w:element="stockticker">
        <w:r>
          <w:t>AAC</w:t>
        </w:r>
      </w:smartTag>
      <w:r>
        <w:t>-LTP,</w:t>
      </w:r>
      <w:r w:rsidR="004D6E0C">
        <w:t xml:space="preserve"> which is an optional </w:t>
      </w:r>
      <w:r>
        <w:t>audio codec</w:t>
      </w:r>
      <w:r w:rsidR="004D6E0C">
        <w:t xml:space="preserve"> since Release 5</w:t>
      </w:r>
      <w:r>
        <w:t>.</w:t>
      </w:r>
    </w:p>
    <w:p w14:paraId="58E72C4F" w14:textId="77777777" w:rsidR="001F6B9D" w:rsidRDefault="001F6B9D">
      <w:pPr>
        <w:pStyle w:val="Heading1"/>
      </w:pPr>
      <w:bookmarkStart w:id="24" w:name="_Toc517363157"/>
      <w:r>
        <w:t>11</w:t>
      </w:r>
      <w:r>
        <w:tab/>
      </w:r>
      <w:smartTag w:uri="urn:schemas-microsoft-com:office:smarttags" w:element="stockticker">
        <w:r>
          <w:t>SBR</w:t>
        </w:r>
      </w:smartTag>
      <w:r>
        <w:t xml:space="preserve"> Signalling in Payload formats</w:t>
      </w:r>
      <w:bookmarkEnd w:id="24"/>
    </w:p>
    <w:p w14:paraId="379BA665" w14:textId="77777777" w:rsidR="001F6B9D" w:rsidRDefault="001F6B9D">
      <w:r>
        <w:t xml:space="preserve">The decoder shall support all three signalling types defined in [6]. If implicit signalling is used, </w:t>
      </w:r>
      <w:smartTag w:uri="urn:schemas-microsoft-com:office:smarttags" w:element="stockticker">
        <w:r>
          <w:t>AAC</w:t>
        </w:r>
      </w:smartTag>
      <w:r>
        <w:t xml:space="preserve">-LC shall be signalled as described in Rel.5 of TS 26.234, in order to maintain backwards compatibility. If, in such a case, the sampling rate as indicated by the </w:t>
      </w:r>
      <w:smartTag w:uri="urn:schemas-microsoft-com:office:smarttags" w:element="stockticker">
        <w:r>
          <w:t>AAC</w:t>
        </w:r>
      </w:smartTag>
      <w:r>
        <w:t xml:space="preserve"> object type descriptor (in the </w:t>
      </w:r>
      <w:smartTag w:uri="urn:schemas-microsoft-com:office:smarttags" w:element="stockticker">
        <w:r>
          <w:t>SDP</w:t>
        </w:r>
      </w:smartTag>
      <w:r>
        <w:t xml:space="preserve">) is 24 kHz or below and </w:t>
      </w:r>
      <w:r w:rsidR="002E54E8">
        <w:t>"</w:t>
      </w:r>
      <w:r>
        <w:t>SBR-enabled</w:t>
      </w:r>
      <w:r w:rsidR="002E54E8">
        <w:t>"</w:t>
      </w:r>
      <w:r>
        <w:t xml:space="preserve"> (see [11]) is not specified in the </w:t>
      </w:r>
      <w:smartTag w:uri="urn:schemas-microsoft-com:office:smarttags" w:element="stockticker">
        <w:r>
          <w:t>SDP</w:t>
        </w:r>
      </w:smartTag>
      <w:r>
        <w:t xml:space="preserve"> (i.e. the content does not originate from a Rel.6 server), the decoder output shall be configured to twice the </w:t>
      </w:r>
      <w:smartTag w:uri="urn:schemas-microsoft-com:office:smarttags" w:element="stockticker">
        <w:r>
          <w:t>AAC</w:t>
        </w:r>
      </w:smartTag>
      <w:r>
        <w:t xml:space="preserve"> sampling rate.</w:t>
      </w:r>
    </w:p>
    <w:p w14:paraId="694B4668" w14:textId="77777777" w:rsidR="001F6B9D" w:rsidRDefault="001F6B9D">
      <w:pPr>
        <w:pStyle w:val="Heading8"/>
      </w:pPr>
      <w:r>
        <w:br w:type="page"/>
      </w:r>
      <w:bookmarkStart w:id="25" w:name="_Toc517363158"/>
      <w:r>
        <w:lastRenderedPageBreak/>
        <w:t>Annex A (informative):</w:t>
      </w:r>
      <w:r>
        <w:br/>
        <w:t>Change history</w:t>
      </w:r>
      <w:bookmarkEnd w:id="25"/>
    </w:p>
    <w:p w14:paraId="07D8FC32" w14:textId="77777777" w:rsidR="002F75AF" w:rsidRPr="002F75AF" w:rsidRDefault="002F75AF" w:rsidP="002F75AF">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111"/>
        <w:gridCol w:w="850"/>
        <w:gridCol w:w="992"/>
      </w:tblGrid>
      <w:tr w:rsidR="001F6B9D" w14:paraId="4F92B51B" w14:textId="77777777" w:rsidTr="004B51A7">
        <w:trPr>
          <w:cantSplit/>
        </w:trPr>
        <w:tc>
          <w:tcPr>
            <w:tcW w:w="9639" w:type="dxa"/>
            <w:gridSpan w:val="8"/>
            <w:tcBorders>
              <w:bottom w:val="nil"/>
            </w:tcBorders>
            <w:shd w:val="solid" w:color="FFFFFF" w:fill="auto"/>
          </w:tcPr>
          <w:p w14:paraId="2A4FB9AC" w14:textId="77777777" w:rsidR="001F6B9D" w:rsidRDefault="001F6B9D">
            <w:pPr>
              <w:pStyle w:val="TAL"/>
              <w:jc w:val="center"/>
              <w:rPr>
                <w:b/>
                <w:sz w:val="16"/>
              </w:rPr>
            </w:pPr>
            <w:r>
              <w:rPr>
                <w:b/>
              </w:rPr>
              <w:t>Change history</w:t>
            </w:r>
          </w:p>
        </w:tc>
      </w:tr>
      <w:tr w:rsidR="001F6B9D" w14:paraId="201F1185" w14:textId="77777777" w:rsidTr="004B51A7">
        <w:tc>
          <w:tcPr>
            <w:tcW w:w="800" w:type="dxa"/>
            <w:shd w:val="pct10" w:color="auto" w:fill="FFFFFF"/>
          </w:tcPr>
          <w:p w14:paraId="4A3A9A6F" w14:textId="77777777" w:rsidR="001F6B9D" w:rsidRDefault="001F6B9D">
            <w:pPr>
              <w:pStyle w:val="TAL"/>
              <w:rPr>
                <w:b/>
                <w:sz w:val="16"/>
                <w:lang w:val="en-AU"/>
              </w:rPr>
            </w:pPr>
            <w:r>
              <w:rPr>
                <w:b/>
                <w:sz w:val="16"/>
                <w:lang w:val="en-AU"/>
              </w:rPr>
              <w:t>Date</w:t>
            </w:r>
          </w:p>
        </w:tc>
        <w:tc>
          <w:tcPr>
            <w:tcW w:w="800" w:type="dxa"/>
            <w:shd w:val="pct10" w:color="auto" w:fill="FFFFFF"/>
          </w:tcPr>
          <w:p w14:paraId="4543750F" w14:textId="77777777" w:rsidR="001F6B9D" w:rsidRDefault="001F6B9D">
            <w:pPr>
              <w:pStyle w:val="TAL"/>
              <w:rPr>
                <w:b/>
                <w:sz w:val="16"/>
                <w:lang w:val="en-AU"/>
              </w:rPr>
            </w:pPr>
            <w:smartTag w:uri="urn:schemas-microsoft-com:office:smarttags" w:element="stockticker">
              <w:r>
                <w:rPr>
                  <w:b/>
                  <w:sz w:val="16"/>
                  <w:lang w:val="en-AU"/>
                </w:rPr>
                <w:t>TSG</w:t>
              </w:r>
            </w:smartTag>
            <w:r>
              <w:rPr>
                <w:b/>
                <w:sz w:val="16"/>
                <w:lang w:val="en-AU"/>
              </w:rPr>
              <w:t> SA#</w:t>
            </w:r>
          </w:p>
        </w:tc>
        <w:tc>
          <w:tcPr>
            <w:tcW w:w="1094" w:type="dxa"/>
            <w:shd w:val="pct10" w:color="auto" w:fill="FFFFFF"/>
          </w:tcPr>
          <w:p w14:paraId="47EE8708" w14:textId="77777777" w:rsidR="001F6B9D" w:rsidRDefault="001F6B9D">
            <w:pPr>
              <w:pStyle w:val="TAL"/>
              <w:rPr>
                <w:b/>
                <w:sz w:val="16"/>
                <w:lang w:val="sv-SE"/>
              </w:rPr>
            </w:pPr>
            <w:smartTag w:uri="urn:schemas-microsoft-com:office:smarttags" w:element="stockticker">
              <w:r>
                <w:rPr>
                  <w:b/>
                  <w:sz w:val="16"/>
                  <w:lang w:val="sv-SE"/>
                </w:rPr>
                <w:t>TSG</w:t>
              </w:r>
            </w:smartTag>
            <w:r>
              <w:rPr>
                <w:b/>
                <w:sz w:val="16"/>
                <w:lang w:val="sv-SE"/>
              </w:rPr>
              <w:t xml:space="preserve"> Doc.</w:t>
            </w:r>
          </w:p>
        </w:tc>
        <w:tc>
          <w:tcPr>
            <w:tcW w:w="567" w:type="dxa"/>
            <w:shd w:val="pct10" w:color="auto" w:fill="FFFFFF"/>
          </w:tcPr>
          <w:p w14:paraId="24BF1BCB" w14:textId="77777777" w:rsidR="001F6B9D" w:rsidRDefault="001F6B9D">
            <w:pPr>
              <w:pStyle w:val="TAL"/>
              <w:rPr>
                <w:b/>
                <w:sz w:val="16"/>
              </w:rPr>
            </w:pPr>
            <w:r>
              <w:rPr>
                <w:b/>
                <w:sz w:val="16"/>
              </w:rPr>
              <w:t>CR</w:t>
            </w:r>
          </w:p>
        </w:tc>
        <w:tc>
          <w:tcPr>
            <w:tcW w:w="425" w:type="dxa"/>
            <w:shd w:val="pct10" w:color="auto" w:fill="FFFFFF"/>
          </w:tcPr>
          <w:p w14:paraId="529A0513" w14:textId="77777777" w:rsidR="001F6B9D" w:rsidRDefault="001F6B9D">
            <w:pPr>
              <w:pStyle w:val="TAL"/>
              <w:rPr>
                <w:b/>
                <w:sz w:val="16"/>
              </w:rPr>
            </w:pPr>
            <w:r>
              <w:rPr>
                <w:b/>
                <w:sz w:val="16"/>
              </w:rPr>
              <w:t>Rev</w:t>
            </w:r>
          </w:p>
        </w:tc>
        <w:tc>
          <w:tcPr>
            <w:tcW w:w="4111" w:type="dxa"/>
            <w:shd w:val="pct10" w:color="auto" w:fill="FFFFFF"/>
          </w:tcPr>
          <w:p w14:paraId="79C18AEE" w14:textId="77777777" w:rsidR="001F6B9D" w:rsidRDefault="001F6B9D">
            <w:pPr>
              <w:pStyle w:val="TAL"/>
              <w:rPr>
                <w:b/>
                <w:sz w:val="16"/>
              </w:rPr>
            </w:pPr>
            <w:r>
              <w:rPr>
                <w:b/>
                <w:sz w:val="16"/>
              </w:rPr>
              <w:t>Subject/Comment</w:t>
            </w:r>
          </w:p>
        </w:tc>
        <w:tc>
          <w:tcPr>
            <w:tcW w:w="850" w:type="dxa"/>
            <w:shd w:val="pct10" w:color="auto" w:fill="FFFFFF"/>
          </w:tcPr>
          <w:p w14:paraId="10FBD549" w14:textId="77777777" w:rsidR="001F6B9D" w:rsidRDefault="001F6B9D">
            <w:pPr>
              <w:pStyle w:val="TAL"/>
              <w:rPr>
                <w:b/>
                <w:sz w:val="16"/>
              </w:rPr>
            </w:pPr>
            <w:r>
              <w:rPr>
                <w:b/>
                <w:sz w:val="16"/>
              </w:rPr>
              <w:t>Old</w:t>
            </w:r>
          </w:p>
        </w:tc>
        <w:tc>
          <w:tcPr>
            <w:tcW w:w="992" w:type="dxa"/>
            <w:shd w:val="pct10" w:color="auto" w:fill="FFFFFF"/>
          </w:tcPr>
          <w:p w14:paraId="2831F8B5" w14:textId="77777777" w:rsidR="001F6B9D" w:rsidRDefault="001F6B9D">
            <w:pPr>
              <w:pStyle w:val="TAL"/>
              <w:rPr>
                <w:b/>
                <w:sz w:val="16"/>
              </w:rPr>
            </w:pPr>
            <w:r>
              <w:rPr>
                <w:b/>
                <w:sz w:val="16"/>
              </w:rPr>
              <w:t>New</w:t>
            </w:r>
          </w:p>
        </w:tc>
      </w:tr>
      <w:tr w:rsidR="001F6B9D" w14:paraId="77685F91" w14:textId="77777777" w:rsidTr="004B51A7">
        <w:tc>
          <w:tcPr>
            <w:tcW w:w="800" w:type="dxa"/>
            <w:tcBorders>
              <w:bottom w:val="nil"/>
            </w:tcBorders>
            <w:shd w:val="solid" w:color="FFFFFF" w:fill="auto"/>
          </w:tcPr>
          <w:p w14:paraId="62EFE605" w14:textId="77777777" w:rsidR="001F6B9D" w:rsidRDefault="00B159C3">
            <w:pPr>
              <w:pStyle w:val="TAL"/>
            </w:pPr>
            <w:r>
              <w:t>2004-09</w:t>
            </w:r>
          </w:p>
        </w:tc>
        <w:tc>
          <w:tcPr>
            <w:tcW w:w="800" w:type="dxa"/>
            <w:tcBorders>
              <w:bottom w:val="nil"/>
            </w:tcBorders>
            <w:shd w:val="solid" w:color="FFFFFF" w:fill="auto"/>
          </w:tcPr>
          <w:p w14:paraId="28582B54" w14:textId="77777777" w:rsidR="001F6B9D" w:rsidRDefault="00B159C3" w:rsidP="00F977C5">
            <w:pPr>
              <w:pStyle w:val="TAL"/>
              <w:jc w:val="center"/>
            </w:pPr>
            <w:r>
              <w:t>25</w:t>
            </w:r>
          </w:p>
        </w:tc>
        <w:tc>
          <w:tcPr>
            <w:tcW w:w="1094" w:type="dxa"/>
            <w:tcBorders>
              <w:bottom w:val="nil"/>
            </w:tcBorders>
            <w:shd w:val="solid" w:color="FFFFFF" w:fill="auto"/>
          </w:tcPr>
          <w:p w14:paraId="5983035D" w14:textId="77777777" w:rsidR="001F6B9D" w:rsidRDefault="004246F0">
            <w:pPr>
              <w:pStyle w:val="TAL"/>
            </w:pPr>
            <w:r>
              <w:t>SP-040633</w:t>
            </w:r>
          </w:p>
        </w:tc>
        <w:tc>
          <w:tcPr>
            <w:tcW w:w="567" w:type="dxa"/>
            <w:tcBorders>
              <w:bottom w:val="nil"/>
            </w:tcBorders>
            <w:shd w:val="solid" w:color="FFFFFF" w:fill="auto"/>
          </w:tcPr>
          <w:p w14:paraId="1224FC6D" w14:textId="77777777" w:rsidR="001F6B9D" w:rsidRDefault="001F6B9D">
            <w:pPr>
              <w:pStyle w:val="TAL"/>
            </w:pPr>
          </w:p>
        </w:tc>
        <w:tc>
          <w:tcPr>
            <w:tcW w:w="425" w:type="dxa"/>
            <w:tcBorders>
              <w:bottom w:val="nil"/>
            </w:tcBorders>
            <w:shd w:val="solid" w:color="FFFFFF" w:fill="auto"/>
          </w:tcPr>
          <w:p w14:paraId="2FF49BD1" w14:textId="77777777" w:rsidR="001F6B9D" w:rsidRDefault="001F6B9D">
            <w:pPr>
              <w:pStyle w:val="TAL"/>
            </w:pPr>
          </w:p>
        </w:tc>
        <w:tc>
          <w:tcPr>
            <w:tcW w:w="4111" w:type="dxa"/>
            <w:tcBorders>
              <w:bottom w:val="nil"/>
            </w:tcBorders>
            <w:shd w:val="solid" w:color="FFFFFF" w:fill="auto"/>
          </w:tcPr>
          <w:p w14:paraId="560A7FEF" w14:textId="77777777" w:rsidR="001F6B9D" w:rsidRDefault="00572CBA">
            <w:pPr>
              <w:pStyle w:val="TAL"/>
            </w:pPr>
            <w:r>
              <w:t>Approv</w:t>
            </w:r>
            <w:r w:rsidR="00B159C3">
              <w:t xml:space="preserve">ed at </w:t>
            </w:r>
            <w:smartTag w:uri="urn:schemas-microsoft-com:office:smarttags" w:element="stockticker">
              <w:r w:rsidR="00B159C3">
                <w:t>TSG</w:t>
              </w:r>
            </w:smartTag>
            <w:r w:rsidR="00B159C3">
              <w:t xml:space="preserve"> SA#25</w:t>
            </w:r>
          </w:p>
        </w:tc>
        <w:tc>
          <w:tcPr>
            <w:tcW w:w="850" w:type="dxa"/>
            <w:tcBorders>
              <w:bottom w:val="nil"/>
            </w:tcBorders>
            <w:shd w:val="solid" w:color="FFFFFF" w:fill="auto"/>
          </w:tcPr>
          <w:p w14:paraId="6BDAD9F3" w14:textId="77777777" w:rsidR="001F6B9D" w:rsidRDefault="00572CBA">
            <w:pPr>
              <w:pStyle w:val="TAL"/>
            </w:pPr>
            <w:r>
              <w:t>2</w:t>
            </w:r>
            <w:r w:rsidR="00F24905">
              <w:t>.0.0</w:t>
            </w:r>
          </w:p>
        </w:tc>
        <w:tc>
          <w:tcPr>
            <w:tcW w:w="992" w:type="dxa"/>
            <w:tcBorders>
              <w:bottom w:val="nil"/>
            </w:tcBorders>
            <w:shd w:val="solid" w:color="FFFFFF" w:fill="auto"/>
          </w:tcPr>
          <w:p w14:paraId="45E82F38" w14:textId="77777777" w:rsidR="001F6B9D" w:rsidRDefault="00572CBA">
            <w:pPr>
              <w:pStyle w:val="TAL"/>
            </w:pPr>
            <w:r>
              <w:t>6</w:t>
            </w:r>
            <w:r w:rsidR="00B159C3">
              <w:t>.0.0</w:t>
            </w:r>
          </w:p>
        </w:tc>
      </w:tr>
      <w:tr w:rsidR="001F6B9D" w14:paraId="399455E8" w14:textId="77777777" w:rsidTr="004B51A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2730EA" w14:textId="77777777" w:rsidR="001F6B9D" w:rsidRDefault="00F977C5">
            <w:pPr>
              <w:pStyle w:val="TAL"/>
              <w:rPr>
                <w:snapToGrid w:val="0"/>
                <w:color w:val="000000"/>
                <w:lang w:val="en-AU"/>
              </w:rPr>
            </w:pPr>
            <w:r>
              <w:rPr>
                <w:snapToGrid w:val="0"/>
                <w:color w:val="000000"/>
                <w:lang w:val="en-AU"/>
              </w:rPr>
              <w:t>2004-12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8C68EF" w14:textId="77777777" w:rsidR="001F6B9D" w:rsidRDefault="00F977C5" w:rsidP="00F977C5">
            <w:pPr>
              <w:pStyle w:val="TAL"/>
              <w:jc w:val="center"/>
              <w:rPr>
                <w:snapToGrid w:val="0"/>
                <w:color w:val="000000"/>
                <w:lang w:val="en-AU"/>
              </w:rPr>
            </w:pPr>
            <w:r>
              <w:rPr>
                <w:snapToGrid w:val="0"/>
                <w:color w:val="000000"/>
                <w:lang w:val="en-AU"/>
              </w:rPr>
              <w:t>26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A27044" w14:textId="77777777" w:rsidR="001F6B9D" w:rsidRDefault="00F977C5">
            <w:pPr>
              <w:pStyle w:val="TAL"/>
              <w:rPr>
                <w:snapToGrid w:val="0"/>
                <w:color w:val="000000"/>
                <w:lang w:val="en-AU"/>
              </w:rPr>
            </w:pPr>
            <w:r>
              <w:rPr>
                <w:snapToGrid w:val="0"/>
                <w:color w:val="000000"/>
                <w:lang w:val="en-AU"/>
              </w:rPr>
              <w:t>SP-040840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B9B992" w14:textId="77777777" w:rsidR="001F6B9D" w:rsidRDefault="00F977C5">
            <w:pPr>
              <w:pStyle w:val="TAL"/>
              <w:rPr>
                <w:snapToGrid w:val="0"/>
                <w:color w:val="000000"/>
                <w:lang w:val="en-AU"/>
              </w:rPr>
            </w:pPr>
            <w:r>
              <w:rPr>
                <w:snapToGrid w:val="0"/>
                <w:color w:val="000000"/>
                <w:lang w:val="en-AU"/>
              </w:rPr>
              <w:t>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10D9D9" w14:textId="77777777" w:rsidR="001F6B9D" w:rsidRDefault="00F977C5">
            <w:pPr>
              <w:pStyle w:val="TAL"/>
              <w:rPr>
                <w:snapToGrid w:val="0"/>
                <w:color w:val="000000"/>
                <w:lang w:val="en-AU"/>
              </w:rPr>
            </w:pPr>
            <w:r>
              <w:rPr>
                <w:snapToGrid w:val="0"/>
                <w:color w:val="000000"/>
                <w:lang w:val="en-AU"/>
              </w:rPr>
              <w:t>1</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1882426F" w14:textId="77777777" w:rsidR="001F6B9D" w:rsidRPr="00F977C5" w:rsidRDefault="00F977C5">
            <w:pPr>
              <w:pStyle w:val="TAL"/>
              <w:rPr>
                <w:snapToGrid w:val="0"/>
                <w:color w:val="000000"/>
                <w:lang w:val="en-AU"/>
              </w:rPr>
            </w:pPr>
            <w:r w:rsidRPr="00F977C5">
              <w:rPr>
                <w:snapToGrid w:val="0"/>
                <w:color w:val="000000"/>
                <w:lang w:val="en-AU"/>
              </w:rPr>
              <w:t>Alignment with C-code: Clarification on SBR mode to be used for mono only capable decoders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83B65AE" w14:textId="77777777" w:rsidR="001F6B9D" w:rsidRDefault="00F977C5">
            <w:pPr>
              <w:pStyle w:val="TAL"/>
              <w:rPr>
                <w:snapToGrid w:val="0"/>
                <w:color w:val="000000"/>
                <w:lang w:val="en-AU"/>
              </w:rPr>
            </w:pPr>
            <w:r>
              <w:t>6.0.0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9B89761" w14:textId="77777777" w:rsidR="001F6B9D" w:rsidRDefault="00F977C5">
            <w:pPr>
              <w:pStyle w:val="TAL"/>
              <w:rPr>
                <w:snapToGrid w:val="0"/>
                <w:color w:val="000000"/>
                <w:lang w:val="en-AU"/>
              </w:rPr>
            </w:pPr>
            <w:r>
              <w:t>6.1.0</w:t>
            </w:r>
          </w:p>
        </w:tc>
      </w:tr>
      <w:tr w:rsidR="001F6B9D" w14:paraId="219D696C" w14:textId="77777777" w:rsidTr="004B51A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B06DE4" w14:textId="77777777" w:rsidR="001F6B9D" w:rsidRDefault="00DC6FD3" w:rsidP="00DC6FD3">
            <w:pPr>
              <w:pStyle w:val="TAL"/>
              <w:rPr>
                <w:snapToGrid w:val="0"/>
                <w:lang w:val="en-AU"/>
              </w:rPr>
            </w:pPr>
            <w:r>
              <w:rPr>
                <w:snapToGrid w:val="0"/>
                <w:lang w:val="en-AU"/>
              </w:rPr>
              <w:t>2005-03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7477AE" w14:textId="77777777" w:rsidR="001F6B9D" w:rsidRDefault="00DC6FD3" w:rsidP="00DC6FD3">
            <w:pPr>
              <w:pStyle w:val="TAL"/>
              <w:jc w:val="center"/>
              <w:rPr>
                <w:snapToGrid w:val="0"/>
                <w:lang w:val="en-AU"/>
              </w:rPr>
            </w:pPr>
            <w:r>
              <w:rPr>
                <w:snapToGrid w:val="0"/>
                <w:lang w:val="en-AU"/>
              </w:rPr>
              <w:t>27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201C5C" w14:textId="77777777" w:rsidR="001F6B9D" w:rsidRDefault="00DC6FD3" w:rsidP="00DC6FD3">
            <w:pPr>
              <w:pStyle w:val="TAL"/>
              <w:rPr>
                <w:snapToGrid w:val="0"/>
                <w:lang w:val="en-AU"/>
              </w:rPr>
            </w:pPr>
            <w:r>
              <w:rPr>
                <w:snapToGrid w:val="0"/>
                <w:lang w:val="en-AU"/>
              </w:rPr>
              <w:t>SP-050095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CE092" w14:textId="77777777" w:rsidR="001F6B9D" w:rsidRDefault="00DC6FD3" w:rsidP="00DC6FD3">
            <w:pPr>
              <w:pStyle w:val="TAL"/>
              <w:rPr>
                <w:snapToGrid w:val="0"/>
                <w:lang w:val="en-AU"/>
              </w:rPr>
            </w:pPr>
            <w:r>
              <w:rPr>
                <w:snapToGrid w:val="0"/>
                <w:lang w:val="en-AU"/>
              </w:rPr>
              <w:t>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701123" w14:textId="77777777" w:rsidR="001F6B9D" w:rsidRDefault="00DC6FD3" w:rsidP="00DC6FD3">
            <w:pPr>
              <w:pStyle w:val="TAL"/>
              <w:rPr>
                <w:snapToGrid w:val="0"/>
                <w:lang w:val="en-AU"/>
              </w:rPr>
            </w:pPr>
            <w:r>
              <w:rPr>
                <w:snapToGrid w:val="0"/>
                <w:lang w:val="en-AU"/>
              </w:rPr>
              <w:t>1</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1A4E4C3A" w14:textId="77777777" w:rsidR="001F6B9D" w:rsidRPr="00DC6FD3" w:rsidRDefault="00DC6FD3" w:rsidP="00DC6FD3">
            <w:pPr>
              <w:pStyle w:val="TAL"/>
              <w:rPr>
                <w:snapToGrid w:val="0"/>
                <w:lang w:val="en-AU"/>
              </w:rPr>
            </w:pPr>
            <w:r w:rsidRPr="00DC6FD3">
              <w:rPr>
                <w:snapToGrid w:val="0"/>
                <w:lang w:val="en-AU"/>
              </w:rPr>
              <w:t>Correction to written specification: add missing reference to MPEG corrigendum</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8CEFEBF" w14:textId="77777777" w:rsidR="001F6B9D" w:rsidRDefault="00DC6FD3" w:rsidP="00DC6FD3">
            <w:pPr>
              <w:pStyle w:val="TAL"/>
              <w:rPr>
                <w:snapToGrid w:val="0"/>
                <w:lang w:val="en-AU"/>
              </w:rPr>
            </w:pPr>
            <w: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80FCFA3" w14:textId="77777777" w:rsidR="001F6B9D" w:rsidRDefault="00DC6FD3" w:rsidP="00DC6FD3">
            <w:pPr>
              <w:pStyle w:val="TAL"/>
              <w:rPr>
                <w:snapToGrid w:val="0"/>
                <w:lang w:val="en-AU"/>
              </w:rPr>
            </w:pPr>
            <w:r>
              <w:t>6.2.0</w:t>
            </w:r>
          </w:p>
        </w:tc>
      </w:tr>
      <w:tr w:rsidR="001F6B9D" w:rsidRPr="00B35D6B" w14:paraId="6D9AC356" w14:textId="77777777" w:rsidTr="004B51A7">
        <w:tc>
          <w:tcPr>
            <w:tcW w:w="800" w:type="dxa"/>
            <w:shd w:val="solid" w:color="FFFFFF" w:fill="auto"/>
          </w:tcPr>
          <w:p w14:paraId="2EE21978" w14:textId="77777777" w:rsidR="001F6B9D" w:rsidRPr="00B35D6B" w:rsidRDefault="00B35D6B">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2006-06</w:t>
            </w:r>
          </w:p>
        </w:tc>
        <w:tc>
          <w:tcPr>
            <w:tcW w:w="800" w:type="dxa"/>
            <w:shd w:val="solid" w:color="FFFFFF" w:fill="auto"/>
          </w:tcPr>
          <w:p w14:paraId="32F7E424" w14:textId="77777777" w:rsidR="001F6B9D" w:rsidRPr="00B35D6B" w:rsidRDefault="00B35D6B" w:rsidP="00F977C5">
            <w:pPr>
              <w:spacing w:after="0"/>
              <w:jc w:val="center"/>
              <w:rPr>
                <w:rFonts w:ascii="Arial" w:hAnsi="Arial" w:cs="Arial"/>
                <w:snapToGrid w:val="0"/>
                <w:color w:val="000000"/>
                <w:sz w:val="18"/>
                <w:szCs w:val="18"/>
                <w:lang w:val="en-AU"/>
              </w:rPr>
            </w:pPr>
            <w:r>
              <w:rPr>
                <w:rFonts w:ascii="Arial" w:hAnsi="Arial" w:cs="Arial"/>
                <w:snapToGrid w:val="0"/>
                <w:color w:val="000000"/>
                <w:sz w:val="18"/>
                <w:szCs w:val="18"/>
                <w:lang w:val="en-AU"/>
              </w:rPr>
              <w:t>32</w:t>
            </w:r>
          </w:p>
        </w:tc>
        <w:tc>
          <w:tcPr>
            <w:tcW w:w="1094" w:type="dxa"/>
            <w:shd w:val="solid" w:color="FFFFFF" w:fill="auto"/>
          </w:tcPr>
          <w:p w14:paraId="6AF800DB" w14:textId="77777777" w:rsidR="001F6B9D" w:rsidRPr="00B35D6B" w:rsidRDefault="00B35D6B">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SP-060360</w:t>
            </w:r>
          </w:p>
        </w:tc>
        <w:tc>
          <w:tcPr>
            <w:tcW w:w="567" w:type="dxa"/>
            <w:shd w:val="solid" w:color="FFFFFF" w:fill="auto"/>
          </w:tcPr>
          <w:p w14:paraId="4745D236" w14:textId="77777777" w:rsidR="001F6B9D" w:rsidRPr="00B35D6B" w:rsidRDefault="00B35D6B">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0004</w:t>
            </w:r>
          </w:p>
        </w:tc>
        <w:tc>
          <w:tcPr>
            <w:tcW w:w="425" w:type="dxa"/>
            <w:shd w:val="solid" w:color="FFFFFF" w:fill="auto"/>
          </w:tcPr>
          <w:p w14:paraId="5C9E36CF" w14:textId="77777777" w:rsidR="001F6B9D" w:rsidRPr="00B35D6B" w:rsidRDefault="00B35D6B">
            <w:pPr>
              <w:spacing w:after="0"/>
              <w:jc w:val="both"/>
              <w:rPr>
                <w:rFonts w:ascii="Arial" w:hAnsi="Arial" w:cs="Arial"/>
                <w:snapToGrid w:val="0"/>
                <w:color w:val="000000"/>
                <w:sz w:val="18"/>
                <w:szCs w:val="18"/>
                <w:lang w:val="en-AU"/>
              </w:rPr>
            </w:pPr>
            <w:r>
              <w:rPr>
                <w:rFonts w:ascii="Arial" w:hAnsi="Arial" w:cs="Arial"/>
                <w:snapToGrid w:val="0"/>
                <w:color w:val="000000"/>
                <w:sz w:val="18"/>
                <w:szCs w:val="18"/>
                <w:lang w:val="en-AU"/>
              </w:rPr>
              <w:t>1</w:t>
            </w:r>
          </w:p>
        </w:tc>
        <w:tc>
          <w:tcPr>
            <w:tcW w:w="4111" w:type="dxa"/>
            <w:shd w:val="solid" w:color="FFFFFF" w:fill="auto"/>
          </w:tcPr>
          <w:p w14:paraId="3CA99132" w14:textId="77777777" w:rsidR="001F6B9D" w:rsidRPr="00B35D6B" w:rsidRDefault="00B35D6B">
            <w:pPr>
              <w:spacing w:after="0"/>
              <w:rPr>
                <w:rFonts w:ascii="Arial" w:hAnsi="Arial" w:cs="Arial"/>
                <w:snapToGrid w:val="0"/>
                <w:color w:val="000000"/>
                <w:sz w:val="18"/>
                <w:szCs w:val="18"/>
                <w:lang w:val="en-AU"/>
              </w:rPr>
            </w:pPr>
            <w:r w:rsidRPr="00B35D6B">
              <w:rPr>
                <w:rFonts w:ascii="Arial" w:hAnsi="Arial" w:cs="Arial"/>
                <w:snapToGrid w:val="0"/>
                <w:color w:val="000000"/>
                <w:sz w:val="18"/>
                <w:szCs w:val="18"/>
                <w:lang w:val="en-AU"/>
              </w:rPr>
              <w:t>Modification of written specification: Change of encoder bitrate border for Parametric Stereo usage</w:t>
            </w:r>
          </w:p>
        </w:tc>
        <w:tc>
          <w:tcPr>
            <w:tcW w:w="850" w:type="dxa"/>
            <w:shd w:val="solid" w:color="FFFFFF" w:fill="auto"/>
          </w:tcPr>
          <w:p w14:paraId="5033F784" w14:textId="77777777" w:rsidR="001F6B9D" w:rsidRPr="00B35D6B" w:rsidRDefault="00B35D6B">
            <w:pPr>
              <w:spacing w:after="0"/>
              <w:rPr>
                <w:rFonts w:ascii="Arial" w:hAnsi="Arial" w:cs="Arial"/>
                <w:snapToGrid w:val="0"/>
                <w:color w:val="000000"/>
                <w:sz w:val="18"/>
                <w:szCs w:val="18"/>
                <w:lang w:val="en-AU"/>
              </w:rPr>
            </w:pPr>
            <w:r w:rsidRPr="00B35D6B">
              <w:rPr>
                <w:rFonts w:ascii="Arial" w:hAnsi="Arial" w:cs="Arial"/>
                <w:sz w:val="18"/>
                <w:szCs w:val="18"/>
              </w:rPr>
              <w:t>6.2.0</w:t>
            </w:r>
          </w:p>
        </w:tc>
        <w:tc>
          <w:tcPr>
            <w:tcW w:w="992" w:type="dxa"/>
            <w:shd w:val="solid" w:color="FFFFFF" w:fill="auto"/>
          </w:tcPr>
          <w:p w14:paraId="74AB6050" w14:textId="77777777" w:rsidR="001F6B9D" w:rsidRPr="00B35D6B" w:rsidRDefault="00B35D6B">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7.0.0</w:t>
            </w:r>
          </w:p>
        </w:tc>
      </w:tr>
      <w:tr w:rsidR="0021591A" w:rsidRPr="00B35D6B" w14:paraId="3203CC7A" w14:textId="77777777" w:rsidTr="004B51A7">
        <w:tc>
          <w:tcPr>
            <w:tcW w:w="800" w:type="dxa"/>
            <w:shd w:val="solid" w:color="FFFFFF" w:fill="auto"/>
          </w:tcPr>
          <w:p w14:paraId="6544B832" w14:textId="77777777" w:rsidR="0021591A" w:rsidRDefault="0021591A" w:rsidP="00C326D3">
            <w:pPr>
              <w:pStyle w:val="TAL"/>
              <w:rPr>
                <w:snapToGrid w:val="0"/>
                <w:color w:val="000000"/>
                <w:lang w:val="en-AU"/>
              </w:rPr>
            </w:pPr>
            <w:r>
              <w:rPr>
                <w:snapToGrid w:val="0"/>
                <w:color w:val="000000"/>
                <w:lang w:val="en-AU"/>
              </w:rPr>
              <w:t>2008-12</w:t>
            </w:r>
          </w:p>
        </w:tc>
        <w:tc>
          <w:tcPr>
            <w:tcW w:w="800" w:type="dxa"/>
            <w:shd w:val="solid" w:color="FFFFFF" w:fill="auto"/>
          </w:tcPr>
          <w:p w14:paraId="185B3D0B" w14:textId="77777777" w:rsidR="0021591A" w:rsidRDefault="0021591A" w:rsidP="00F977C5">
            <w:pPr>
              <w:spacing w:after="0"/>
              <w:jc w:val="center"/>
              <w:rPr>
                <w:rFonts w:ascii="Arial" w:hAnsi="Arial" w:cs="Arial"/>
                <w:snapToGrid w:val="0"/>
                <w:color w:val="000000"/>
                <w:sz w:val="18"/>
                <w:szCs w:val="18"/>
                <w:lang w:val="en-AU"/>
              </w:rPr>
            </w:pPr>
            <w:r>
              <w:rPr>
                <w:rFonts w:ascii="Arial" w:hAnsi="Arial" w:cs="Arial"/>
                <w:snapToGrid w:val="0"/>
                <w:color w:val="000000"/>
                <w:sz w:val="18"/>
                <w:szCs w:val="18"/>
                <w:lang w:val="en-AU"/>
              </w:rPr>
              <w:t>42</w:t>
            </w:r>
          </w:p>
        </w:tc>
        <w:tc>
          <w:tcPr>
            <w:tcW w:w="1094" w:type="dxa"/>
            <w:shd w:val="solid" w:color="FFFFFF" w:fill="auto"/>
          </w:tcPr>
          <w:p w14:paraId="7F419187" w14:textId="77777777" w:rsidR="0021591A" w:rsidRDefault="0021591A">
            <w:pPr>
              <w:spacing w:after="0"/>
              <w:rPr>
                <w:rFonts w:ascii="Arial" w:hAnsi="Arial" w:cs="Arial"/>
                <w:snapToGrid w:val="0"/>
                <w:color w:val="000000"/>
                <w:sz w:val="18"/>
                <w:szCs w:val="18"/>
                <w:lang w:val="en-AU"/>
              </w:rPr>
            </w:pPr>
          </w:p>
        </w:tc>
        <w:tc>
          <w:tcPr>
            <w:tcW w:w="567" w:type="dxa"/>
            <w:shd w:val="solid" w:color="FFFFFF" w:fill="auto"/>
          </w:tcPr>
          <w:p w14:paraId="1178F3A3" w14:textId="77777777" w:rsidR="0021591A" w:rsidRDefault="0021591A">
            <w:pPr>
              <w:spacing w:after="0"/>
              <w:rPr>
                <w:rFonts w:ascii="Arial" w:hAnsi="Arial" w:cs="Arial"/>
                <w:snapToGrid w:val="0"/>
                <w:color w:val="000000"/>
                <w:sz w:val="18"/>
                <w:szCs w:val="18"/>
                <w:lang w:val="en-AU"/>
              </w:rPr>
            </w:pPr>
          </w:p>
        </w:tc>
        <w:tc>
          <w:tcPr>
            <w:tcW w:w="425" w:type="dxa"/>
            <w:shd w:val="solid" w:color="FFFFFF" w:fill="auto"/>
          </w:tcPr>
          <w:p w14:paraId="682776F9" w14:textId="77777777" w:rsidR="0021591A" w:rsidRDefault="0021591A">
            <w:pPr>
              <w:spacing w:after="0"/>
              <w:jc w:val="both"/>
              <w:rPr>
                <w:rFonts w:ascii="Arial" w:hAnsi="Arial" w:cs="Arial"/>
                <w:snapToGrid w:val="0"/>
                <w:color w:val="000000"/>
                <w:sz w:val="18"/>
                <w:szCs w:val="18"/>
                <w:lang w:val="en-AU"/>
              </w:rPr>
            </w:pPr>
          </w:p>
        </w:tc>
        <w:tc>
          <w:tcPr>
            <w:tcW w:w="4111" w:type="dxa"/>
            <w:shd w:val="solid" w:color="FFFFFF" w:fill="auto"/>
          </w:tcPr>
          <w:p w14:paraId="4D0C2897" w14:textId="77777777" w:rsidR="0021591A" w:rsidRPr="00B35D6B" w:rsidRDefault="0021591A">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Version for Release 8</w:t>
            </w:r>
          </w:p>
        </w:tc>
        <w:tc>
          <w:tcPr>
            <w:tcW w:w="850" w:type="dxa"/>
            <w:shd w:val="solid" w:color="FFFFFF" w:fill="auto"/>
          </w:tcPr>
          <w:p w14:paraId="667E058A" w14:textId="77777777" w:rsidR="0021591A" w:rsidRPr="00B35D6B" w:rsidRDefault="0021591A">
            <w:pPr>
              <w:spacing w:after="0"/>
              <w:rPr>
                <w:rFonts w:ascii="Arial" w:hAnsi="Arial" w:cs="Arial"/>
                <w:sz w:val="18"/>
                <w:szCs w:val="18"/>
              </w:rPr>
            </w:pPr>
            <w:r>
              <w:rPr>
                <w:rFonts w:ascii="Arial" w:hAnsi="Arial" w:cs="Arial"/>
                <w:snapToGrid w:val="0"/>
                <w:color w:val="000000"/>
                <w:sz w:val="18"/>
                <w:szCs w:val="18"/>
                <w:lang w:val="en-AU"/>
              </w:rPr>
              <w:t>7.0.0</w:t>
            </w:r>
          </w:p>
        </w:tc>
        <w:tc>
          <w:tcPr>
            <w:tcW w:w="992" w:type="dxa"/>
            <w:shd w:val="solid" w:color="FFFFFF" w:fill="auto"/>
          </w:tcPr>
          <w:p w14:paraId="0BA7736D" w14:textId="77777777" w:rsidR="0021591A" w:rsidRDefault="001D5519">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8.0.0</w:t>
            </w:r>
          </w:p>
        </w:tc>
      </w:tr>
      <w:tr w:rsidR="001D5519" w:rsidRPr="00B35D6B" w14:paraId="5E60DF22" w14:textId="77777777" w:rsidTr="004B51A7">
        <w:tc>
          <w:tcPr>
            <w:tcW w:w="800" w:type="dxa"/>
            <w:shd w:val="solid" w:color="FFFFFF" w:fill="auto"/>
          </w:tcPr>
          <w:p w14:paraId="56C840C8" w14:textId="77777777" w:rsidR="001D5519" w:rsidRDefault="001D5519" w:rsidP="0045154B">
            <w:pPr>
              <w:pStyle w:val="TAL"/>
              <w:rPr>
                <w:snapToGrid w:val="0"/>
                <w:color w:val="000000"/>
                <w:lang w:val="en-AU"/>
              </w:rPr>
            </w:pPr>
            <w:r>
              <w:rPr>
                <w:snapToGrid w:val="0"/>
                <w:color w:val="000000"/>
                <w:lang w:val="en-AU"/>
              </w:rPr>
              <w:t>2009-12</w:t>
            </w:r>
          </w:p>
        </w:tc>
        <w:tc>
          <w:tcPr>
            <w:tcW w:w="800" w:type="dxa"/>
            <w:shd w:val="solid" w:color="FFFFFF" w:fill="auto"/>
          </w:tcPr>
          <w:p w14:paraId="5B6A180A" w14:textId="77777777" w:rsidR="001D5519" w:rsidRDefault="001D5519" w:rsidP="0045154B">
            <w:pPr>
              <w:spacing w:after="0"/>
              <w:jc w:val="center"/>
              <w:rPr>
                <w:rFonts w:ascii="Arial" w:hAnsi="Arial" w:cs="Arial"/>
                <w:snapToGrid w:val="0"/>
                <w:color w:val="000000"/>
                <w:sz w:val="18"/>
                <w:szCs w:val="18"/>
                <w:lang w:val="en-AU"/>
              </w:rPr>
            </w:pPr>
            <w:r>
              <w:rPr>
                <w:rFonts w:ascii="Arial" w:hAnsi="Arial" w:cs="Arial"/>
                <w:snapToGrid w:val="0"/>
                <w:color w:val="000000"/>
                <w:sz w:val="18"/>
                <w:szCs w:val="18"/>
                <w:lang w:val="en-AU"/>
              </w:rPr>
              <w:t>46</w:t>
            </w:r>
          </w:p>
        </w:tc>
        <w:tc>
          <w:tcPr>
            <w:tcW w:w="1094" w:type="dxa"/>
            <w:shd w:val="solid" w:color="FFFFFF" w:fill="auto"/>
          </w:tcPr>
          <w:p w14:paraId="10291A3E" w14:textId="77777777" w:rsidR="001D5519" w:rsidRDefault="001D5519">
            <w:pPr>
              <w:spacing w:after="0"/>
              <w:rPr>
                <w:rFonts w:ascii="Arial" w:hAnsi="Arial" w:cs="Arial"/>
                <w:snapToGrid w:val="0"/>
                <w:color w:val="000000"/>
                <w:sz w:val="18"/>
                <w:szCs w:val="18"/>
                <w:lang w:val="en-AU"/>
              </w:rPr>
            </w:pPr>
          </w:p>
        </w:tc>
        <w:tc>
          <w:tcPr>
            <w:tcW w:w="567" w:type="dxa"/>
            <w:shd w:val="solid" w:color="FFFFFF" w:fill="auto"/>
          </w:tcPr>
          <w:p w14:paraId="13E07180" w14:textId="77777777" w:rsidR="001D5519" w:rsidRDefault="001D5519">
            <w:pPr>
              <w:spacing w:after="0"/>
              <w:rPr>
                <w:rFonts w:ascii="Arial" w:hAnsi="Arial" w:cs="Arial"/>
                <w:snapToGrid w:val="0"/>
                <w:color w:val="000000"/>
                <w:sz w:val="18"/>
                <w:szCs w:val="18"/>
                <w:lang w:val="en-AU"/>
              </w:rPr>
            </w:pPr>
          </w:p>
        </w:tc>
        <w:tc>
          <w:tcPr>
            <w:tcW w:w="425" w:type="dxa"/>
            <w:shd w:val="solid" w:color="FFFFFF" w:fill="auto"/>
          </w:tcPr>
          <w:p w14:paraId="246EFF16" w14:textId="77777777" w:rsidR="001D5519" w:rsidRDefault="001D5519">
            <w:pPr>
              <w:spacing w:after="0"/>
              <w:jc w:val="both"/>
              <w:rPr>
                <w:rFonts w:ascii="Arial" w:hAnsi="Arial" w:cs="Arial"/>
                <w:snapToGrid w:val="0"/>
                <w:color w:val="000000"/>
                <w:sz w:val="18"/>
                <w:szCs w:val="18"/>
                <w:lang w:val="en-AU"/>
              </w:rPr>
            </w:pPr>
          </w:p>
        </w:tc>
        <w:tc>
          <w:tcPr>
            <w:tcW w:w="4111" w:type="dxa"/>
            <w:shd w:val="solid" w:color="FFFFFF" w:fill="auto"/>
          </w:tcPr>
          <w:p w14:paraId="513CC2B0" w14:textId="77777777" w:rsidR="001D5519" w:rsidRDefault="001D5519">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Version for Release 9</w:t>
            </w:r>
          </w:p>
        </w:tc>
        <w:tc>
          <w:tcPr>
            <w:tcW w:w="850" w:type="dxa"/>
            <w:shd w:val="solid" w:color="FFFFFF" w:fill="auto"/>
          </w:tcPr>
          <w:p w14:paraId="2305AFA8" w14:textId="77777777" w:rsidR="001D5519" w:rsidRDefault="001D5519">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8.0.0</w:t>
            </w:r>
          </w:p>
        </w:tc>
        <w:tc>
          <w:tcPr>
            <w:tcW w:w="992" w:type="dxa"/>
            <w:shd w:val="solid" w:color="FFFFFF" w:fill="auto"/>
          </w:tcPr>
          <w:p w14:paraId="2C309214" w14:textId="77777777" w:rsidR="001D5519" w:rsidRDefault="001D5519">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9.0.0</w:t>
            </w:r>
          </w:p>
        </w:tc>
      </w:tr>
      <w:tr w:rsidR="00AE2C30" w:rsidRPr="00B35D6B" w14:paraId="772CEBA9" w14:textId="77777777" w:rsidTr="004B51A7">
        <w:tc>
          <w:tcPr>
            <w:tcW w:w="800" w:type="dxa"/>
            <w:shd w:val="solid" w:color="FFFFFF" w:fill="auto"/>
          </w:tcPr>
          <w:p w14:paraId="455CFB56" w14:textId="77777777" w:rsidR="00AE2C30" w:rsidRDefault="00AE2C30" w:rsidP="0045154B">
            <w:pPr>
              <w:pStyle w:val="TAL"/>
              <w:rPr>
                <w:snapToGrid w:val="0"/>
                <w:color w:val="000000"/>
                <w:lang w:val="en-AU"/>
              </w:rPr>
            </w:pPr>
            <w:r>
              <w:rPr>
                <w:snapToGrid w:val="0"/>
                <w:color w:val="000000"/>
                <w:lang w:val="en-AU"/>
              </w:rPr>
              <w:t>2011-03</w:t>
            </w:r>
          </w:p>
        </w:tc>
        <w:tc>
          <w:tcPr>
            <w:tcW w:w="800" w:type="dxa"/>
            <w:shd w:val="solid" w:color="FFFFFF" w:fill="auto"/>
          </w:tcPr>
          <w:p w14:paraId="1B22DFDF" w14:textId="77777777" w:rsidR="00AE2C30" w:rsidRDefault="00AE2C30" w:rsidP="0045154B">
            <w:pPr>
              <w:spacing w:after="0"/>
              <w:jc w:val="center"/>
              <w:rPr>
                <w:rFonts w:ascii="Arial" w:hAnsi="Arial" w:cs="Arial"/>
                <w:snapToGrid w:val="0"/>
                <w:color w:val="000000"/>
                <w:sz w:val="18"/>
                <w:szCs w:val="18"/>
                <w:lang w:val="en-AU"/>
              </w:rPr>
            </w:pPr>
            <w:r>
              <w:rPr>
                <w:rFonts w:ascii="Arial" w:hAnsi="Arial" w:cs="Arial"/>
                <w:snapToGrid w:val="0"/>
                <w:color w:val="000000"/>
                <w:sz w:val="18"/>
                <w:szCs w:val="18"/>
                <w:lang w:val="en-AU"/>
              </w:rPr>
              <w:t>51</w:t>
            </w:r>
          </w:p>
        </w:tc>
        <w:tc>
          <w:tcPr>
            <w:tcW w:w="1094" w:type="dxa"/>
            <w:shd w:val="solid" w:color="FFFFFF" w:fill="auto"/>
          </w:tcPr>
          <w:p w14:paraId="23F32862" w14:textId="77777777" w:rsidR="00AE2C30" w:rsidRDefault="00AE2C30">
            <w:pPr>
              <w:spacing w:after="0"/>
              <w:rPr>
                <w:rFonts w:ascii="Arial" w:hAnsi="Arial" w:cs="Arial"/>
                <w:snapToGrid w:val="0"/>
                <w:color w:val="000000"/>
                <w:sz w:val="18"/>
                <w:szCs w:val="18"/>
                <w:lang w:val="en-AU"/>
              </w:rPr>
            </w:pPr>
          </w:p>
        </w:tc>
        <w:tc>
          <w:tcPr>
            <w:tcW w:w="567" w:type="dxa"/>
            <w:shd w:val="solid" w:color="FFFFFF" w:fill="auto"/>
          </w:tcPr>
          <w:p w14:paraId="4260FE2F" w14:textId="77777777" w:rsidR="00AE2C30" w:rsidRDefault="00AE2C30">
            <w:pPr>
              <w:spacing w:after="0"/>
              <w:rPr>
                <w:rFonts w:ascii="Arial" w:hAnsi="Arial" w:cs="Arial"/>
                <w:snapToGrid w:val="0"/>
                <w:color w:val="000000"/>
                <w:sz w:val="18"/>
                <w:szCs w:val="18"/>
                <w:lang w:val="en-AU"/>
              </w:rPr>
            </w:pPr>
          </w:p>
        </w:tc>
        <w:tc>
          <w:tcPr>
            <w:tcW w:w="425" w:type="dxa"/>
            <w:shd w:val="solid" w:color="FFFFFF" w:fill="auto"/>
          </w:tcPr>
          <w:p w14:paraId="1E042EF6" w14:textId="77777777" w:rsidR="00AE2C30" w:rsidRDefault="00AE2C30">
            <w:pPr>
              <w:spacing w:after="0"/>
              <w:jc w:val="both"/>
              <w:rPr>
                <w:rFonts w:ascii="Arial" w:hAnsi="Arial" w:cs="Arial"/>
                <w:snapToGrid w:val="0"/>
                <w:color w:val="000000"/>
                <w:sz w:val="18"/>
                <w:szCs w:val="18"/>
                <w:lang w:val="en-AU"/>
              </w:rPr>
            </w:pPr>
          </w:p>
        </w:tc>
        <w:tc>
          <w:tcPr>
            <w:tcW w:w="4111" w:type="dxa"/>
            <w:shd w:val="solid" w:color="FFFFFF" w:fill="auto"/>
          </w:tcPr>
          <w:p w14:paraId="218A5DB3" w14:textId="77777777" w:rsidR="00AE2C30" w:rsidRDefault="00AE2C30">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Version for Release 10</w:t>
            </w:r>
          </w:p>
        </w:tc>
        <w:tc>
          <w:tcPr>
            <w:tcW w:w="850" w:type="dxa"/>
            <w:shd w:val="solid" w:color="FFFFFF" w:fill="auto"/>
          </w:tcPr>
          <w:p w14:paraId="543956B2" w14:textId="77777777" w:rsidR="00AE2C30" w:rsidRDefault="00AE2C30">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9.0.0</w:t>
            </w:r>
          </w:p>
        </w:tc>
        <w:tc>
          <w:tcPr>
            <w:tcW w:w="992" w:type="dxa"/>
            <w:shd w:val="solid" w:color="FFFFFF" w:fill="auto"/>
          </w:tcPr>
          <w:p w14:paraId="36BFCD1F" w14:textId="77777777" w:rsidR="00AE2C30" w:rsidRDefault="00AE2C30">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10.0.0</w:t>
            </w:r>
          </w:p>
        </w:tc>
      </w:tr>
      <w:tr w:rsidR="005D33C0" w:rsidRPr="00B35D6B" w14:paraId="5A338E9A" w14:textId="77777777" w:rsidTr="004B51A7">
        <w:tc>
          <w:tcPr>
            <w:tcW w:w="800" w:type="dxa"/>
            <w:shd w:val="solid" w:color="FFFFFF" w:fill="auto"/>
          </w:tcPr>
          <w:p w14:paraId="1159A497" w14:textId="77777777" w:rsidR="005D33C0" w:rsidRDefault="005D33C0" w:rsidP="0045154B">
            <w:pPr>
              <w:pStyle w:val="TAL"/>
              <w:rPr>
                <w:snapToGrid w:val="0"/>
                <w:color w:val="000000"/>
                <w:lang w:val="en-AU"/>
              </w:rPr>
            </w:pPr>
            <w:r>
              <w:rPr>
                <w:snapToGrid w:val="0"/>
                <w:color w:val="000000"/>
                <w:lang w:val="en-AU"/>
              </w:rPr>
              <w:t>2012-09</w:t>
            </w:r>
          </w:p>
        </w:tc>
        <w:tc>
          <w:tcPr>
            <w:tcW w:w="800" w:type="dxa"/>
            <w:shd w:val="solid" w:color="FFFFFF" w:fill="auto"/>
          </w:tcPr>
          <w:p w14:paraId="370BE170" w14:textId="77777777" w:rsidR="005D33C0" w:rsidRDefault="005D33C0" w:rsidP="0045154B">
            <w:pPr>
              <w:spacing w:after="0"/>
              <w:jc w:val="center"/>
              <w:rPr>
                <w:rFonts w:ascii="Arial" w:hAnsi="Arial" w:cs="Arial"/>
                <w:snapToGrid w:val="0"/>
                <w:color w:val="000000"/>
                <w:sz w:val="18"/>
                <w:szCs w:val="18"/>
                <w:lang w:val="en-AU"/>
              </w:rPr>
            </w:pPr>
            <w:r>
              <w:rPr>
                <w:rFonts w:ascii="Arial" w:hAnsi="Arial" w:cs="Arial"/>
                <w:snapToGrid w:val="0"/>
                <w:color w:val="000000"/>
                <w:sz w:val="18"/>
                <w:szCs w:val="18"/>
                <w:lang w:val="en-AU"/>
              </w:rPr>
              <w:t>57</w:t>
            </w:r>
          </w:p>
        </w:tc>
        <w:tc>
          <w:tcPr>
            <w:tcW w:w="1094" w:type="dxa"/>
            <w:shd w:val="solid" w:color="FFFFFF" w:fill="auto"/>
          </w:tcPr>
          <w:p w14:paraId="5DD46272" w14:textId="77777777" w:rsidR="005D33C0" w:rsidRDefault="005D33C0">
            <w:pPr>
              <w:spacing w:after="0"/>
              <w:rPr>
                <w:rFonts w:ascii="Arial" w:hAnsi="Arial" w:cs="Arial"/>
                <w:snapToGrid w:val="0"/>
                <w:color w:val="000000"/>
                <w:sz w:val="18"/>
                <w:szCs w:val="18"/>
                <w:lang w:val="en-AU"/>
              </w:rPr>
            </w:pPr>
          </w:p>
        </w:tc>
        <w:tc>
          <w:tcPr>
            <w:tcW w:w="567" w:type="dxa"/>
            <w:shd w:val="solid" w:color="FFFFFF" w:fill="auto"/>
          </w:tcPr>
          <w:p w14:paraId="37D1AAAC" w14:textId="77777777" w:rsidR="005D33C0" w:rsidRDefault="005D33C0">
            <w:pPr>
              <w:spacing w:after="0"/>
              <w:rPr>
                <w:rFonts w:ascii="Arial" w:hAnsi="Arial" w:cs="Arial"/>
                <w:snapToGrid w:val="0"/>
                <w:color w:val="000000"/>
                <w:sz w:val="18"/>
                <w:szCs w:val="18"/>
                <w:lang w:val="en-AU"/>
              </w:rPr>
            </w:pPr>
          </w:p>
        </w:tc>
        <w:tc>
          <w:tcPr>
            <w:tcW w:w="425" w:type="dxa"/>
            <w:shd w:val="solid" w:color="FFFFFF" w:fill="auto"/>
          </w:tcPr>
          <w:p w14:paraId="018D5A9C" w14:textId="77777777" w:rsidR="005D33C0" w:rsidRDefault="005D33C0">
            <w:pPr>
              <w:spacing w:after="0"/>
              <w:jc w:val="both"/>
              <w:rPr>
                <w:rFonts w:ascii="Arial" w:hAnsi="Arial" w:cs="Arial"/>
                <w:snapToGrid w:val="0"/>
                <w:color w:val="000000"/>
                <w:sz w:val="18"/>
                <w:szCs w:val="18"/>
                <w:lang w:val="en-AU"/>
              </w:rPr>
            </w:pPr>
          </w:p>
        </w:tc>
        <w:tc>
          <w:tcPr>
            <w:tcW w:w="4111" w:type="dxa"/>
            <w:shd w:val="solid" w:color="FFFFFF" w:fill="auto"/>
          </w:tcPr>
          <w:p w14:paraId="26D9C926" w14:textId="77777777" w:rsidR="005D33C0" w:rsidRDefault="005D33C0">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Version for Release 11</w:t>
            </w:r>
          </w:p>
        </w:tc>
        <w:tc>
          <w:tcPr>
            <w:tcW w:w="850" w:type="dxa"/>
            <w:shd w:val="solid" w:color="FFFFFF" w:fill="auto"/>
          </w:tcPr>
          <w:p w14:paraId="0C066C4F" w14:textId="77777777" w:rsidR="005D33C0" w:rsidRDefault="005D33C0">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10.0.0</w:t>
            </w:r>
          </w:p>
        </w:tc>
        <w:tc>
          <w:tcPr>
            <w:tcW w:w="992" w:type="dxa"/>
            <w:shd w:val="solid" w:color="FFFFFF" w:fill="auto"/>
          </w:tcPr>
          <w:p w14:paraId="6D75C5D6" w14:textId="77777777" w:rsidR="005D33C0" w:rsidRDefault="005D33C0">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11.0.0</w:t>
            </w:r>
          </w:p>
        </w:tc>
      </w:tr>
      <w:tr w:rsidR="003E3D1C" w:rsidRPr="00B35D6B" w14:paraId="3E8DACAA" w14:textId="77777777" w:rsidTr="004B51A7">
        <w:tc>
          <w:tcPr>
            <w:tcW w:w="800" w:type="dxa"/>
            <w:shd w:val="solid" w:color="FFFFFF" w:fill="auto"/>
          </w:tcPr>
          <w:p w14:paraId="06F282BD" w14:textId="77777777" w:rsidR="003E3D1C" w:rsidRDefault="003E3D1C" w:rsidP="003E3D1C">
            <w:pPr>
              <w:pStyle w:val="TAL"/>
              <w:rPr>
                <w:snapToGrid w:val="0"/>
                <w:color w:val="000000"/>
                <w:lang w:val="en-AU"/>
              </w:rPr>
            </w:pPr>
            <w:r>
              <w:rPr>
                <w:snapToGrid w:val="0"/>
                <w:color w:val="000000"/>
                <w:lang w:val="en-AU"/>
              </w:rPr>
              <w:t>2014-09</w:t>
            </w:r>
          </w:p>
        </w:tc>
        <w:tc>
          <w:tcPr>
            <w:tcW w:w="800" w:type="dxa"/>
            <w:shd w:val="solid" w:color="FFFFFF" w:fill="auto"/>
          </w:tcPr>
          <w:p w14:paraId="208E4981" w14:textId="77777777" w:rsidR="003E3D1C" w:rsidRDefault="003E3D1C" w:rsidP="0045154B">
            <w:pPr>
              <w:spacing w:after="0"/>
              <w:jc w:val="center"/>
              <w:rPr>
                <w:rFonts w:ascii="Arial" w:hAnsi="Arial" w:cs="Arial"/>
                <w:snapToGrid w:val="0"/>
                <w:color w:val="000000"/>
                <w:sz w:val="18"/>
                <w:szCs w:val="18"/>
                <w:lang w:val="en-AU"/>
              </w:rPr>
            </w:pPr>
            <w:r>
              <w:rPr>
                <w:rFonts w:ascii="Arial" w:hAnsi="Arial" w:cs="Arial"/>
                <w:snapToGrid w:val="0"/>
                <w:color w:val="000000"/>
                <w:sz w:val="18"/>
                <w:szCs w:val="18"/>
                <w:lang w:val="en-AU"/>
              </w:rPr>
              <w:t>65</w:t>
            </w:r>
          </w:p>
        </w:tc>
        <w:tc>
          <w:tcPr>
            <w:tcW w:w="1094" w:type="dxa"/>
            <w:shd w:val="solid" w:color="FFFFFF" w:fill="auto"/>
          </w:tcPr>
          <w:p w14:paraId="0DA6A039" w14:textId="77777777" w:rsidR="003E3D1C" w:rsidRDefault="003E3D1C">
            <w:pPr>
              <w:spacing w:after="0"/>
              <w:rPr>
                <w:rFonts w:ascii="Arial" w:hAnsi="Arial" w:cs="Arial"/>
                <w:snapToGrid w:val="0"/>
                <w:color w:val="000000"/>
                <w:sz w:val="18"/>
                <w:szCs w:val="18"/>
                <w:lang w:val="en-AU"/>
              </w:rPr>
            </w:pPr>
          </w:p>
        </w:tc>
        <w:tc>
          <w:tcPr>
            <w:tcW w:w="567" w:type="dxa"/>
            <w:shd w:val="solid" w:color="FFFFFF" w:fill="auto"/>
          </w:tcPr>
          <w:p w14:paraId="4C5D73B0" w14:textId="77777777" w:rsidR="003E3D1C" w:rsidRDefault="003E3D1C">
            <w:pPr>
              <w:spacing w:after="0"/>
              <w:rPr>
                <w:rFonts w:ascii="Arial" w:hAnsi="Arial" w:cs="Arial"/>
                <w:snapToGrid w:val="0"/>
                <w:color w:val="000000"/>
                <w:sz w:val="18"/>
                <w:szCs w:val="18"/>
                <w:lang w:val="en-AU"/>
              </w:rPr>
            </w:pPr>
          </w:p>
        </w:tc>
        <w:tc>
          <w:tcPr>
            <w:tcW w:w="425" w:type="dxa"/>
            <w:shd w:val="solid" w:color="FFFFFF" w:fill="auto"/>
          </w:tcPr>
          <w:p w14:paraId="382BFDA1" w14:textId="77777777" w:rsidR="003E3D1C" w:rsidRDefault="003E3D1C">
            <w:pPr>
              <w:spacing w:after="0"/>
              <w:jc w:val="both"/>
              <w:rPr>
                <w:rFonts w:ascii="Arial" w:hAnsi="Arial" w:cs="Arial"/>
                <w:snapToGrid w:val="0"/>
                <w:color w:val="000000"/>
                <w:sz w:val="18"/>
                <w:szCs w:val="18"/>
                <w:lang w:val="en-AU"/>
              </w:rPr>
            </w:pPr>
          </w:p>
        </w:tc>
        <w:tc>
          <w:tcPr>
            <w:tcW w:w="4111" w:type="dxa"/>
            <w:shd w:val="solid" w:color="FFFFFF" w:fill="auto"/>
          </w:tcPr>
          <w:p w14:paraId="0AADE966" w14:textId="77777777" w:rsidR="003E3D1C" w:rsidRDefault="003E3D1C">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Version for Release 12</w:t>
            </w:r>
          </w:p>
        </w:tc>
        <w:tc>
          <w:tcPr>
            <w:tcW w:w="850" w:type="dxa"/>
            <w:shd w:val="solid" w:color="FFFFFF" w:fill="auto"/>
          </w:tcPr>
          <w:p w14:paraId="4CDFB4B6" w14:textId="77777777" w:rsidR="003E3D1C" w:rsidRDefault="003E3D1C">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11.0.0</w:t>
            </w:r>
          </w:p>
        </w:tc>
        <w:tc>
          <w:tcPr>
            <w:tcW w:w="992" w:type="dxa"/>
            <w:shd w:val="solid" w:color="FFFFFF" w:fill="auto"/>
          </w:tcPr>
          <w:p w14:paraId="3D248EF9" w14:textId="77777777" w:rsidR="003E3D1C" w:rsidRDefault="003E3D1C" w:rsidP="003E3D1C">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12.0.0</w:t>
            </w:r>
          </w:p>
        </w:tc>
      </w:tr>
      <w:tr w:rsidR="00696DC5" w:rsidRPr="00B35D6B" w14:paraId="1F76CC78" w14:textId="77777777" w:rsidTr="004B51A7">
        <w:tc>
          <w:tcPr>
            <w:tcW w:w="800" w:type="dxa"/>
            <w:shd w:val="solid" w:color="FFFFFF" w:fill="auto"/>
          </w:tcPr>
          <w:p w14:paraId="5C25D72A" w14:textId="77777777" w:rsidR="00696DC5" w:rsidRDefault="00696DC5" w:rsidP="003E3D1C">
            <w:pPr>
              <w:pStyle w:val="TAL"/>
              <w:rPr>
                <w:snapToGrid w:val="0"/>
                <w:color w:val="000000"/>
                <w:lang w:val="en-AU"/>
              </w:rPr>
            </w:pPr>
            <w:r>
              <w:rPr>
                <w:snapToGrid w:val="0"/>
                <w:color w:val="000000"/>
                <w:lang w:val="en-AU"/>
              </w:rPr>
              <w:t>2015-12</w:t>
            </w:r>
          </w:p>
        </w:tc>
        <w:tc>
          <w:tcPr>
            <w:tcW w:w="800" w:type="dxa"/>
            <w:shd w:val="solid" w:color="FFFFFF" w:fill="auto"/>
          </w:tcPr>
          <w:p w14:paraId="32BC4531" w14:textId="77777777" w:rsidR="00696DC5" w:rsidRDefault="00696DC5" w:rsidP="0045154B">
            <w:pPr>
              <w:spacing w:after="0"/>
              <w:jc w:val="center"/>
              <w:rPr>
                <w:rFonts w:ascii="Arial" w:hAnsi="Arial" w:cs="Arial"/>
                <w:snapToGrid w:val="0"/>
                <w:color w:val="000000"/>
                <w:sz w:val="18"/>
                <w:szCs w:val="18"/>
                <w:lang w:val="en-AU"/>
              </w:rPr>
            </w:pPr>
            <w:r>
              <w:rPr>
                <w:rFonts w:ascii="Arial" w:hAnsi="Arial" w:cs="Arial"/>
                <w:snapToGrid w:val="0"/>
                <w:color w:val="000000"/>
                <w:sz w:val="18"/>
                <w:szCs w:val="18"/>
                <w:lang w:val="en-AU"/>
              </w:rPr>
              <w:t>70</w:t>
            </w:r>
          </w:p>
        </w:tc>
        <w:tc>
          <w:tcPr>
            <w:tcW w:w="1094" w:type="dxa"/>
            <w:shd w:val="solid" w:color="FFFFFF" w:fill="auto"/>
          </w:tcPr>
          <w:p w14:paraId="7BB747F5" w14:textId="77777777" w:rsidR="00696DC5" w:rsidRDefault="00696DC5">
            <w:pPr>
              <w:spacing w:after="0"/>
              <w:rPr>
                <w:rFonts w:ascii="Arial" w:hAnsi="Arial" w:cs="Arial"/>
                <w:snapToGrid w:val="0"/>
                <w:color w:val="000000"/>
                <w:sz w:val="18"/>
                <w:szCs w:val="18"/>
                <w:lang w:val="en-AU"/>
              </w:rPr>
            </w:pPr>
          </w:p>
        </w:tc>
        <w:tc>
          <w:tcPr>
            <w:tcW w:w="567" w:type="dxa"/>
            <w:shd w:val="solid" w:color="FFFFFF" w:fill="auto"/>
          </w:tcPr>
          <w:p w14:paraId="41507611" w14:textId="77777777" w:rsidR="00696DC5" w:rsidRDefault="00696DC5">
            <w:pPr>
              <w:spacing w:after="0"/>
              <w:rPr>
                <w:rFonts w:ascii="Arial" w:hAnsi="Arial" w:cs="Arial"/>
                <w:snapToGrid w:val="0"/>
                <w:color w:val="000000"/>
                <w:sz w:val="18"/>
                <w:szCs w:val="18"/>
                <w:lang w:val="en-AU"/>
              </w:rPr>
            </w:pPr>
          </w:p>
        </w:tc>
        <w:tc>
          <w:tcPr>
            <w:tcW w:w="425" w:type="dxa"/>
            <w:shd w:val="solid" w:color="FFFFFF" w:fill="auto"/>
          </w:tcPr>
          <w:p w14:paraId="46CE51F4" w14:textId="77777777" w:rsidR="00696DC5" w:rsidRDefault="00696DC5">
            <w:pPr>
              <w:spacing w:after="0"/>
              <w:jc w:val="both"/>
              <w:rPr>
                <w:rFonts w:ascii="Arial" w:hAnsi="Arial" w:cs="Arial"/>
                <w:snapToGrid w:val="0"/>
                <w:color w:val="000000"/>
                <w:sz w:val="18"/>
                <w:szCs w:val="18"/>
                <w:lang w:val="en-AU"/>
              </w:rPr>
            </w:pPr>
          </w:p>
        </w:tc>
        <w:tc>
          <w:tcPr>
            <w:tcW w:w="4111" w:type="dxa"/>
            <w:shd w:val="solid" w:color="FFFFFF" w:fill="auto"/>
          </w:tcPr>
          <w:p w14:paraId="742AC711" w14:textId="77777777" w:rsidR="00696DC5" w:rsidRDefault="00696DC5">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Version for Release 13</w:t>
            </w:r>
          </w:p>
        </w:tc>
        <w:tc>
          <w:tcPr>
            <w:tcW w:w="850" w:type="dxa"/>
            <w:shd w:val="solid" w:color="FFFFFF" w:fill="auto"/>
          </w:tcPr>
          <w:p w14:paraId="2823D7AE" w14:textId="77777777" w:rsidR="00696DC5" w:rsidRDefault="00696DC5">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12.0.0</w:t>
            </w:r>
          </w:p>
        </w:tc>
        <w:tc>
          <w:tcPr>
            <w:tcW w:w="992" w:type="dxa"/>
            <w:shd w:val="solid" w:color="FFFFFF" w:fill="auto"/>
          </w:tcPr>
          <w:p w14:paraId="0215F579" w14:textId="77777777" w:rsidR="00696DC5" w:rsidRDefault="00696DC5" w:rsidP="003E3D1C">
            <w:pPr>
              <w:spacing w:after="0"/>
              <w:rPr>
                <w:rFonts w:ascii="Arial" w:hAnsi="Arial" w:cs="Arial"/>
                <w:snapToGrid w:val="0"/>
                <w:color w:val="000000"/>
                <w:sz w:val="18"/>
                <w:szCs w:val="18"/>
                <w:lang w:val="en-AU"/>
              </w:rPr>
            </w:pPr>
            <w:r>
              <w:rPr>
                <w:rFonts w:ascii="Arial" w:hAnsi="Arial" w:cs="Arial"/>
                <w:snapToGrid w:val="0"/>
                <w:color w:val="000000"/>
                <w:sz w:val="18"/>
                <w:szCs w:val="18"/>
                <w:lang w:val="en-AU"/>
              </w:rPr>
              <w:t>13.0.0</w:t>
            </w:r>
          </w:p>
        </w:tc>
      </w:tr>
    </w:tbl>
    <w:p w14:paraId="2B8EE333" w14:textId="77777777" w:rsidR="001F6B9D" w:rsidRDefault="001F6B9D"/>
    <w:p w14:paraId="23AEF093" w14:textId="77777777" w:rsidR="004B51A7" w:rsidRDefault="004B51A7" w:rsidP="004B51A7">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992"/>
      </w:tblGrid>
      <w:tr w:rsidR="004B51A7" w:rsidRPr="00235394" w14:paraId="5AE120AD" w14:textId="77777777" w:rsidTr="000A1F9C">
        <w:trPr>
          <w:cantSplit/>
        </w:trPr>
        <w:tc>
          <w:tcPr>
            <w:tcW w:w="9639" w:type="dxa"/>
            <w:gridSpan w:val="8"/>
            <w:tcBorders>
              <w:bottom w:val="nil"/>
            </w:tcBorders>
            <w:shd w:val="solid" w:color="FFFFFF" w:fill="auto"/>
          </w:tcPr>
          <w:p w14:paraId="094FF11A" w14:textId="77777777" w:rsidR="004B51A7" w:rsidRPr="00235394" w:rsidRDefault="004B51A7" w:rsidP="000A1F9C">
            <w:pPr>
              <w:pStyle w:val="TAL"/>
              <w:jc w:val="center"/>
              <w:rPr>
                <w:b/>
                <w:sz w:val="16"/>
              </w:rPr>
            </w:pPr>
            <w:r w:rsidRPr="00235394">
              <w:rPr>
                <w:b/>
              </w:rPr>
              <w:t>Change history</w:t>
            </w:r>
          </w:p>
        </w:tc>
      </w:tr>
      <w:tr w:rsidR="004B51A7" w:rsidRPr="00235394" w14:paraId="16893748" w14:textId="77777777" w:rsidTr="000A1F9C">
        <w:tc>
          <w:tcPr>
            <w:tcW w:w="800" w:type="dxa"/>
            <w:shd w:val="pct10" w:color="auto" w:fill="FFFFFF"/>
          </w:tcPr>
          <w:p w14:paraId="09AF6976" w14:textId="77777777" w:rsidR="004B51A7" w:rsidRPr="00235394" w:rsidRDefault="004B51A7" w:rsidP="000A1F9C">
            <w:pPr>
              <w:pStyle w:val="TAL"/>
              <w:rPr>
                <w:b/>
                <w:sz w:val="16"/>
              </w:rPr>
            </w:pPr>
            <w:r w:rsidRPr="00235394">
              <w:rPr>
                <w:b/>
                <w:sz w:val="16"/>
              </w:rPr>
              <w:t>Date</w:t>
            </w:r>
          </w:p>
        </w:tc>
        <w:tc>
          <w:tcPr>
            <w:tcW w:w="800" w:type="dxa"/>
            <w:shd w:val="pct10" w:color="auto" w:fill="FFFFFF"/>
          </w:tcPr>
          <w:p w14:paraId="296D9AD3" w14:textId="77777777" w:rsidR="004B51A7" w:rsidRPr="00235394" w:rsidRDefault="004B51A7" w:rsidP="000A1F9C">
            <w:pPr>
              <w:pStyle w:val="TAL"/>
              <w:rPr>
                <w:b/>
                <w:sz w:val="16"/>
              </w:rPr>
            </w:pPr>
            <w:r>
              <w:rPr>
                <w:b/>
                <w:sz w:val="16"/>
              </w:rPr>
              <w:t>Meeting</w:t>
            </w:r>
          </w:p>
        </w:tc>
        <w:tc>
          <w:tcPr>
            <w:tcW w:w="1094" w:type="dxa"/>
            <w:shd w:val="pct10" w:color="auto" w:fill="FFFFFF"/>
          </w:tcPr>
          <w:p w14:paraId="6CD96B03" w14:textId="77777777" w:rsidR="004B51A7" w:rsidRPr="00235394" w:rsidRDefault="004B51A7" w:rsidP="000A1F9C">
            <w:pPr>
              <w:pStyle w:val="TAL"/>
              <w:rPr>
                <w:b/>
                <w:sz w:val="16"/>
              </w:rPr>
            </w:pPr>
            <w:r w:rsidRPr="00235394">
              <w:rPr>
                <w:b/>
                <w:sz w:val="16"/>
              </w:rPr>
              <w:t>TDoc</w:t>
            </w:r>
          </w:p>
        </w:tc>
        <w:tc>
          <w:tcPr>
            <w:tcW w:w="425" w:type="dxa"/>
            <w:shd w:val="pct10" w:color="auto" w:fill="FFFFFF"/>
          </w:tcPr>
          <w:p w14:paraId="6BEB548A" w14:textId="77777777" w:rsidR="004B51A7" w:rsidRPr="00235394" w:rsidRDefault="004B51A7" w:rsidP="000A1F9C">
            <w:pPr>
              <w:pStyle w:val="TAL"/>
              <w:rPr>
                <w:b/>
                <w:sz w:val="16"/>
              </w:rPr>
            </w:pPr>
            <w:r w:rsidRPr="00235394">
              <w:rPr>
                <w:b/>
                <w:sz w:val="16"/>
              </w:rPr>
              <w:t>CR</w:t>
            </w:r>
          </w:p>
        </w:tc>
        <w:tc>
          <w:tcPr>
            <w:tcW w:w="425" w:type="dxa"/>
            <w:shd w:val="pct10" w:color="auto" w:fill="FFFFFF"/>
          </w:tcPr>
          <w:p w14:paraId="3E17151D" w14:textId="77777777" w:rsidR="004B51A7" w:rsidRPr="00235394" w:rsidRDefault="004B51A7" w:rsidP="000A1F9C">
            <w:pPr>
              <w:pStyle w:val="TAL"/>
              <w:rPr>
                <w:b/>
                <w:sz w:val="16"/>
              </w:rPr>
            </w:pPr>
            <w:r w:rsidRPr="00235394">
              <w:rPr>
                <w:b/>
                <w:sz w:val="16"/>
              </w:rPr>
              <w:t>Rev</w:t>
            </w:r>
          </w:p>
        </w:tc>
        <w:tc>
          <w:tcPr>
            <w:tcW w:w="425" w:type="dxa"/>
            <w:shd w:val="pct10" w:color="auto" w:fill="FFFFFF"/>
          </w:tcPr>
          <w:p w14:paraId="1691D16E" w14:textId="77777777" w:rsidR="004B51A7" w:rsidRPr="00235394" w:rsidRDefault="004B51A7" w:rsidP="000A1F9C">
            <w:pPr>
              <w:pStyle w:val="TAL"/>
              <w:rPr>
                <w:b/>
                <w:sz w:val="16"/>
              </w:rPr>
            </w:pPr>
            <w:r>
              <w:rPr>
                <w:b/>
                <w:sz w:val="16"/>
              </w:rPr>
              <w:t>Cat</w:t>
            </w:r>
          </w:p>
        </w:tc>
        <w:tc>
          <w:tcPr>
            <w:tcW w:w="4678" w:type="dxa"/>
            <w:shd w:val="pct10" w:color="auto" w:fill="FFFFFF"/>
          </w:tcPr>
          <w:p w14:paraId="731C1EE8" w14:textId="77777777" w:rsidR="004B51A7" w:rsidRPr="00235394" w:rsidRDefault="004B51A7" w:rsidP="000A1F9C">
            <w:pPr>
              <w:pStyle w:val="TAL"/>
              <w:rPr>
                <w:b/>
                <w:sz w:val="16"/>
              </w:rPr>
            </w:pPr>
            <w:r w:rsidRPr="00235394">
              <w:rPr>
                <w:b/>
                <w:sz w:val="16"/>
              </w:rPr>
              <w:t>Subject/Comment</w:t>
            </w:r>
          </w:p>
        </w:tc>
        <w:tc>
          <w:tcPr>
            <w:tcW w:w="992" w:type="dxa"/>
            <w:shd w:val="pct10" w:color="auto" w:fill="FFFFFF"/>
          </w:tcPr>
          <w:p w14:paraId="18DAA218" w14:textId="77777777" w:rsidR="004B51A7" w:rsidRPr="00235394" w:rsidRDefault="004B51A7" w:rsidP="000A1F9C">
            <w:pPr>
              <w:pStyle w:val="TAL"/>
              <w:rPr>
                <w:b/>
                <w:sz w:val="16"/>
              </w:rPr>
            </w:pPr>
            <w:r w:rsidRPr="00235394">
              <w:rPr>
                <w:b/>
                <w:sz w:val="16"/>
              </w:rPr>
              <w:t>New</w:t>
            </w:r>
            <w:r>
              <w:rPr>
                <w:b/>
                <w:sz w:val="16"/>
              </w:rPr>
              <w:t xml:space="preserve"> version</w:t>
            </w:r>
          </w:p>
        </w:tc>
      </w:tr>
      <w:tr w:rsidR="004B51A7" w:rsidRPr="006B0D02" w14:paraId="792BC78E" w14:textId="77777777" w:rsidTr="00494220">
        <w:tc>
          <w:tcPr>
            <w:tcW w:w="800" w:type="dxa"/>
            <w:tcBorders>
              <w:bottom w:val="single" w:sz="12" w:space="0" w:color="auto"/>
            </w:tcBorders>
            <w:shd w:val="solid" w:color="FFFFFF" w:fill="auto"/>
          </w:tcPr>
          <w:p w14:paraId="291A805A" w14:textId="77777777" w:rsidR="004B51A7" w:rsidRPr="006B0D02" w:rsidRDefault="004B51A7" w:rsidP="000A1F9C">
            <w:pPr>
              <w:pStyle w:val="TAC"/>
              <w:rPr>
                <w:sz w:val="16"/>
                <w:szCs w:val="16"/>
              </w:rPr>
            </w:pPr>
            <w:r>
              <w:rPr>
                <w:sz w:val="16"/>
                <w:szCs w:val="16"/>
              </w:rPr>
              <w:t>2017-03</w:t>
            </w:r>
          </w:p>
        </w:tc>
        <w:tc>
          <w:tcPr>
            <w:tcW w:w="800" w:type="dxa"/>
            <w:tcBorders>
              <w:bottom w:val="single" w:sz="12" w:space="0" w:color="auto"/>
            </w:tcBorders>
            <w:shd w:val="solid" w:color="FFFFFF" w:fill="auto"/>
          </w:tcPr>
          <w:p w14:paraId="78BAC333" w14:textId="77777777" w:rsidR="004B51A7" w:rsidRPr="006B0D02" w:rsidRDefault="004B51A7" w:rsidP="000A1F9C">
            <w:pPr>
              <w:pStyle w:val="TAC"/>
              <w:rPr>
                <w:sz w:val="16"/>
                <w:szCs w:val="16"/>
              </w:rPr>
            </w:pPr>
            <w:r>
              <w:rPr>
                <w:sz w:val="16"/>
                <w:szCs w:val="16"/>
              </w:rPr>
              <w:t>75</w:t>
            </w:r>
          </w:p>
        </w:tc>
        <w:tc>
          <w:tcPr>
            <w:tcW w:w="1094" w:type="dxa"/>
            <w:tcBorders>
              <w:bottom w:val="single" w:sz="12" w:space="0" w:color="auto"/>
            </w:tcBorders>
            <w:shd w:val="solid" w:color="FFFFFF" w:fill="auto"/>
          </w:tcPr>
          <w:p w14:paraId="2FDF78CF" w14:textId="77777777" w:rsidR="004B51A7" w:rsidRPr="006B0D02" w:rsidRDefault="004B51A7" w:rsidP="000A1F9C">
            <w:pPr>
              <w:pStyle w:val="TAC"/>
              <w:rPr>
                <w:sz w:val="16"/>
                <w:szCs w:val="16"/>
              </w:rPr>
            </w:pPr>
          </w:p>
        </w:tc>
        <w:tc>
          <w:tcPr>
            <w:tcW w:w="425" w:type="dxa"/>
            <w:tcBorders>
              <w:bottom w:val="single" w:sz="12" w:space="0" w:color="auto"/>
            </w:tcBorders>
            <w:shd w:val="solid" w:color="FFFFFF" w:fill="auto"/>
          </w:tcPr>
          <w:p w14:paraId="2B2A6BA7" w14:textId="77777777" w:rsidR="004B51A7" w:rsidRPr="006B0D02" w:rsidRDefault="004B51A7" w:rsidP="000A1F9C">
            <w:pPr>
              <w:pStyle w:val="TAL"/>
              <w:rPr>
                <w:sz w:val="16"/>
                <w:szCs w:val="16"/>
              </w:rPr>
            </w:pPr>
          </w:p>
        </w:tc>
        <w:tc>
          <w:tcPr>
            <w:tcW w:w="425" w:type="dxa"/>
            <w:tcBorders>
              <w:bottom w:val="single" w:sz="12" w:space="0" w:color="auto"/>
            </w:tcBorders>
            <w:shd w:val="solid" w:color="FFFFFF" w:fill="auto"/>
          </w:tcPr>
          <w:p w14:paraId="15709FF7" w14:textId="77777777" w:rsidR="004B51A7" w:rsidRPr="006B0D02" w:rsidRDefault="004B51A7" w:rsidP="000A1F9C">
            <w:pPr>
              <w:pStyle w:val="TAR"/>
              <w:rPr>
                <w:sz w:val="16"/>
                <w:szCs w:val="16"/>
              </w:rPr>
            </w:pPr>
          </w:p>
        </w:tc>
        <w:tc>
          <w:tcPr>
            <w:tcW w:w="425" w:type="dxa"/>
            <w:tcBorders>
              <w:bottom w:val="single" w:sz="12" w:space="0" w:color="auto"/>
            </w:tcBorders>
            <w:shd w:val="solid" w:color="FFFFFF" w:fill="auto"/>
          </w:tcPr>
          <w:p w14:paraId="1CB58659" w14:textId="77777777" w:rsidR="004B51A7" w:rsidRPr="006B0D02" w:rsidRDefault="004B51A7" w:rsidP="000A1F9C">
            <w:pPr>
              <w:pStyle w:val="TAC"/>
              <w:rPr>
                <w:sz w:val="16"/>
                <w:szCs w:val="16"/>
              </w:rPr>
            </w:pPr>
          </w:p>
        </w:tc>
        <w:tc>
          <w:tcPr>
            <w:tcW w:w="4678" w:type="dxa"/>
            <w:tcBorders>
              <w:bottom w:val="single" w:sz="12" w:space="0" w:color="auto"/>
            </w:tcBorders>
            <w:shd w:val="solid" w:color="FFFFFF" w:fill="auto"/>
          </w:tcPr>
          <w:p w14:paraId="7AEFBFF9" w14:textId="77777777" w:rsidR="004B51A7" w:rsidRPr="006B0D02" w:rsidRDefault="004B51A7" w:rsidP="000A1F9C">
            <w:pPr>
              <w:pStyle w:val="TAL"/>
              <w:rPr>
                <w:sz w:val="16"/>
                <w:szCs w:val="16"/>
              </w:rPr>
            </w:pPr>
            <w:r>
              <w:rPr>
                <w:snapToGrid w:val="0"/>
                <w:color w:val="000000"/>
                <w:sz w:val="16"/>
                <w:szCs w:val="16"/>
                <w:lang w:val="en-AU"/>
              </w:rPr>
              <w:t>Version for Release 14</w:t>
            </w:r>
          </w:p>
        </w:tc>
        <w:tc>
          <w:tcPr>
            <w:tcW w:w="992" w:type="dxa"/>
            <w:tcBorders>
              <w:bottom w:val="single" w:sz="12" w:space="0" w:color="auto"/>
            </w:tcBorders>
            <w:shd w:val="solid" w:color="FFFFFF" w:fill="auto"/>
          </w:tcPr>
          <w:p w14:paraId="5AA4A3C6" w14:textId="77777777" w:rsidR="004B51A7" w:rsidRPr="007D6048" w:rsidRDefault="004B51A7" w:rsidP="000A1F9C">
            <w:pPr>
              <w:pStyle w:val="TAC"/>
              <w:rPr>
                <w:sz w:val="16"/>
                <w:szCs w:val="16"/>
              </w:rPr>
            </w:pPr>
            <w:r>
              <w:rPr>
                <w:sz w:val="16"/>
                <w:szCs w:val="16"/>
              </w:rPr>
              <w:t>14.0.0</w:t>
            </w:r>
          </w:p>
        </w:tc>
      </w:tr>
      <w:tr w:rsidR="00047D05" w:rsidRPr="006B0D02" w14:paraId="30545CFD" w14:textId="77777777" w:rsidTr="00403E47">
        <w:tc>
          <w:tcPr>
            <w:tcW w:w="800" w:type="dxa"/>
            <w:tcBorders>
              <w:top w:val="single" w:sz="12" w:space="0" w:color="auto"/>
              <w:left w:val="single" w:sz="6" w:space="0" w:color="auto"/>
              <w:bottom w:val="single" w:sz="12" w:space="0" w:color="auto"/>
              <w:right w:val="single" w:sz="6" w:space="0" w:color="auto"/>
            </w:tcBorders>
            <w:shd w:val="solid" w:color="FFFFFF" w:fill="auto"/>
          </w:tcPr>
          <w:p w14:paraId="1F93909E" w14:textId="77777777" w:rsidR="00047D05" w:rsidRPr="006B0D02" w:rsidRDefault="00047D05" w:rsidP="00047D05">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B1FC4F4" w14:textId="77777777" w:rsidR="00047D05" w:rsidRPr="006B0D02" w:rsidRDefault="00047D05" w:rsidP="00951603">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0CD3B064" w14:textId="77777777" w:rsidR="00047D05" w:rsidRPr="006B0D02" w:rsidRDefault="00047D05" w:rsidP="00951603">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022A799" w14:textId="77777777" w:rsidR="00047D05" w:rsidRPr="006B0D02" w:rsidRDefault="00047D05" w:rsidP="00951603">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C84660F" w14:textId="77777777" w:rsidR="00047D05" w:rsidRPr="006B0D02" w:rsidRDefault="00047D05" w:rsidP="00951603">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E4C203F" w14:textId="77777777" w:rsidR="00047D05" w:rsidRPr="006B0D02" w:rsidRDefault="00047D05" w:rsidP="00951603">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097DDFB7" w14:textId="77777777" w:rsidR="00047D05" w:rsidRPr="00047D05" w:rsidRDefault="00047D05" w:rsidP="00047D05">
            <w:pPr>
              <w:pStyle w:val="TAL"/>
              <w:rPr>
                <w:snapToGrid w:val="0"/>
                <w:color w:val="000000"/>
                <w:sz w:val="16"/>
                <w:szCs w:val="16"/>
                <w:lang w:val="en-AU"/>
              </w:rPr>
            </w:pPr>
            <w:r>
              <w:rPr>
                <w:snapToGrid w:val="0"/>
                <w:color w:val="000000"/>
                <w:sz w:val="16"/>
                <w:szCs w:val="16"/>
                <w:lang w:val="en-AU"/>
              </w:rPr>
              <w:t>Version for Release 15</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3CFC2641" w14:textId="77777777" w:rsidR="00047D05" w:rsidRPr="007D6048" w:rsidRDefault="00047D05" w:rsidP="00047D05">
            <w:pPr>
              <w:pStyle w:val="TAC"/>
              <w:rPr>
                <w:sz w:val="16"/>
                <w:szCs w:val="16"/>
              </w:rPr>
            </w:pPr>
            <w:r>
              <w:rPr>
                <w:sz w:val="16"/>
                <w:szCs w:val="16"/>
              </w:rPr>
              <w:t>15.0.0</w:t>
            </w:r>
          </w:p>
        </w:tc>
      </w:tr>
      <w:tr w:rsidR="00494220" w:rsidRPr="006B0D02" w14:paraId="56877C98" w14:textId="77777777" w:rsidTr="002044B0">
        <w:tc>
          <w:tcPr>
            <w:tcW w:w="800" w:type="dxa"/>
            <w:tcBorders>
              <w:top w:val="single" w:sz="12" w:space="0" w:color="auto"/>
              <w:left w:val="single" w:sz="6" w:space="0" w:color="auto"/>
              <w:bottom w:val="single" w:sz="12" w:space="0" w:color="auto"/>
              <w:right w:val="single" w:sz="6" w:space="0" w:color="auto"/>
            </w:tcBorders>
            <w:shd w:val="solid" w:color="FFFFFF" w:fill="auto"/>
          </w:tcPr>
          <w:p w14:paraId="2F80136D" w14:textId="77777777" w:rsidR="00494220" w:rsidRDefault="00494220" w:rsidP="00047D05">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F761B4E" w14:textId="77777777" w:rsidR="00494220" w:rsidRDefault="00494220" w:rsidP="00951603">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1026FF4" w14:textId="77777777" w:rsidR="00494220" w:rsidRPr="006B0D02" w:rsidRDefault="00494220" w:rsidP="00951603">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58DBDB4" w14:textId="77777777" w:rsidR="00494220" w:rsidRPr="006B0D02" w:rsidRDefault="00494220" w:rsidP="00951603">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9B388F9" w14:textId="77777777" w:rsidR="00494220" w:rsidRPr="006B0D02" w:rsidRDefault="00494220" w:rsidP="00951603">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79A5F1F" w14:textId="77777777" w:rsidR="00494220" w:rsidRPr="006B0D02" w:rsidRDefault="00494220" w:rsidP="00951603">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083FF79D" w14:textId="77777777" w:rsidR="00494220" w:rsidRDefault="00494220" w:rsidP="00047D05">
            <w:pPr>
              <w:pStyle w:val="TAL"/>
              <w:rPr>
                <w:snapToGrid w:val="0"/>
                <w:color w:val="000000"/>
                <w:sz w:val="16"/>
                <w:szCs w:val="16"/>
                <w:lang w:val="en-AU"/>
              </w:rPr>
            </w:pPr>
            <w:r>
              <w:rPr>
                <w:snapToGrid w:val="0"/>
                <w:color w:val="000000"/>
                <w:sz w:val="16"/>
                <w:szCs w:val="16"/>
                <w:lang w:val="en-AU"/>
              </w:rPr>
              <w:t>Update to Rel-16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190B033A" w14:textId="77777777" w:rsidR="00494220" w:rsidRPr="00494220" w:rsidRDefault="00494220" w:rsidP="00047D05">
            <w:pPr>
              <w:pStyle w:val="TAC"/>
              <w:rPr>
                <w:b/>
                <w:sz w:val="16"/>
                <w:szCs w:val="16"/>
              </w:rPr>
            </w:pPr>
            <w:r w:rsidRPr="00494220">
              <w:rPr>
                <w:b/>
                <w:sz w:val="16"/>
                <w:szCs w:val="16"/>
              </w:rPr>
              <w:t>16.0.0</w:t>
            </w:r>
          </w:p>
        </w:tc>
      </w:tr>
      <w:tr w:rsidR="00403E47" w:rsidRPr="006B0D02" w14:paraId="71DD8827" w14:textId="77777777" w:rsidTr="002044B0">
        <w:tc>
          <w:tcPr>
            <w:tcW w:w="800" w:type="dxa"/>
            <w:tcBorders>
              <w:top w:val="single" w:sz="12" w:space="0" w:color="auto"/>
              <w:left w:val="single" w:sz="6" w:space="0" w:color="auto"/>
              <w:bottom w:val="single" w:sz="12" w:space="0" w:color="auto"/>
              <w:right w:val="single" w:sz="6" w:space="0" w:color="auto"/>
            </w:tcBorders>
            <w:shd w:val="solid" w:color="FFFFFF" w:fill="auto"/>
          </w:tcPr>
          <w:p w14:paraId="26C3B9B9" w14:textId="77777777" w:rsidR="00403E47" w:rsidRDefault="00403E47" w:rsidP="00047D05">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3DB8B444" w14:textId="77777777" w:rsidR="00403E47" w:rsidRDefault="00403E47" w:rsidP="00951603">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71E8682C" w14:textId="77777777" w:rsidR="00403E47" w:rsidRDefault="00403E47" w:rsidP="00951603">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BF14728" w14:textId="77777777" w:rsidR="00403E47" w:rsidRDefault="00403E47" w:rsidP="00951603">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243CE60" w14:textId="77777777" w:rsidR="00403E47" w:rsidRDefault="00403E47" w:rsidP="00951603">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E513B07" w14:textId="77777777" w:rsidR="00403E47" w:rsidRDefault="00403E47" w:rsidP="00951603">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7D5242A6" w14:textId="77777777" w:rsidR="00403E47" w:rsidRDefault="00403E47" w:rsidP="00047D05">
            <w:pPr>
              <w:pStyle w:val="TAL"/>
              <w:rPr>
                <w:snapToGrid w:val="0"/>
                <w:color w:val="000000"/>
                <w:sz w:val="16"/>
                <w:szCs w:val="16"/>
                <w:lang w:val="en-AU"/>
              </w:rPr>
            </w:pPr>
            <w:r>
              <w:rPr>
                <w:snapToGrid w:val="0"/>
                <w:color w:val="000000"/>
                <w:sz w:val="16"/>
                <w:szCs w:val="16"/>
                <w:lang w:val="en-AU"/>
              </w:rPr>
              <w:t>Update to Rel-17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57D3C29B" w14:textId="77777777" w:rsidR="00403E47" w:rsidRPr="00403E47" w:rsidRDefault="00403E47" w:rsidP="00047D05">
            <w:pPr>
              <w:pStyle w:val="TAC"/>
              <w:rPr>
                <w:b/>
                <w:sz w:val="16"/>
                <w:szCs w:val="16"/>
              </w:rPr>
            </w:pPr>
            <w:r w:rsidRPr="00403E47">
              <w:rPr>
                <w:b/>
                <w:sz w:val="16"/>
                <w:szCs w:val="16"/>
              </w:rPr>
              <w:t>17.0.0</w:t>
            </w:r>
          </w:p>
        </w:tc>
      </w:tr>
      <w:tr w:rsidR="002044B0" w:rsidRPr="006B0D02" w14:paraId="6344C10B" w14:textId="77777777" w:rsidTr="00494220">
        <w:tc>
          <w:tcPr>
            <w:tcW w:w="800" w:type="dxa"/>
            <w:tcBorders>
              <w:top w:val="single" w:sz="12" w:space="0" w:color="auto"/>
              <w:left w:val="single" w:sz="6" w:space="0" w:color="auto"/>
              <w:bottom w:val="single" w:sz="6" w:space="0" w:color="auto"/>
              <w:right w:val="single" w:sz="6" w:space="0" w:color="auto"/>
            </w:tcBorders>
            <w:shd w:val="solid" w:color="FFFFFF" w:fill="auto"/>
          </w:tcPr>
          <w:p w14:paraId="5ABD23D2" w14:textId="77777777" w:rsidR="002044B0" w:rsidRDefault="002044B0" w:rsidP="00047D05">
            <w:pPr>
              <w:pStyle w:val="TAC"/>
              <w:rPr>
                <w:sz w:val="16"/>
                <w:szCs w:val="16"/>
              </w:rPr>
            </w:pPr>
            <w:r>
              <w:rPr>
                <w:sz w:val="16"/>
                <w:szCs w:val="16"/>
              </w:rPr>
              <w:t>2024-05</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25141F9C" w14:textId="77777777" w:rsidR="002044B0" w:rsidRDefault="002044B0" w:rsidP="00951603">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100D61DE" w14:textId="77777777" w:rsidR="002044B0" w:rsidRDefault="002044B0" w:rsidP="00951603">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C702BFB" w14:textId="77777777" w:rsidR="002044B0" w:rsidRDefault="002044B0" w:rsidP="00951603">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26542E14" w14:textId="77777777" w:rsidR="002044B0" w:rsidRDefault="002044B0" w:rsidP="00951603">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06786C57" w14:textId="77777777" w:rsidR="002044B0" w:rsidRDefault="002044B0" w:rsidP="00951603">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54E10C7D" w14:textId="77777777" w:rsidR="002044B0" w:rsidRDefault="002044B0" w:rsidP="00047D05">
            <w:pPr>
              <w:pStyle w:val="TAL"/>
              <w:rPr>
                <w:snapToGrid w:val="0"/>
                <w:color w:val="000000"/>
                <w:sz w:val="16"/>
                <w:szCs w:val="16"/>
                <w:lang w:val="en-AU"/>
              </w:rPr>
            </w:pPr>
            <w:r>
              <w:rPr>
                <w:snapToGrid w:val="0"/>
                <w:color w:val="000000"/>
                <w:sz w:val="16"/>
                <w:szCs w:val="16"/>
                <w:lang w:val="en-AU"/>
              </w:rPr>
              <w:t>Update to Rel-18 version (MCC)</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58A8EACE" w14:textId="77777777" w:rsidR="002044B0" w:rsidRPr="002044B0" w:rsidRDefault="002044B0" w:rsidP="00047D05">
            <w:pPr>
              <w:pStyle w:val="TAC"/>
              <w:rPr>
                <w:b/>
                <w:sz w:val="16"/>
                <w:szCs w:val="16"/>
              </w:rPr>
            </w:pPr>
            <w:r w:rsidRPr="002044B0">
              <w:rPr>
                <w:b/>
                <w:sz w:val="16"/>
                <w:szCs w:val="16"/>
              </w:rPr>
              <w:t>18.0.0</w:t>
            </w:r>
          </w:p>
        </w:tc>
      </w:tr>
    </w:tbl>
    <w:p w14:paraId="5FAEA586" w14:textId="77777777" w:rsidR="004B51A7" w:rsidRPr="00235394" w:rsidRDefault="004B51A7" w:rsidP="004B51A7"/>
    <w:p w14:paraId="4A110069" w14:textId="77777777" w:rsidR="004B51A7" w:rsidRDefault="004B51A7"/>
    <w:sectPr w:rsidR="004B51A7">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53256" w14:textId="77777777" w:rsidR="00802763" w:rsidRDefault="00802763">
      <w:r>
        <w:separator/>
      </w:r>
    </w:p>
  </w:endnote>
  <w:endnote w:type="continuationSeparator" w:id="0">
    <w:p w14:paraId="24C380B6" w14:textId="77777777" w:rsidR="00802763" w:rsidRDefault="00802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Bats">
    <w:altName w:val="Symbol"/>
    <w:charset w:val="02"/>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BatangChe">
    <w:charset w:val="81"/>
    <w:family w:val="modern"/>
    <w:pitch w:val="fixed"/>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C2F04" w14:textId="77777777" w:rsidR="001F6B9D" w:rsidRDefault="001F6B9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71D46" w14:textId="77777777" w:rsidR="00802763" w:rsidRDefault="00802763">
      <w:r>
        <w:separator/>
      </w:r>
    </w:p>
  </w:footnote>
  <w:footnote w:type="continuationSeparator" w:id="0">
    <w:p w14:paraId="31684034" w14:textId="77777777" w:rsidR="00802763" w:rsidRDefault="00802763">
      <w:r>
        <w:continuationSeparator/>
      </w:r>
    </w:p>
  </w:footnote>
  <w:footnote w:id="1">
    <w:p w14:paraId="25258B6E" w14:textId="77777777" w:rsidR="001F6B9D" w:rsidRDefault="001F6B9D">
      <w:pPr>
        <w:pStyle w:val="FootnoteText"/>
      </w:pPr>
      <w:r>
        <w:rPr>
          <w:rStyle w:val="FootnoteReference"/>
        </w:rPr>
        <w:footnoteRef/>
      </w:r>
      <w:r>
        <w:t xml:space="preserve"> The HE-</w:t>
      </w:r>
      <w:smartTag w:uri="urn:schemas-microsoft-com:office:smarttags" w:element="stockticker">
        <w:r>
          <w:t>AAC</w:t>
        </w:r>
      </w:smartTag>
      <w:r>
        <w:t xml:space="preserve"> Profile combines the </w:t>
      </w:r>
      <w:smartTag w:uri="urn:schemas-microsoft-com:office:smarttags" w:element="stockticker">
        <w:r>
          <w:t>AAC</w:t>
        </w:r>
      </w:smartTag>
      <w:r>
        <w:t xml:space="preserve"> Low Complexity object type plus the </w:t>
      </w:r>
      <w:smartTag w:uri="urn:schemas-microsoft-com:office:smarttags" w:element="stockticker">
        <w:r>
          <w:t>SBR</w:t>
        </w:r>
      </w:smartTag>
      <w:r>
        <w:t xml:space="preserve"> tool. The </w:t>
      </w:r>
      <w:smartTag w:uri="urn:schemas-microsoft-com:office:smarttags" w:element="stockticker">
        <w:r>
          <w:t>AAC</w:t>
        </w:r>
      </w:smartTag>
      <w:r>
        <w:t xml:space="preserve"> LC object type does not implement the Long Term Predictor (LTP) tool. The Level 2 implies a restriction to a maximum of two channels. Furthermore in case of </w:t>
      </w:r>
      <w:smartTag w:uri="urn:schemas-microsoft-com:office:smarttags" w:element="stockticker">
        <w:r>
          <w:t>SBR</w:t>
        </w:r>
      </w:smartTag>
      <w:r>
        <w:t xml:space="preserve"> being used, the maximum </w:t>
      </w:r>
      <w:smartTag w:uri="urn:schemas-microsoft-com:office:smarttags" w:element="stockticker">
        <w:r>
          <w:t>AAC</w:t>
        </w:r>
      </w:smartTag>
      <w:r>
        <w:t xml:space="preserve"> sampling rate is restricted to 24 kHz whereas if </w:t>
      </w:r>
      <w:smartTag w:uri="urn:schemas-microsoft-com:office:smarttags" w:element="stockticker">
        <w:r>
          <w:t>SBR</w:t>
        </w:r>
      </w:smartTag>
      <w:r>
        <w:t xml:space="preserve"> is not used the maximum </w:t>
      </w:r>
      <w:smartTag w:uri="urn:schemas-microsoft-com:office:smarttags" w:element="stockticker">
        <w:r>
          <w:t>AAC</w:t>
        </w:r>
      </w:smartTag>
      <w:r>
        <w:t xml:space="preserve"> sampling rate is restricted to 48 kHz.</w:t>
      </w:r>
    </w:p>
  </w:footnote>
  <w:footnote w:id="2">
    <w:p w14:paraId="2C62CDC2" w14:textId="77777777" w:rsidR="001F6B9D" w:rsidRDefault="001F6B9D">
      <w:pPr>
        <w:pStyle w:val="FootnoteText"/>
      </w:pPr>
      <w:r>
        <w:rPr>
          <w:rStyle w:val="FootnoteReference"/>
        </w:rPr>
        <w:footnoteRef/>
      </w:r>
      <w:r>
        <w:t xml:space="preserve"> </w:t>
      </w:r>
      <w:smartTag w:uri="urn:schemas-microsoft-com:office:smarttags" w:element="stockticker">
        <w:r>
          <w:t>AAC</w:t>
        </w:r>
      </w:smartTag>
      <w:r>
        <w:t xml:space="preserve"> has been standardized as recommended audio codec in 3GPP, Release 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E25C2" w14:textId="61AF0B6D" w:rsidR="001F6B9D" w:rsidRDefault="001F6B9D">
    <w:pPr>
      <w:pStyle w:val="Header"/>
      <w:framePr w:wrap="auto" w:vAnchor="text" w:hAnchor="margin" w:xAlign="right" w:y="1"/>
      <w:widowControl/>
    </w:pPr>
    <w:r>
      <w:fldChar w:fldCharType="begin"/>
    </w:r>
    <w:r>
      <w:instrText xml:space="preserve"> STYLEREF ZA </w:instrText>
    </w:r>
    <w:r>
      <w:fldChar w:fldCharType="separate"/>
    </w:r>
    <w:r w:rsidR="00B60181">
      <w:rPr>
        <w:noProof/>
      </w:rPr>
      <w:t>3GPP TS 26.401 V18.0.0 (2024-03)</w:t>
    </w:r>
    <w:r>
      <w:fldChar w:fldCharType="end"/>
    </w:r>
  </w:p>
  <w:p w14:paraId="51DB7897" w14:textId="77777777" w:rsidR="001F6B9D" w:rsidRDefault="001F6B9D">
    <w:pPr>
      <w:pStyle w:val="Header"/>
      <w:framePr w:wrap="auto" w:vAnchor="text" w:hAnchor="margin" w:xAlign="center" w:y="1"/>
      <w:widowControl/>
    </w:pPr>
    <w:r>
      <w:fldChar w:fldCharType="begin"/>
    </w:r>
    <w:r>
      <w:instrText xml:space="preserve"> PAGE </w:instrText>
    </w:r>
    <w:r>
      <w:fldChar w:fldCharType="separate"/>
    </w:r>
    <w:r w:rsidR="00080831">
      <w:t>3</w:t>
    </w:r>
    <w:r>
      <w:fldChar w:fldCharType="end"/>
    </w:r>
  </w:p>
  <w:p w14:paraId="6BAE0F05" w14:textId="6D0F470C" w:rsidR="001F6B9D" w:rsidRDefault="001F6B9D">
    <w:pPr>
      <w:pStyle w:val="Header"/>
      <w:framePr w:wrap="auto" w:vAnchor="text" w:hAnchor="margin" w:y="1"/>
      <w:widowControl/>
    </w:pPr>
    <w:r>
      <w:fldChar w:fldCharType="begin"/>
    </w:r>
    <w:r>
      <w:instrText xml:space="preserve"> STYLEREF ZGSM </w:instrText>
    </w:r>
    <w:r>
      <w:fldChar w:fldCharType="separate"/>
    </w:r>
    <w:r w:rsidR="00B60181">
      <w:rPr>
        <w:noProof/>
      </w:rPr>
      <w:t>Release 18</w:t>
    </w:r>
    <w:r>
      <w:fldChar w:fldCharType="end"/>
    </w:r>
  </w:p>
  <w:p w14:paraId="0F832EAD" w14:textId="77777777" w:rsidR="001F6B9D" w:rsidRDefault="001F6B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A4E94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12AA3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C868000"/>
    <w:lvl w:ilvl="0">
      <w:start w:val="1"/>
      <w:numFmt w:val="decimal"/>
      <w:pStyle w:val="ListNumber3"/>
      <w:lvlText w:val="%1."/>
      <w:lvlJc w:val="left"/>
      <w:pPr>
        <w:tabs>
          <w:tab w:val="num" w:pos="926"/>
        </w:tabs>
        <w:ind w:left="926" w:hanging="360"/>
      </w:pPr>
    </w:lvl>
  </w:abstractNum>
  <w:abstractNum w:abstractNumId="3" w15:restartNumberingAfterBreak="0">
    <w:nsid w:val="00000002"/>
    <w:multiLevelType w:val="multilevel"/>
    <w:tmpl w:val="00000002"/>
    <w:name w:val="WW8Num15"/>
    <w:lvl w:ilvl="0">
      <w:start w:val="1"/>
      <w:numFmt w:val="bullet"/>
      <w:suff w:val="nothing"/>
      <w:lvlText w:val=""/>
      <w:lvlJc w:val="left"/>
      <w:pPr>
        <w:ind w:left="720" w:hanging="360"/>
      </w:pPr>
      <w:rPr>
        <w:rFonts w:ascii="Symbol" w:hAnsi="Symbol"/>
      </w:rPr>
    </w:lvl>
    <w:lvl w:ilvl="1">
      <w:start w:val="1"/>
      <w:numFmt w:val="bullet"/>
      <w:suff w:val="nothing"/>
      <w:lvlText w:val=""/>
      <w:lvlJc w:val="left"/>
      <w:pPr>
        <w:ind w:left="926" w:hanging="283"/>
      </w:pPr>
      <w:rPr>
        <w:rFonts w:ascii="StarBats" w:hAnsi="StarBats"/>
      </w:rPr>
    </w:lvl>
    <w:lvl w:ilvl="2">
      <w:start w:val="1"/>
      <w:numFmt w:val="bullet"/>
      <w:suff w:val="nothing"/>
      <w:lvlText w:val=""/>
      <w:lvlJc w:val="left"/>
      <w:pPr>
        <w:ind w:left="1209" w:hanging="283"/>
      </w:pPr>
      <w:rPr>
        <w:rFonts w:ascii="StarBats" w:hAnsi="StarBats"/>
      </w:rPr>
    </w:lvl>
    <w:lvl w:ilvl="3">
      <w:start w:val="1"/>
      <w:numFmt w:val="bullet"/>
      <w:suff w:val="nothing"/>
      <w:lvlText w:val=""/>
      <w:lvlJc w:val="left"/>
      <w:pPr>
        <w:ind w:left="1492" w:hanging="283"/>
      </w:pPr>
      <w:rPr>
        <w:rFonts w:ascii="StarBats" w:hAnsi="StarBats"/>
      </w:rPr>
    </w:lvl>
    <w:lvl w:ilvl="4">
      <w:start w:val="1"/>
      <w:numFmt w:val="bullet"/>
      <w:suff w:val="nothing"/>
      <w:lvlText w:val=""/>
      <w:lvlJc w:val="left"/>
      <w:pPr>
        <w:ind w:left="1775" w:hanging="283"/>
      </w:pPr>
      <w:rPr>
        <w:rFonts w:ascii="StarBats" w:hAnsi="StarBats"/>
      </w:rPr>
    </w:lvl>
    <w:lvl w:ilvl="5">
      <w:start w:val="1"/>
      <w:numFmt w:val="bullet"/>
      <w:suff w:val="nothing"/>
      <w:lvlText w:val=""/>
      <w:lvlJc w:val="left"/>
      <w:pPr>
        <w:ind w:left="2058" w:hanging="283"/>
      </w:pPr>
      <w:rPr>
        <w:rFonts w:ascii="StarBats" w:hAnsi="StarBats"/>
      </w:rPr>
    </w:lvl>
    <w:lvl w:ilvl="6">
      <w:start w:val="1"/>
      <w:numFmt w:val="bullet"/>
      <w:suff w:val="nothing"/>
      <w:lvlText w:val=""/>
      <w:lvlJc w:val="left"/>
      <w:pPr>
        <w:ind w:left="2341" w:hanging="283"/>
      </w:pPr>
      <w:rPr>
        <w:rFonts w:ascii="StarBats" w:hAnsi="StarBats"/>
      </w:rPr>
    </w:lvl>
    <w:lvl w:ilvl="7">
      <w:start w:val="1"/>
      <w:numFmt w:val="bullet"/>
      <w:suff w:val="nothing"/>
      <w:lvlText w:val=""/>
      <w:lvlJc w:val="left"/>
      <w:pPr>
        <w:ind w:left="2624" w:hanging="283"/>
      </w:pPr>
      <w:rPr>
        <w:rFonts w:ascii="StarBats" w:hAnsi="StarBats"/>
      </w:rPr>
    </w:lvl>
    <w:lvl w:ilvl="8">
      <w:start w:val="1"/>
      <w:numFmt w:val="bullet"/>
      <w:suff w:val="nothing"/>
      <w:lvlText w:val=""/>
      <w:lvlJc w:val="left"/>
      <w:pPr>
        <w:ind w:left="2907" w:hanging="283"/>
      </w:pPr>
      <w:rPr>
        <w:rFonts w:ascii="StarBats" w:hAnsi="StarBats"/>
      </w:rPr>
    </w:lvl>
  </w:abstractNum>
  <w:abstractNum w:abstractNumId="4" w15:restartNumberingAfterBreak="0">
    <w:nsid w:val="00000003"/>
    <w:multiLevelType w:val="multilevel"/>
    <w:tmpl w:val="00000003"/>
    <w:name w:val="WW8Num18"/>
    <w:lvl w:ilvl="0">
      <w:start w:val="1"/>
      <w:numFmt w:val="bullet"/>
      <w:suff w:val="nothing"/>
      <w:lvlText w:val=""/>
      <w:lvlJc w:val="left"/>
      <w:pPr>
        <w:ind w:left="360" w:hanging="360"/>
      </w:pPr>
      <w:rPr>
        <w:rFonts w:ascii="Symbol" w:hAnsi="Symbol"/>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5" w15:restartNumberingAfterBreak="0">
    <w:nsid w:val="00000004"/>
    <w:multiLevelType w:val="multilevel"/>
    <w:tmpl w:val="00000004"/>
    <w:name w:val="WW8Num22"/>
    <w:lvl w:ilvl="0">
      <w:start w:val="1"/>
      <w:numFmt w:val="bullet"/>
      <w:suff w:val="nothing"/>
      <w:lvlText w:val=""/>
      <w:lvlJc w:val="left"/>
      <w:pPr>
        <w:ind w:left="360" w:hanging="360"/>
      </w:pPr>
      <w:rPr>
        <w:rFonts w:ascii="Symbol" w:hAnsi="Symbol"/>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rPr>
    </w:lvl>
    <w:lvl w:ilvl="3">
      <w:start w:val="1"/>
      <w:numFmt w:val="bullet"/>
      <w:suff w:val="nothing"/>
      <w:lvlText w:val=""/>
      <w:lvlJc w:val="left"/>
      <w:pPr>
        <w:ind w:left="1132" w:hanging="283"/>
      </w:pPr>
      <w:rPr>
        <w:rFonts w:ascii="StarBats" w:hAnsi="StarBats"/>
      </w:rPr>
    </w:lvl>
    <w:lvl w:ilvl="4">
      <w:start w:val="1"/>
      <w:numFmt w:val="bullet"/>
      <w:suff w:val="nothing"/>
      <w:lvlText w:val=""/>
      <w:lvlJc w:val="left"/>
      <w:pPr>
        <w:ind w:left="1415" w:hanging="283"/>
      </w:pPr>
      <w:rPr>
        <w:rFonts w:ascii="StarBats" w:hAnsi="StarBats"/>
      </w:rPr>
    </w:lvl>
    <w:lvl w:ilvl="5">
      <w:start w:val="1"/>
      <w:numFmt w:val="bullet"/>
      <w:suff w:val="nothing"/>
      <w:lvlText w:val=""/>
      <w:lvlJc w:val="left"/>
      <w:pPr>
        <w:ind w:left="1698" w:hanging="283"/>
      </w:pPr>
      <w:rPr>
        <w:rFonts w:ascii="StarBats" w:hAnsi="StarBats"/>
      </w:rPr>
    </w:lvl>
    <w:lvl w:ilvl="6">
      <w:start w:val="1"/>
      <w:numFmt w:val="bullet"/>
      <w:suff w:val="nothing"/>
      <w:lvlText w:val=""/>
      <w:lvlJc w:val="left"/>
      <w:pPr>
        <w:ind w:left="1981" w:hanging="283"/>
      </w:pPr>
      <w:rPr>
        <w:rFonts w:ascii="StarBats" w:hAnsi="StarBats"/>
      </w:rPr>
    </w:lvl>
    <w:lvl w:ilvl="7">
      <w:start w:val="1"/>
      <w:numFmt w:val="bullet"/>
      <w:suff w:val="nothing"/>
      <w:lvlText w:val=""/>
      <w:lvlJc w:val="left"/>
      <w:pPr>
        <w:ind w:left="2264" w:hanging="283"/>
      </w:pPr>
      <w:rPr>
        <w:rFonts w:ascii="StarBats" w:hAnsi="StarBats"/>
      </w:rPr>
    </w:lvl>
    <w:lvl w:ilvl="8">
      <w:start w:val="1"/>
      <w:numFmt w:val="bullet"/>
      <w:suff w:val="nothing"/>
      <w:lvlText w:val=""/>
      <w:lvlJc w:val="left"/>
      <w:pPr>
        <w:ind w:left="2547" w:hanging="283"/>
      </w:pPr>
      <w:rPr>
        <w:rFonts w:ascii="StarBats" w:hAnsi="StarBats"/>
      </w:rPr>
    </w:lvl>
  </w:abstractNum>
  <w:abstractNum w:abstractNumId="6" w15:restartNumberingAfterBreak="0">
    <w:nsid w:val="05F252BD"/>
    <w:multiLevelType w:val="singleLevel"/>
    <w:tmpl w:val="8286CAC8"/>
    <w:lvl w:ilvl="0">
      <w:start w:val="1"/>
      <w:numFmt w:val="decimal"/>
      <w:pStyle w:val="Bibliography1"/>
      <w:lvlText w:val="[%1]"/>
      <w:lvlJc w:val="left"/>
      <w:pPr>
        <w:tabs>
          <w:tab w:val="num" w:pos="360"/>
        </w:tabs>
        <w:ind w:left="360" w:hanging="360"/>
      </w:pPr>
    </w:lvl>
  </w:abstractNum>
  <w:abstractNum w:abstractNumId="7" w15:restartNumberingAfterBreak="0">
    <w:nsid w:val="0F2D75EF"/>
    <w:multiLevelType w:val="hybridMultilevel"/>
    <w:tmpl w:val="5002BE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8E2ED7"/>
    <w:multiLevelType w:val="multilevel"/>
    <w:tmpl w:val="28C2E300"/>
    <w:lvl w:ilvl="0">
      <w:start w:val="1"/>
      <w:numFmt w:val="upperLetter"/>
      <w:suff w:val="nothing"/>
      <w:lvlText w:val="Annex 1.%1"/>
      <w:lvlJc w:val="left"/>
      <w:pPr>
        <w:ind w:left="0" w:firstLine="0"/>
      </w:pPr>
      <w:rPr>
        <w:b/>
        <w:i w:val="0"/>
      </w:rPr>
    </w:lvl>
    <w:lvl w:ilvl="1">
      <w:start w:val="1"/>
      <w:numFmt w:val="decimal"/>
      <w:lvlText w:val="1.%1.%2"/>
      <w:lvlJc w:val="left"/>
      <w:pPr>
        <w:tabs>
          <w:tab w:val="num" w:pos="720"/>
        </w:tabs>
        <w:ind w:left="0" w:firstLine="0"/>
      </w:pPr>
      <w:rPr>
        <w:b/>
        <w:i w:val="0"/>
      </w:rPr>
    </w:lvl>
    <w:lvl w:ilvl="2">
      <w:start w:val="1"/>
      <w:numFmt w:val="decimal"/>
      <w:lvlText w:val="1.%1.%2.%3"/>
      <w:lvlJc w:val="left"/>
      <w:pPr>
        <w:tabs>
          <w:tab w:val="num" w:pos="1080"/>
        </w:tabs>
        <w:ind w:left="0" w:firstLine="0"/>
      </w:pPr>
      <w:rPr>
        <w:b/>
        <w:i w:val="0"/>
      </w:rPr>
    </w:lvl>
    <w:lvl w:ilvl="3">
      <w:start w:val="1"/>
      <w:numFmt w:val="decimal"/>
      <w:lvlText w:val="1.%1.%2.%3.%4"/>
      <w:lvlJc w:val="left"/>
      <w:pPr>
        <w:tabs>
          <w:tab w:val="num" w:pos="1080"/>
        </w:tabs>
        <w:ind w:left="0" w:firstLine="0"/>
      </w:pPr>
      <w:rPr>
        <w:b/>
        <w:i w:val="0"/>
      </w:rPr>
    </w:lvl>
    <w:lvl w:ilvl="4">
      <w:start w:val="1"/>
      <w:numFmt w:val="decimal"/>
      <w:lvlText w:val="1.%1.%2.%3.%4.%5"/>
      <w:lvlJc w:val="left"/>
      <w:pPr>
        <w:tabs>
          <w:tab w:val="num" w:pos="1440"/>
        </w:tabs>
        <w:ind w:left="0" w:firstLine="0"/>
      </w:pPr>
      <w:rPr>
        <w:b/>
        <w:i w:val="0"/>
      </w:rPr>
    </w:lvl>
    <w:lvl w:ilvl="5">
      <w:start w:val="1"/>
      <w:numFmt w:val="decimal"/>
      <w:lvlText w:val="1.%1.%2.%3.%4.%5.%6"/>
      <w:lvlJc w:val="left"/>
      <w:pPr>
        <w:tabs>
          <w:tab w:val="num" w:pos="1440"/>
        </w:tabs>
        <w:ind w:left="0" w:firstLine="0"/>
      </w:pPr>
      <w:rPr>
        <w:b/>
        <w:i w:val="0"/>
      </w:rPr>
    </w:lvl>
    <w:lvl w:ilvl="6">
      <w:start w:val="1"/>
      <w:numFmt w:val="decimal"/>
      <w:pStyle w:val="a7"/>
      <w:lvlText w:val="1.B.3.%3.4.2.6.%7"/>
      <w:lvlJc w:val="left"/>
      <w:pPr>
        <w:tabs>
          <w:tab w:val="num" w:pos="2160"/>
        </w:tabs>
        <w:ind w:left="0" w:firstLine="0"/>
      </w:pPr>
      <w:rPr>
        <w:b/>
        <w:i w:val="0"/>
      </w:r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14EA18AB"/>
    <w:multiLevelType w:val="hybridMultilevel"/>
    <w:tmpl w:val="303007D2"/>
    <w:name w:val=" 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146EA0"/>
    <w:multiLevelType w:val="multilevel"/>
    <w:tmpl w:val="BAA26EC6"/>
    <w:name w:val=" "/>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isLgl/>
      <w:lvlText w:val="%1.%2.%3.%4.%5. "/>
      <w:lvlJc w:val="left"/>
      <w:pPr>
        <w:tabs>
          <w:tab w:val="num" w:pos="1800"/>
        </w:tabs>
        <w:ind w:left="1134" w:hanging="1134"/>
      </w:pPr>
      <w:rPr>
        <w:rFonts w:hint="default"/>
      </w:rPr>
    </w:lvl>
    <w:lvl w:ilvl="5">
      <w:start w:val="1"/>
      <w:numFmt w:val="decimal"/>
      <w:lvlText w:val="%1.%2.%3.%4.%5.%6."/>
      <w:lvlJc w:val="left"/>
      <w:pPr>
        <w:tabs>
          <w:tab w:val="num" w:pos="2163"/>
        </w:tabs>
        <w:ind w:left="2019" w:hanging="936"/>
      </w:pPr>
      <w:rPr>
        <w:rFonts w:hint="default"/>
      </w:rPr>
    </w:lvl>
    <w:lvl w:ilvl="6">
      <w:start w:val="1"/>
      <w:numFmt w:val="decimal"/>
      <w:lvlText w:val="%1.%2.%3.%4.%5.%6.%7."/>
      <w:lvlJc w:val="left"/>
      <w:pPr>
        <w:tabs>
          <w:tab w:val="num" w:pos="2883"/>
        </w:tabs>
        <w:ind w:left="2523" w:hanging="1080"/>
      </w:pPr>
      <w:rPr>
        <w:rFonts w:hint="default"/>
      </w:rPr>
    </w:lvl>
    <w:lvl w:ilvl="7">
      <w:start w:val="1"/>
      <w:numFmt w:val="decimal"/>
      <w:lvlText w:val="%1.%2.%3.%4.%5.%6.%7.%8."/>
      <w:lvlJc w:val="left"/>
      <w:pPr>
        <w:tabs>
          <w:tab w:val="num" w:pos="3243"/>
        </w:tabs>
        <w:ind w:left="3027" w:hanging="1224"/>
      </w:pPr>
      <w:rPr>
        <w:rFonts w:hint="default"/>
      </w:rPr>
    </w:lvl>
    <w:lvl w:ilvl="8">
      <w:start w:val="1"/>
      <w:numFmt w:val="decimal"/>
      <w:lvlText w:val="%1.%2.%3.%4.%5.%6.%7.%8.%9."/>
      <w:lvlJc w:val="left"/>
      <w:pPr>
        <w:tabs>
          <w:tab w:val="num" w:pos="3963"/>
        </w:tabs>
        <w:ind w:left="3603" w:hanging="1440"/>
      </w:pPr>
      <w:rPr>
        <w:rFonts w:hint="default"/>
      </w:rPr>
    </w:lvl>
  </w:abstractNum>
  <w:abstractNum w:abstractNumId="11" w15:restartNumberingAfterBreak="0">
    <w:nsid w:val="319D1859"/>
    <w:multiLevelType w:val="hybridMultilevel"/>
    <w:tmpl w:val="A9F6D5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2845B6"/>
    <w:multiLevelType w:val="hybridMultilevel"/>
    <w:tmpl w:val="0120723C"/>
    <w:lvl w:ilvl="0" w:tplc="4C7EE190">
      <w:numFmt w:val="bullet"/>
      <w:lvlText w:val="-"/>
      <w:lvlJc w:val="left"/>
      <w:pPr>
        <w:tabs>
          <w:tab w:val="num" w:pos="644"/>
        </w:tabs>
        <w:ind w:left="644" w:hanging="360"/>
      </w:pPr>
      <w:rPr>
        <w:rFonts w:ascii="Times New Roman" w:eastAsia="Times New Roman" w:hAnsi="Times New Roman" w:cs="Times New Roman" w:hint="default"/>
      </w:rPr>
    </w:lvl>
    <w:lvl w:ilvl="1" w:tplc="04070003" w:tentative="1">
      <w:start w:val="1"/>
      <w:numFmt w:val="bullet"/>
      <w:lvlText w:val="o"/>
      <w:lvlJc w:val="left"/>
      <w:pPr>
        <w:tabs>
          <w:tab w:val="num" w:pos="1364"/>
        </w:tabs>
        <w:ind w:left="1364" w:hanging="360"/>
      </w:pPr>
      <w:rPr>
        <w:rFonts w:ascii="Courier New" w:hAnsi="Courier New" w:hint="default"/>
      </w:rPr>
    </w:lvl>
    <w:lvl w:ilvl="2" w:tplc="04070005" w:tentative="1">
      <w:start w:val="1"/>
      <w:numFmt w:val="bullet"/>
      <w:lvlText w:val=""/>
      <w:lvlJc w:val="left"/>
      <w:pPr>
        <w:tabs>
          <w:tab w:val="num" w:pos="2084"/>
        </w:tabs>
        <w:ind w:left="2084" w:hanging="360"/>
      </w:pPr>
      <w:rPr>
        <w:rFonts w:ascii="Wingdings" w:hAnsi="Wingdings" w:hint="default"/>
      </w:rPr>
    </w:lvl>
    <w:lvl w:ilvl="3" w:tplc="04070001" w:tentative="1">
      <w:start w:val="1"/>
      <w:numFmt w:val="bullet"/>
      <w:lvlText w:val=""/>
      <w:lvlJc w:val="left"/>
      <w:pPr>
        <w:tabs>
          <w:tab w:val="num" w:pos="2804"/>
        </w:tabs>
        <w:ind w:left="2804" w:hanging="360"/>
      </w:pPr>
      <w:rPr>
        <w:rFonts w:ascii="Symbol" w:hAnsi="Symbol" w:hint="default"/>
      </w:rPr>
    </w:lvl>
    <w:lvl w:ilvl="4" w:tplc="04070003" w:tentative="1">
      <w:start w:val="1"/>
      <w:numFmt w:val="bullet"/>
      <w:lvlText w:val="o"/>
      <w:lvlJc w:val="left"/>
      <w:pPr>
        <w:tabs>
          <w:tab w:val="num" w:pos="3524"/>
        </w:tabs>
        <w:ind w:left="3524" w:hanging="360"/>
      </w:pPr>
      <w:rPr>
        <w:rFonts w:ascii="Courier New" w:hAnsi="Courier New" w:hint="default"/>
      </w:rPr>
    </w:lvl>
    <w:lvl w:ilvl="5" w:tplc="04070005" w:tentative="1">
      <w:start w:val="1"/>
      <w:numFmt w:val="bullet"/>
      <w:lvlText w:val=""/>
      <w:lvlJc w:val="left"/>
      <w:pPr>
        <w:tabs>
          <w:tab w:val="num" w:pos="4244"/>
        </w:tabs>
        <w:ind w:left="4244" w:hanging="360"/>
      </w:pPr>
      <w:rPr>
        <w:rFonts w:ascii="Wingdings" w:hAnsi="Wingdings" w:hint="default"/>
      </w:rPr>
    </w:lvl>
    <w:lvl w:ilvl="6" w:tplc="04070001" w:tentative="1">
      <w:start w:val="1"/>
      <w:numFmt w:val="bullet"/>
      <w:lvlText w:val=""/>
      <w:lvlJc w:val="left"/>
      <w:pPr>
        <w:tabs>
          <w:tab w:val="num" w:pos="4964"/>
        </w:tabs>
        <w:ind w:left="4964" w:hanging="360"/>
      </w:pPr>
      <w:rPr>
        <w:rFonts w:ascii="Symbol" w:hAnsi="Symbol" w:hint="default"/>
      </w:rPr>
    </w:lvl>
    <w:lvl w:ilvl="7" w:tplc="04070003" w:tentative="1">
      <w:start w:val="1"/>
      <w:numFmt w:val="bullet"/>
      <w:lvlText w:val="o"/>
      <w:lvlJc w:val="left"/>
      <w:pPr>
        <w:tabs>
          <w:tab w:val="num" w:pos="5684"/>
        </w:tabs>
        <w:ind w:left="5684" w:hanging="360"/>
      </w:pPr>
      <w:rPr>
        <w:rFonts w:ascii="Courier New" w:hAnsi="Courier New" w:hint="default"/>
      </w:rPr>
    </w:lvl>
    <w:lvl w:ilvl="8" w:tplc="04070005" w:tentative="1">
      <w:start w:val="1"/>
      <w:numFmt w:val="bullet"/>
      <w:lvlText w:val=""/>
      <w:lvlJc w:val="left"/>
      <w:pPr>
        <w:tabs>
          <w:tab w:val="num" w:pos="6404"/>
        </w:tabs>
        <w:ind w:left="6404" w:hanging="360"/>
      </w:pPr>
      <w:rPr>
        <w:rFonts w:ascii="Wingdings" w:hAnsi="Wingdings" w:hint="default"/>
      </w:rPr>
    </w:lvl>
  </w:abstractNum>
  <w:abstractNum w:abstractNumId="13" w15:restartNumberingAfterBreak="0">
    <w:nsid w:val="365B7647"/>
    <w:multiLevelType w:val="hybridMultilevel"/>
    <w:tmpl w:val="A2F40E3A"/>
    <w:name w:val=" 2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85B37D8"/>
    <w:multiLevelType w:val="multilevel"/>
    <w:tmpl w:val="94B80488"/>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87D4433"/>
    <w:multiLevelType w:val="multilevel"/>
    <w:tmpl w:val="42E81E00"/>
    <w:name w:val="heading"/>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3CE30CA5"/>
    <w:multiLevelType w:val="hybridMultilevel"/>
    <w:tmpl w:val="79AC37AE"/>
    <w:lvl w:ilvl="0" w:tplc="04070007">
      <w:start w:val="1"/>
      <w:numFmt w:val="bullet"/>
      <w:lvlText w:val="-"/>
      <w:lvlJc w:val="left"/>
      <w:pPr>
        <w:tabs>
          <w:tab w:val="num" w:pos="768"/>
        </w:tabs>
        <w:ind w:left="768" w:hanging="360"/>
      </w:pPr>
      <w:rPr>
        <w:sz w:val="16"/>
      </w:rPr>
    </w:lvl>
    <w:lvl w:ilvl="1" w:tplc="04070003" w:tentative="1">
      <w:start w:val="1"/>
      <w:numFmt w:val="bullet"/>
      <w:lvlText w:val="o"/>
      <w:lvlJc w:val="left"/>
      <w:pPr>
        <w:tabs>
          <w:tab w:val="num" w:pos="1488"/>
        </w:tabs>
        <w:ind w:left="1488" w:hanging="360"/>
      </w:pPr>
      <w:rPr>
        <w:rFonts w:ascii="Courier New" w:hAnsi="Courier New" w:hint="default"/>
      </w:rPr>
    </w:lvl>
    <w:lvl w:ilvl="2" w:tplc="04070005" w:tentative="1">
      <w:start w:val="1"/>
      <w:numFmt w:val="bullet"/>
      <w:lvlText w:val=""/>
      <w:lvlJc w:val="left"/>
      <w:pPr>
        <w:tabs>
          <w:tab w:val="num" w:pos="2208"/>
        </w:tabs>
        <w:ind w:left="2208" w:hanging="360"/>
      </w:pPr>
      <w:rPr>
        <w:rFonts w:ascii="Wingdings" w:hAnsi="Wingdings" w:hint="default"/>
      </w:rPr>
    </w:lvl>
    <w:lvl w:ilvl="3" w:tplc="04070001" w:tentative="1">
      <w:start w:val="1"/>
      <w:numFmt w:val="bullet"/>
      <w:lvlText w:val=""/>
      <w:lvlJc w:val="left"/>
      <w:pPr>
        <w:tabs>
          <w:tab w:val="num" w:pos="2928"/>
        </w:tabs>
        <w:ind w:left="2928" w:hanging="360"/>
      </w:pPr>
      <w:rPr>
        <w:rFonts w:ascii="Symbol" w:hAnsi="Symbol" w:hint="default"/>
      </w:rPr>
    </w:lvl>
    <w:lvl w:ilvl="4" w:tplc="04070003" w:tentative="1">
      <w:start w:val="1"/>
      <w:numFmt w:val="bullet"/>
      <w:lvlText w:val="o"/>
      <w:lvlJc w:val="left"/>
      <w:pPr>
        <w:tabs>
          <w:tab w:val="num" w:pos="3648"/>
        </w:tabs>
        <w:ind w:left="3648" w:hanging="360"/>
      </w:pPr>
      <w:rPr>
        <w:rFonts w:ascii="Courier New" w:hAnsi="Courier New" w:hint="default"/>
      </w:rPr>
    </w:lvl>
    <w:lvl w:ilvl="5" w:tplc="04070005" w:tentative="1">
      <w:start w:val="1"/>
      <w:numFmt w:val="bullet"/>
      <w:lvlText w:val=""/>
      <w:lvlJc w:val="left"/>
      <w:pPr>
        <w:tabs>
          <w:tab w:val="num" w:pos="4368"/>
        </w:tabs>
        <w:ind w:left="4368" w:hanging="360"/>
      </w:pPr>
      <w:rPr>
        <w:rFonts w:ascii="Wingdings" w:hAnsi="Wingdings" w:hint="default"/>
      </w:rPr>
    </w:lvl>
    <w:lvl w:ilvl="6" w:tplc="04070001" w:tentative="1">
      <w:start w:val="1"/>
      <w:numFmt w:val="bullet"/>
      <w:lvlText w:val=""/>
      <w:lvlJc w:val="left"/>
      <w:pPr>
        <w:tabs>
          <w:tab w:val="num" w:pos="5088"/>
        </w:tabs>
        <w:ind w:left="5088" w:hanging="360"/>
      </w:pPr>
      <w:rPr>
        <w:rFonts w:ascii="Symbol" w:hAnsi="Symbol" w:hint="default"/>
      </w:rPr>
    </w:lvl>
    <w:lvl w:ilvl="7" w:tplc="04070003" w:tentative="1">
      <w:start w:val="1"/>
      <w:numFmt w:val="bullet"/>
      <w:lvlText w:val="o"/>
      <w:lvlJc w:val="left"/>
      <w:pPr>
        <w:tabs>
          <w:tab w:val="num" w:pos="5808"/>
        </w:tabs>
        <w:ind w:left="5808" w:hanging="360"/>
      </w:pPr>
      <w:rPr>
        <w:rFonts w:ascii="Courier New" w:hAnsi="Courier New" w:hint="default"/>
      </w:rPr>
    </w:lvl>
    <w:lvl w:ilvl="8" w:tplc="04070005" w:tentative="1">
      <w:start w:val="1"/>
      <w:numFmt w:val="bullet"/>
      <w:lvlText w:val=""/>
      <w:lvlJc w:val="left"/>
      <w:pPr>
        <w:tabs>
          <w:tab w:val="num" w:pos="6528"/>
        </w:tabs>
        <w:ind w:left="6528" w:hanging="360"/>
      </w:pPr>
      <w:rPr>
        <w:rFonts w:ascii="Wingdings" w:hAnsi="Wingdings" w:hint="default"/>
      </w:rPr>
    </w:lvl>
  </w:abstractNum>
  <w:abstractNum w:abstractNumId="17" w15:restartNumberingAfterBreak="0">
    <w:nsid w:val="4EAE3A1B"/>
    <w:multiLevelType w:val="singleLevel"/>
    <w:tmpl w:val="DF067A1E"/>
    <w:lvl w:ilvl="0">
      <w:start w:val="1"/>
      <w:numFmt w:val="bullet"/>
      <w:pStyle w:val="Bulletedo1"/>
      <w:lvlText w:val=""/>
      <w:lvlJc w:val="left"/>
      <w:pPr>
        <w:tabs>
          <w:tab w:val="num" w:pos="360"/>
        </w:tabs>
        <w:ind w:left="360" w:hanging="360"/>
      </w:pPr>
      <w:rPr>
        <w:rFonts w:ascii="Symbol" w:hAnsi="Symbol" w:hint="default"/>
      </w:rPr>
    </w:lvl>
  </w:abstractNum>
  <w:abstractNum w:abstractNumId="18" w15:restartNumberingAfterBreak="0">
    <w:nsid w:val="52C05FFC"/>
    <w:multiLevelType w:val="hybridMultilevel"/>
    <w:tmpl w:val="31CA7E16"/>
    <w:name w:val=" 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693EE8"/>
    <w:multiLevelType w:val="multilevel"/>
    <w:tmpl w:val="096CB500"/>
    <w:lvl w:ilvl="0">
      <w:start w:val="1"/>
      <w:numFmt w:val="upperLetter"/>
      <w:lvlText w:val="1.%1"/>
      <w:lvlJc w:val="left"/>
      <w:pPr>
        <w:tabs>
          <w:tab w:val="num" w:pos="720"/>
        </w:tabs>
        <w:ind w:left="432" w:hanging="432"/>
      </w:pPr>
    </w:lvl>
    <w:lvl w:ilvl="1">
      <w:start w:val="1"/>
      <w:numFmt w:val="decimal"/>
      <w:lvlText w:val="1.%1.%2"/>
      <w:lvlJc w:val="left"/>
      <w:pPr>
        <w:tabs>
          <w:tab w:val="num" w:pos="1080"/>
        </w:tabs>
        <w:ind w:left="576" w:hanging="576"/>
      </w:pPr>
    </w:lvl>
    <w:lvl w:ilvl="2">
      <w:start w:val="1"/>
      <w:numFmt w:val="decimal"/>
      <w:lvlText w:val="1.%1.%2.%3"/>
      <w:lvlJc w:val="left"/>
      <w:pPr>
        <w:tabs>
          <w:tab w:val="num" w:pos="1440"/>
        </w:tabs>
        <w:ind w:left="720" w:hanging="720"/>
      </w:pPr>
    </w:lvl>
    <w:lvl w:ilvl="3">
      <w:start w:val="1"/>
      <w:numFmt w:val="decimal"/>
      <w:pStyle w:val="AnnexTitle4"/>
      <w:lvlText w:val="1.%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E971A6F"/>
    <w:multiLevelType w:val="multilevel"/>
    <w:tmpl w:val="4E9C17CE"/>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1" w15:restartNumberingAfterBreak="0">
    <w:nsid w:val="72880A28"/>
    <w:multiLevelType w:val="multilevel"/>
    <w:tmpl w:val="C700C4BA"/>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16cid:durableId="162866551">
    <w:abstractNumId w:val="10"/>
  </w:num>
  <w:num w:numId="2" w16cid:durableId="1832216738">
    <w:abstractNumId w:val="0"/>
  </w:num>
  <w:num w:numId="3" w16cid:durableId="1825926269">
    <w:abstractNumId w:val="8"/>
  </w:num>
  <w:num w:numId="4" w16cid:durableId="1446660431">
    <w:abstractNumId w:val="19"/>
  </w:num>
  <w:num w:numId="5" w16cid:durableId="619334894">
    <w:abstractNumId w:val="14"/>
  </w:num>
  <w:num w:numId="6" w16cid:durableId="354768452">
    <w:abstractNumId w:val="20"/>
  </w:num>
  <w:num w:numId="7" w16cid:durableId="1204249304">
    <w:abstractNumId w:val="6"/>
  </w:num>
  <w:num w:numId="8" w16cid:durableId="953053882">
    <w:abstractNumId w:val="17"/>
  </w:num>
  <w:num w:numId="9" w16cid:durableId="753740582">
    <w:abstractNumId w:val="15"/>
  </w:num>
  <w:num w:numId="10" w16cid:durableId="205991207">
    <w:abstractNumId w:val="7"/>
  </w:num>
  <w:num w:numId="11" w16cid:durableId="1698893766">
    <w:abstractNumId w:val="11"/>
  </w:num>
  <w:num w:numId="12" w16cid:durableId="1648512987">
    <w:abstractNumId w:val="16"/>
  </w:num>
  <w:num w:numId="13" w16cid:durableId="1517037635">
    <w:abstractNumId w:val="12"/>
  </w:num>
  <w:num w:numId="14" w16cid:durableId="1356031739">
    <w:abstractNumId w:val="2"/>
  </w:num>
  <w:num w:numId="15" w16cid:durableId="2090229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ctiveWritingStyle w:appName="MSWord" w:lang="en-GB" w:vendorID="8" w:dllVersion="513" w:checkStyle="1"/>
  <w:activeWritingStyle w:appName="MSWord" w:lang="en-AU" w:vendorID="8" w:dllVersion="513" w:checkStyle="1"/>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F6C"/>
    <w:rsid w:val="00042075"/>
    <w:rsid w:val="00047D05"/>
    <w:rsid w:val="00080831"/>
    <w:rsid w:val="000A1F9C"/>
    <w:rsid w:val="000B2505"/>
    <w:rsid w:val="001003DF"/>
    <w:rsid w:val="00111619"/>
    <w:rsid w:val="00125FF4"/>
    <w:rsid w:val="0013625C"/>
    <w:rsid w:val="00146AFC"/>
    <w:rsid w:val="00150D6A"/>
    <w:rsid w:val="00153FD1"/>
    <w:rsid w:val="001B3F6C"/>
    <w:rsid w:val="001D5519"/>
    <w:rsid w:val="001D5AB1"/>
    <w:rsid w:val="001E0C38"/>
    <w:rsid w:val="001F6B9D"/>
    <w:rsid w:val="002044B0"/>
    <w:rsid w:val="0021591A"/>
    <w:rsid w:val="00254994"/>
    <w:rsid w:val="002D4FA4"/>
    <w:rsid w:val="002E54E8"/>
    <w:rsid w:val="002F75AF"/>
    <w:rsid w:val="00390DC7"/>
    <w:rsid w:val="003E3D1C"/>
    <w:rsid w:val="00403E47"/>
    <w:rsid w:val="004246F0"/>
    <w:rsid w:val="0045154B"/>
    <w:rsid w:val="00451CDB"/>
    <w:rsid w:val="00455616"/>
    <w:rsid w:val="00494220"/>
    <w:rsid w:val="004B51A7"/>
    <w:rsid w:val="004D6E0C"/>
    <w:rsid w:val="005156F2"/>
    <w:rsid w:val="00517AA7"/>
    <w:rsid w:val="005321B7"/>
    <w:rsid w:val="00561FF4"/>
    <w:rsid w:val="00572CBA"/>
    <w:rsid w:val="005D33C0"/>
    <w:rsid w:val="00613784"/>
    <w:rsid w:val="00636487"/>
    <w:rsid w:val="006759CB"/>
    <w:rsid w:val="00696DC5"/>
    <w:rsid w:val="006B6EEC"/>
    <w:rsid w:val="006C00F2"/>
    <w:rsid w:val="006E0334"/>
    <w:rsid w:val="00762E87"/>
    <w:rsid w:val="007A512E"/>
    <w:rsid w:val="007B7292"/>
    <w:rsid w:val="007D1574"/>
    <w:rsid w:val="00802763"/>
    <w:rsid w:val="008106D2"/>
    <w:rsid w:val="00861BA1"/>
    <w:rsid w:val="00872953"/>
    <w:rsid w:val="00951603"/>
    <w:rsid w:val="00966D7F"/>
    <w:rsid w:val="009769A6"/>
    <w:rsid w:val="009B4887"/>
    <w:rsid w:val="00A4305E"/>
    <w:rsid w:val="00A639C4"/>
    <w:rsid w:val="00AB232C"/>
    <w:rsid w:val="00AB6535"/>
    <w:rsid w:val="00AE2C30"/>
    <w:rsid w:val="00B159C3"/>
    <w:rsid w:val="00B16037"/>
    <w:rsid w:val="00B24A14"/>
    <w:rsid w:val="00B35D6B"/>
    <w:rsid w:val="00B60181"/>
    <w:rsid w:val="00BD4AA9"/>
    <w:rsid w:val="00BF6783"/>
    <w:rsid w:val="00C326D3"/>
    <w:rsid w:val="00C756D1"/>
    <w:rsid w:val="00D86C36"/>
    <w:rsid w:val="00DC6FD3"/>
    <w:rsid w:val="00E05680"/>
    <w:rsid w:val="00E10948"/>
    <w:rsid w:val="00E304EF"/>
    <w:rsid w:val="00E71E9F"/>
    <w:rsid w:val="00EC2F2A"/>
    <w:rsid w:val="00F24905"/>
    <w:rsid w:val="00F5616D"/>
    <w:rsid w:val="00F977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69B37086"/>
  <w15:chartTrackingRefBased/>
  <w15:docId w15:val="{F4CD5299-5224-41A4-B1CD-E3A074EC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B0"/>
    <w:pPr>
      <w:overflowPunct w:val="0"/>
      <w:autoSpaceDE w:val="0"/>
      <w:autoSpaceDN w:val="0"/>
      <w:adjustRightInd w:val="0"/>
      <w:spacing w:after="180"/>
      <w:textAlignment w:val="baseline"/>
    </w:pPr>
  </w:style>
  <w:style w:type="paragraph" w:styleId="Heading1">
    <w:name w:val="heading 1"/>
    <w:next w:val="Normal"/>
    <w:qFormat/>
    <w:rsid w:val="002044B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2,H2,H21,Œ©o‚µ 2,?co??E 2,뙥2,?c1,?co?ƒÊ 2,?2"/>
    <w:basedOn w:val="Heading1"/>
    <w:next w:val="Normal"/>
    <w:qFormat/>
    <w:rsid w:val="002044B0"/>
    <w:pPr>
      <w:pBdr>
        <w:top w:val="none" w:sz="0" w:space="0" w:color="auto"/>
      </w:pBdr>
      <w:spacing w:before="180"/>
      <w:outlineLvl w:val="1"/>
    </w:pPr>
    <w:rPr>
      <w:sz w:val="32"/>
    </w:rPr>
  </w:style>
  <w:style w:type="paragraph" w:styleId="Heading3">
    <w:name w:val="heading 3"/>
    <w:aliases w:val="h3,H3,H31"/>
    <w:basedOn w:val="Heading2"/>
    <w:next w:val="Normal"/>
    <w:qFormat/>
    <w:rsid w:val="002044B0"/>
    <w:pPr>
      <w:spacing w:before="120"/>
      <w:outlineLvl w:val="2"/>
    </w:pPr>
    <w:rPr>
      <w:sz w:val="28"/>
    </w:rPr>
  </w:style>
  <w:style w:type="paragraph" w:styleId="Heading4">
    <w:name w:val="heading 4"/>
    <w:aliases w:val="h4,H4,H41"/>
    <w:basedOn w:val="Heading3"/>
    <w:next w:val="Normal"/>
    <w:qFormat/>
    <w:rsid w:val="002044B0"/>
    <w:pPr>
      <w:ind w:left="1418" w:hanging="1418"/>
      <w:outlineLvl w:val="3"/>
    </w:pPr>
    <w:rPr>
      <w:sz w:val="24"/>
    </w:rPr>
  </w:style>
  <w:style w:type="paragraph" w:styleId="Heading5">
    <w:name w:val="heading 5"/>
    <w:aliases w:val="h5,H5,H51"/>
    <w:basedOn w:val="Heading4"/>
    <w:next w:val="Normal"/>
    <w:qFormat/>
    <w:rsid w:val="002044B0"/>
    <w:pPr>
      <w:ind w:left="1701" w:hanging="1701"/>
      <w:outlineLvl w:val="4"/>
    </w:pPr>
    <w:rPr>
      <w:sz w:val="22"/>
    </w:rPr>
  </w:style>
  <w:style w:type="paragraph" w:styleId="Heading6">
    <w:name w:val="heading 6"/>
    <w:aliases w:val="h6,H61"/>
    <w:basedOn w:val="H6"/>
    <w:next w:val="Normal"/>
    <w:qFormat/>
    <w:rsid w:val="002044B0"/>
    <w:pPr>
      <w:outlineLvl w:val="5"/>
    </w:pPr>
  </w:style>
  <w:style w:type="paragraph" w:styleId="Heading7">
    <w:name w:val="heading 7"/>
    <w:basedOn w:val="H6"/>
    <w:next w:val="Normal"/>
    <w:qFormat/>
    <w:rsid w:val="002044B0"/>
    <w:pPr>
      <w:outlineLvl w:val="6"/>
    </w:pPr>
  </w:style>
  <w:style w:type="paragraph" w:styleId="Heading8">
    <w:name w:val="heading 8"/>
    <w:basedOn w:val="Heading1"/>
    <w:next w:val="Normal"/>
    <w:qFormat/>
    <w:rsid w:val="002044B0"/>
    <w:pPr>
      <w:ind w:left="0" w:firstLine="0"/>
      <w:outlineLvl w:val="7"/>
    </w:pPr>
  </w:style>
  <w:style w:type="paragraph" w:styleId="Heading9">
    <w:name w:val="heading 9"/>
    <w:basedOn w:val="Heading8"/>
    <w:next w:val="Normal"/>
    <w:qFormat/>
    <w:rsid w:val="002044B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2044B0"/>
    <w:pPr>
      <w:ind w:left="1985" w:hanging="1985"/>
      <w:outlineLvl w:val="9"/>
    </w:pPr>
    <w:rPr>
      <w:sz w:val="20"/>
    </w:rPr>
  </w:style>
  <w:style w:type="paragraph" w:styleId="TOC9">
    <w:name w:val="toc 9"/>
    <w:basedOn w:val="TOC8"/>
    <w:semiHidden/>
    <w:rsid w:val="002044B0"/>
    <w:pPr>
      <w:ind w:left="1418" w:hanging="1418"/>
    </w:pPr>
  </w:style>
  <w:style w:type="paragraph" w:styleId="TOC8">
    <w:name w:val="toc 8"/>
    <w:basedOn w:val="TOC1"/>
    <w:rsid w:val="002044B0"/>
    <w:pPr>
      <w:spacing w:before="180"/>
      <w:ind w:left="2693" w:hanging="2693"/>
    </w:pPr>
    <w:rPr>
      <w:b/>
    </w:rPr>
  </w:style>
  <w:style w:type="paragraph" w:styleId="TOC1">
    <w:name w:val="toc 1"/>
    <w:rsid w:val="002044B0"/>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rPr>
  </w:style>
  <w:style w:type="paragraph" w:customStyle="1" w:styleId="EQ">
    <w:name w:val="EQ"/>
    <w:basedOn w:val="Normal"/>
    <w:next w:val="Normal"/>
    <w:rsid w:val="002044B0"/>
    <w:pPr>
      <w:keepLines/>
      <w:tabs>
        <w:tab w:val="center" w:pos="4536"/>
        <w:tab w:val="right" w:pos="9072"/>
      </w:tabs>
    </w:pPr>
  </w:style>
  <w:style w:type="character" w:customStyle="1" w:styleId="ZGSM">
    <w:name w:val="ZGSM"/>
    <w:rsid w:val="002044B0"/>
  </w:style>
  <w:style w:type="paragraph" w:styleId="Header">
    <w:name w:val="header"/>
    <w:rsid w:val="002044B0"/>
    <w:pPr>
      <w:widowControl w:val="0"/>
      <w:overflowPunct w:val="0"/>
      <w:autoSpaceDE w:val="0"/>
      <w:autoSpaceDN w:val="0"/>
      <w:adjustRightInd w:val="0"/>
      <w:textAlignment w:val="baseline"/>
    </w:pPr>
    <w:rPr>
      <w:rFonts w:ascii="Arial" w:hAnsi="Arial"/>
      <w:b/>
      <w:sz w:val="18"/>
    </w:rPr>
  </w:style>
  <w:style w:type="paragraph" w:customStyle="1" w:styleId="ZD">
    <w:name w:val="ZD"/>
    <w:rsid w:val="002044B0"/>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2044B0"/>
    <w:pPr>
      <w:ind w:left="1701" w:hanging="1701"/>
    </w:pPr>
  </w:style>
  <w:style w:type="paragraph" w:styleId="TOC4">
    <w:name w:val="toc 4"/>
    <w:basedOn w:val="TOC3"/>
    <w:semiHidden/>
    <w:rsid w:val="002044B0"/>
    <w:pPr>
      <w:ind w:left="1418" w:hanging="1418"/>
    </w:pPr>
  </w:style>
  <w:style w:type="paragraph" w:styleId="TOC3">
    <w:name w:val="toc 3"/>
    <w:basedOn w:val="TOC2"/>
    <w:semiHidden/>
    <w:rsid w:val="002044B0"/>
    <w:pPr>
      <w:ind w:left="1134" w:hanging="1134"/>
    </w:pPr>
  </w:style>
  <w:style w:type="paragraph" w:styleId="TOC2">
    <w:name w:val="toc 2"/>
    <w:basedOn w:val="TOC1"/>
    <w:semiHidden/>
    <w:rsid w:val="002044B0"/>
    <w:pPr>
      <w:keepNext w:val="0"/>
      <w:spacing w:before="0"/>
      <w:ind w:left="851" w:hanging="851"/>
    </w:pPr>
    <w:rPr>
      <w:sz w:val="20"/>
    </w:rPr>
  </w:style>
  <w:style w:type="paragraph" w:styleId="Index1">
    <w:name w:val="index 1"/>
    <w:basedOn w:val="Normal"/>
    <w:semiHidden/>
    <w:rsid w:val="002044B0"/>
    <w:pPr>
      <w:keepLines/>
      <w:spacing w:after="0"/>
    </w:pPr>
  </w:style>
  <w:style w:type="paragraph" w:styleId="Index2">
    <w:name w:val="index 2"/>
    <w:basedOn w:val="Index1"/>
    <w:semiHidden/>
    <w:rsid w:val="002044B0"/>
    <w:pPr>
      <w:ind w:left="284"/>
    </w:pPr>
  </w:style>
  <w:style w:type="paragraph" w:customStyle="1" w:styleId="TT">
    <w:name w:val="TT"/>
    <w:basedOn w:val="Heading1"/>
    <w:next w:val="Normal"/>
    <w:rsid w:val="002044B0"/>
    <w:pPr>
      <w:outlineLvl w:val="9"/>
    </w:pPr>
  </w:style>
  <w:style w:type="paragraph" w:styleId="Footer">
    <w:name w:val="footer"/>
    <w:aliases w:val="footer odd"/>
    <w:basedOn w:val="Header"/>
    <w:rsid w:val="002044B0"/>
    <w:pPr>
      <w:jc w:val="center"/>
    </w:pPr>
    <w:rPr>
      <w:i/>
    </w:rPr>
  </w:style>
  <w:style w:type="character" w:styleId="FootnoteReference">
    <w:name w:val="footnote reference"/>
    <w:aliases w:val="Appel note de bas de p"/>
    <w:semiHidden/>
    <w:rsid w:val="002044B0"/>
    <w:rPr>
      <w:b/>
      <w:position w:val="6"/>
      <w:sz w:val="16"/>
    </w:rPr>
  </w:style>
  <w:style w:type="paragraph" w:styleId="FootnoteText">
    <w:name w:val="footnote text"/>
    <w:basedOn w:val="Normal"/>
    <w:semiHidden/>
    <w:rsid w:val="002044B0"/>
    <w:pPr>
      <w:keepLines/>
      <w:spacing w:after="0"/>
      <w:ind w:left="454" w:hanging="454"/>
    </w:pPr>
    <w:rPr>
      <w:sz w:val="16"/>
    </w:rPr>
  </w:style>
  <w:style w:type="paragraph" w:customStyle="1" w:styleId="NF">
    <w:name w:val="NF"/>
    <w:basedOn w:val="NO"/>
    <w:rsid w:val="002044B0"/>
    <w:pPr>
      <w:keepNext/>
      <w:spacing w:after="0"/>
    </w:pPr>
    <w:rPr>
      <w:rFonts w:ascii="Arial" w:hAnsi="Arial"/>
      <w:sz w:val="18"/>
    </w:rPr>
  </w:style>
  <w:style w:type="paragraph" w:customStyle="1" w:styleId="NO">
    <w:name w:val="NO"/>
    <w:basedOn w:val="Normal"/>
    <w:rsid w:val="002044B0"/>
    <w:pPr>
      <w:keepLines/>
      <w:ind w:left="1135" w:hanging="851"/>
    </w:pPr>
  </w:style>
  <w:style w:type="paragraph" w:customStyle="1" w:styleId="PL">
    <w:name w:val="PL"/>
    <w:rsid w:val="002044B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2044B0"/>
    <w:pPr>
      <w:jc w:val="right"/>
    </w:pPr>
  </w:style>
  <w:style w:type="paragraph" w:customStyle="1" w:styleId="TAL">
    <w:name w:val="TAL"/>
    <w:basedOn w:val="Normal"/>
    <w:rsid w:val="002044B0"/>
    <w:pPr>
      <w:keepNext/>
      <w:keepLines/>
      <w:spacing w:after="0"/>
    </w:pPr>
    <w:rPr>
      <w:rFonts w:ascii="Arial" w:hAnsi="Arial"/>
      <w:sz w:val="18"/>
    </w:rPr>
  </w:style>
  <w:style w:type="paragraph" w:styleId="ListNumber2">
    <w:name w:val="List Number 2"/>
    <w:basedOn w:val="ListNumber"/>
    <w:rsid w:val="002044B0"/>
    <w:pPr>
      <w:ind w:left="851"/>
    </w:pPr>
  </w:style>
  <w:style w:type="paragraph" w:styleId="ListNumber">
    <w:name w:val="List Number"/>
    <w:basedOn w:val="List"/>
    <w:rsid w:val="002044B0"/>
  </w:style>
  <w:style w:type="paragraph" w:styleId="List">
    <w:name w:val="List"/>
    <w:basedOn w:val="Normal"/>
    <w:rsid w:val="002044B0"/>
    <w:pPr>
      <w:ind w:left="568" w:hanging="284"/>
    </w:pPr>
  </w:style>
  <w:style w:type="paragraph" w:customStyle="1" w:styleId="TAH">
    <w:name w:val="TAH"/>
    <w:basedOn w:val="TAC"/>
    <w:rsid w:val="002044B0"/>
    <w:rPr>
      <w:b/>
    </w:rPr>
  </w:style>
  <w:style w:type="paragraph" w:customStyle="1" w:styleId="TAC">
    <w:name w:val="TAC"/>
    <w:basedOn w:val="TAL"/>
    <w:rsid w:val="002044B0"/>
    <w:pPr>
      <w:jc w:val="center"/>
    </w:pPr>
  </w:style>
  <w:style w:type="paragraph" w:customStyle="1" w:styleId="LD">
    <w:name w:val="LD"/>
    <w:rsid w:val="002044B0"/>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rsid w:val="002044B0"/>
    <w:pPr>
      <w:keepLines/>
      <w:ind w:left="1702" w:hanging="1418"/>
    </w:pPr>
  </w:style>
  <w:style w:type="paragraph" w:customStyle="1" w:styleId="FP">
    <w:name w:val="FP"/>
    <w:basedOn w:val="Normal"/>
    <w:rsid w:val="002044B0"/>
    <w:pPr>
      <w:spacing w:after="0"/>
    </w:pPr>
  </w:style>
  <w:style w:type="paragraph" w:customStyle="1" w:styleId="NW">
    <w:name w:val="NW"/>
    <w:basedOn w:val="NO"/>
    <w:rsid w:val="002044B0"/>
    <w:pPr>
      <w:spacing w:after="0"/>
    </w:pPr>
  </w:style>
  <w:style w:type="paragraph" w:customStyle="1" w:styleId="EW">
    <w:name w:val="EW"/>
    <w:basedOn w:val="EX"/>
    <w:rsid w:val="002044B0"/>
    <w:pPr>
      <w:spacing w:after="0"/>
    </w:pPr>
  </w:style>
  <w:style w:type="paragraph" w:customStyle="1" w:styleId="B1">
    <w:name w:val="B1"/>
    <w:basedOn w:val="List"/>
    <w:rsid w:val="002044B0"/>
  </w:style>
  <w:style w:type="paragraph" w:styleId="TOC6">
    <w:name w:val="toc 6"/>
    <w:basedOn w:val="TOC5"/>
    <w:next w:val="Normal"/>
    <w:semiHidden/>
    <w:rsid w:val="002044B0"/>
    <w:pPr>
      <w:ind w:left="1985" w:hanging="1985"/>
    </w:pPr>
  </w:style>
  <w:style w:type="paragraph" w:styleId="TOC7">
    <w:name w:val="toc 7"/>
    <w:basedOn w:val="TOC6"/>
    <w:next w:val="Normal"/>
    <w:semiHidden/>
    <w:rsid w:val="002044B0"/>
    <w:pPr>
      <w:ind w:left="2268" w:hanging="2268"/>
    </w:pPr>
  </w:style>
  <w:style w:type="paragraph" w:styleId="ListBullet2">
    <w:name w:val="List Bullet 2"/>
    <w:basedOn w:val="ListBullet"/>
    <w:rsid w:val="002044B0"/>
    <w:pPr>
      <w:ind w:left="851"/>
    </w:pPr>
  </w:style>
  <w:style w:type="paragraph" w:styleId="ListBullet">
    <w:name w:val="List Bullet"/>
    <w:aliases w:val="UL"/>
    <w:basedOn w:val="List"/>
    <w:rsid w:val="002044B0"/>
  </w:style>
  <w:style w:type="paragraph" w:customStyle="1" w:styleId="EditorsNote">
    <w:name w:val="Editor's Note"/>
    <w:basedOn w:val="NO"/>
    <w:rsid w:val="002044B0"/>
    <w:rPr>
      <w:color w:val="FF0000"/>
    </w:rPr>
  </w:style>
  <w:style w:type="paragraph" w:customStyle="1" w:styleId="TH">
    <w:name w:val="TH"/>
    <w:basedOn w:val="Normal"/>
    <w:rsid w:val="002044B0"/>
    <w:pPr>
      <w:keepNext/>
      <w:keepLines/>
      <w:spacing w:before="60"/>
      <w:jc w:val="center"/>
    </w:pPr>
    <w:rPr>
      <w:rFonts w:ascii="Arial" w:hAnsi="Arial"/>
      <w:b/>
    </w:rPr>
  </w:style>
  <w:style w:type="paragraph" w:customStyle="1" w:styleId="ZA">
    <w:name w:val="ZA"/>
    <w:rsid w:val="002044B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2044B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2044B0"/>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2044B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2044B0"/>
    <w:pPr>
      <w:ind w:left="851" w:hanging="851"/>
    </w:pPr>
  </w:style>
  <w:style w:type="paragraph" w:customStyle="1" w:styleId="ZH">
    <w:name w:val="ZH"/>
    <w:rsid w:val="002044B0"/>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2044B0"/>
    <w:pPr>
      <w:keepNext w:val="0"/>
      <w:spacing w:before="0" w:after="240"/>
    </w:pPr>
  </w:style>
  <w:style w:type="paragraph" w:customStyle="1" w:styleId="ZG">
    <w:name w:val="ZG"/>
    <w:rsid w:val="002044B0"/>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rsid w:val="002044B0"/>
    <w:pPr>
      <w:ind w:left="1135"/>
    </w:pPr>
  </w:style>
  <w:style w:type="paragraph" w:styleId="List2">
    <w:name w:val="List 2"/>
    <w:basedOn w:val="List"/>
    <w:rsid w:val="002044B0"/>
    <w:pPr>
      <w:ind w:left="851"/>
    </w:pPr>
  </w:style>
  <w:style w:type="paragraph" w:styleId="List3">
    <w:name w:val="List 3"/>
    <w:basedOn w:val="List2"/>
    <w:rsid w:val="002044B0"/>
    <w:pPr>
      <w:ind w:left="1135"/>
    </w:pPr>
  </w:style>
  <w:style w:type="paragraph" w:styleId="List4">
    <w:name w:val="List 4"/>
    <w:basedOn w:val="List3"/>
    <w:rsid w:val="002044B0"/>
    <w:pPr>
      <w:ind w:left="1418"/>
    </w:pPr>
  </w:style>
  <w:style w:type="paragraph" w:styleId="List5">
    <w:name w:val="List 5"/>
    <w:basedOn w:val="List4"/>
    <w:rsid w:val="002044B0"/>
    <w:pPr>
      <w:ind w:left="1702"/>
    </w:pPr>
  </w:style>
  <w:style w:type="paragraph" w:styleId="ListBullet4">
    <w:name w:val="List Bullet 4"/>
    <w:basedOn w:val="ListBullet3"/>
    <w:rsid w:val="002044B0"/>
    <w:pPr>
      <w:ind w:left="1418"/>
    </w:pPr>
  </w:style>
  <w:style w:type="paragraph" w:styleId="ListBullet5">
    <w:name w:val="List Bullet 5"/>
    <w:basedOn w:val="ListBullet4"/>
    <w:rsid w:val="002044B0"/>
    <w:pPr>
      <w:ind w:left="1702"/>
    </w:pPr>
  </w:style>
  <w:style w:type="paragraph" w:customStyle="1" w:styleId="B2">
    <w:name w:val="B2"/>
    <w:basedOn w:val="List2"/>
    <w:rsid w:val="002044B0"/>
  </w:style>
  <w:style w:type="paragraph" w:customStyle="1" w:styleId="B3">
    <w:name w:val="B3"/>
    <w:basedOn w:val="List3"/>
    <w:rsid w:val="002044B0"/>
  </w:style>
  <w:style w:type="paragraph" w:customStyle="1" w:styleId="B4">
    <w:name w:val="B4"/>
    <w:basedOn w:val="List4"/>
    <w:rsid w:val="002044B0"/>
  </w:style>
  <w:style w:type="paragraph" w:customStyle="1" w:styleId="B5">
    <w:name w:val="B5"/>
    <w:basedOn w:val="List5"/>
    <w:rsid w:val="002044B0"/>
  </w:style>
  <w:style w:type="paragraph" w:customStyle="1" w:styleId="ZTD">
    <w:name w:val="ZTD"/>
    <w:basedOn w:val="ZB"/>
    <w:rsid w:val="002044B0"/>
    <w:pPr>
      <w:framePr w:hRule="auto" w:wrap="notBeside" w:y="852"/>
    </w:pPr>
    <w:rPr>
      <w:i w:val="0"/>
      <w:sz w:val="40"/>
    </w:rPr>
  </w:style>
  <w:style w:type="paragraph" w:customStyle="1" w:styleId="ZV">
    <w:name w:val="ZV"/>
    <w:basedOn w:val="ZU"/>
    <w:rsid w:val="002044B0"/>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HE">
    <w:name w:val="HE"/>
    <w:basedOn w:val="Normal"/>
    <w:pPr>
      <w:spacing w:after="0"/>
    </w:pPr>
    <w:rPr>
      <w:b/>
    </w:rPr>
  </w:style>
  <w:style w:type="paragraph" w:customStyle="1" w:styleId="tabletitle">
    <w:name w:val="table title"/>
    <w:basedOn w:val="table"/>
    <w:next w:val="table"/>
    <w:rPr>
      <w:b/>
    </w:rPr>
  </w:style>
  <w:style w:type="paragraph" w:customStyle="1" w:styleId="table">
    <w:name w:val="table"/>
    <w:basedOn w:val="Normal"/>
    <w:pPr>
      <w:keepNext/>
      <w:keepLines/>
      <w:spacing w:before="40" w:after="40"/>
      <w:ind w:left="100" w:right="100"/>
    </w:pPr>
    <w:rPr>
      <w:rFonts w:ascii="Times" w:hAnsi="Times"/>
    </w:rPr>
  </w:style>
  <w:style w:type="paragraph" w:customStyle="1" w:styleId="FIGURETITLE0">
    <w:name w:val="FIGURE TITLE"/>
    <w:pPr>
      <w:keepLines/>
      <w:spacing w:before="240" w:after="240" w:line="240" w:lineRule="exact"/>
      <w:jc w:val="center"/>
    </w:pPr>
    <w:rPr>
      <w:rFonts w:ascii="Helvetica" w:hAnsi="Helvetica"/>
      <w:lang w:eastAsia="en-US"/>
    </w:rPr>
  </w:style>
  <w:style w:type="paragraph" w:customStyle="1" w:styleId="Cquations">
    <w:name w:val="Céquations"/>
    <w:basedOn w:val="Normal"/>
    <w:pPr>
      <w:tabs>
        <w:tab w:val="center" w:pos="4320"/>
        <w:tab w:val="right" w:pos="8640"/>
      </w:tabs>
      <w:spacing w:after="320"/>
      <w:ind w:left="1440"/>
      <w:jc w:val="both"/>
    </w:pPr>
    <w:rPr>
      <w:rFonts w:ascii="Arial" w:hAnsi="Arial"/>
      <w:color w:val="000000"/>
    </w:rPr>
  </w:style>
  <w:style w:type="paragraph" w:customStyle="1" w:styleId="points">
    <w:name w:val="points"/>
    <w:basedOn w:val="Normalshort"/>
    <w:pPr>
      <w:ind w:left="1800" w:hanging="360"/>
    </w:pPr>
  </w:style>
  <w:style w:type="paragraph" w:customStyle="1" w:styleId="Normalshort">
    <w:name w:val="Normal short"/>
    <w:basedOn w:val="Normal"/>
    <w:next w:val="points"/>
    <w:pPr>
      <w:spacing w:after="160"/>
      <w:ind w:left="1440"/>
      <w:jc w:val="both"/>
    </w:pPr>
    <w:rPr>
      <w:rFonts w:ascii="Times" w:hAnsi="Times"/>
    </w:rPr>
  </w:style>
  <w:style w:type="paragraph" w:styleId="BodyTextIndent">
    <w:name w:val="Body Text Indent"/>
    <w:basedOn w:val="Normal"/>
    <w:link w:val="BodyTextIndentChar"/>
    <w:pPr>
      <w:ind w:left="1134" w:hanging="1134"/>
    </w:pPr>
  </w:style>
  <w:style w:type="paragraph" w:customStyle="1" w:styleId="pseudoCode">
    <w:name w:val="pseudoCode"/>
    <w:basedOn w:val="Normal"/>
    <w:pPr>
      <w:keepLines/>
      <w:tabs>
        <w:tab w:val="left" w:pos="357"/>
        <w:tab w:val="left" w:pos="720"/>
        <w:tab w:val="left" w:pos="1077"/>
        <w:tab w:val="left" w:pos="1440"/>
        <w:tab w:val="left" w:pos="1797"/>
        <w:tab w:val="left" w:pos="2160"/>
        <w:tab w:val="left" w:pos="2517"/>
        <w:tab w:val="left" w:pos="2880"/>
        <w:tab w:val="left" w:pos="3238"/>
      </w:tabs>
      <w:spacing w:after="60" w:line="198" w:lineRule="atLeast"/>
    </w:pPr>
    <w:rPr>
      <w:rFonts w:ascii="Courier" w:eastAsia="BatangChe" w:hAnsi="Courier"/>
      <w:color w:val="000000"/>
      <w:sz w:val="18"/>
    </w:rPr>
  </w:style>
  <w:style w:type="paragraph" w:customStyle="1" w:styleId="TA">
    <w:name w:val="TA"/>
    <w:basedOn w:val="Caption"/>
  </w:style>
  <w:style w:type="paragraph" w:customStyle="1" w:styleId="a7">
    <w:name w:val="a7"/>
    <w:basedOn w:val="Heading7"/>
    <w:next w:val="Normal"/>
    <w:pPr>
      <w:keepLines w:val="0"/>
      <w:numPr>
        <w:ilvl w:val="6"/>
        <w:numId w:val="3"/>
      </w:numPr>
      <w:tabs>
        <w:tab w:val="clear" w:pos="2160"/>
        <w:tab w:val="num" w:pos="360"/>
        <w:tab w:val="left" w:pos="709"/>
        <w:tab w:val="left" w:pos="2268"/>
      </w:tabs>
      <w:suppressAutoHyphens/>
      <w:spacing w:before="60" w:after="240" w:line="230" w:lineRule="exact"/>
      <w:ind w:left="1296" w:hanging="1296"/>
      <w:jc w:val="both"/>
    </w:pPr>
    <w:rPr>
      <w:rFonts w:eastAsia="Gulim"/>
      <w:b/>
      <w:lang w:eastAsia="ko-KR"/>
    </w:rPr>
  </w:style>
  <w:style w:type="paragraph" w:customStyle="1" w:styleId="AnnexTitle4">
    <w:name w:val="Annex Title 4"/>
    <w:basedOn w:val="Heading4"/>
    <w:pPr>
      <w:keepLines w:val="0"/>
      <w:numPr>
        <w:ilvl w:val="3"/>
        <w:numId w:val="4"/>
      </w:numPr>
      <w:tabs>
        <w:tab w:val="clear" w:pos="1800"/>
      </w:tabs>
      <w:suppressAutoHyphens/>
      <w:spacing w:before="60" w:after="240" w:line="230" w:lineRule="exact"/>
      <w:ind w:left="566" w:hanging="283"/>
      <w:jc w:val="both"/>
    </w:pPr>
    <w:rPr>
      <w:rFonts w:eastAsia="MS Mincho"/>
      <w:b/>
      <w:sz w:val="20"/>
      <w:lang w:eastAsia="ja-JP"/>
    </w:rPr>
  </w:style>
  <w:style w:type="paragraph" w:customStyle="1" w:styleId="ANNEXN">
    <w:name w:val="ANNEXN"/>
    <w:basedOn w:val="ANNEX"/>
    <w:next w:val="Normal"/>
    <w:pPr>
      <w:numPr>
        <w:numId w:val="5"/>
      </w:numPr>
    </w:pPr>
  </w:style>
  <w:style w:type="paragraph" w:customStyle="1" w:styleId="ANNEX">
    <w:name w:val="ANNEX"/>
    <w:basedOn w:val="Normal"/>
    <w:next w:val="Normal"/>
    <w:pPr>
      <w:keepNext/>
      <w:pageBreakBefore/>
      <w:spacing w:after="760" w:line="310" w:lineRule="exact"/>
      <w:jc w:val="center"/>
      <w:outlineLvl w:val="0"/>
    </w:pPr>
    <w:rPr>
      <w:rFonts w:ascii="Arial" w:eastAsia="MS Mincho" w:hAnsi="Arial"/>
      <w:b/>
      <w:sz w:val="28"/>
      <w:lang w:eastAsia="ja-JP"/>
    </w:rPr>
  </w:style>
  <w:style w:type="paragraph" w:customStyle="1" w:styleId="ANNEXZ">
    <w:name w:val="ANNEXZ"/>
    <w:basedOn w:val="ANNEX"/>
    <w:next w:val="Normal"/>
    <w:pPr>
      <w:numPr>
        <w:numId w:val="6"/>
      </w:numPr>
    </w:pPr>
  </w:style>
  <w:style w:type="paragraph" w:customStyle="1" w:styleId="Bibliography1">
    <w:name w:val="Bibliography1"/>
    <w:basedOn w:val="Normal"/>
    <w:pPr>
      <w:numPr>
        <w:numId w:val="7"/>
      </w:numPr>
      <w:tabs>
        <w:tab w:val="clear" w:pos="360"/>
        <w:tab w:val="left" w:pos="660"/>
      </w:tabs>
      <w:spacing w:after="240" w:line="230" w:lineRule="atLeast"/>
      <w:ind w:left="660" w:hanging="660"/>
      <w:jc w:val="both"/>
    </w:pPr>
    <w:rPr>
      <w:rFonts w:ascii="Arial" w:eastAsia="MS Mincho" w:hAnsi="Arial"/>
      <w:lang w:eastAsia="ja-JP"/>
    </w:rPr>
  </w:style>
  <w:style w:type="paragraph" w:customStyle="1" w:styleId="Bulletedo1">
    <w:name w:val="Bulleted o 1"/>
    <w:basedOn w:val="Normal"/>
    <w:pPr>
      <w:numPr>
        <w:numId w:val="8"/>
      </w:numPr>
      <w:tabs>
        <w:tab w:val="left" w:pos="709"/>
        <w:tab w:val="left" w:pos="2268"/>
      </w:tabs>
      <w:spacing w:after="240" w:line="230" w:lineRule="atLeast"/>
      <w:jc w:val="both"/>
    </w:pPr>
    <w:rPr>
      <w:rFonts w:ascii="Arial" w:eastAsia="MS Mincho" w:hAnsi="Arial"/>
      <w:lang w:eastAsia="ja-JP"/>
    </w:rPr>
  </w:style>
  <w:style w:type="paragraph" w:styleId="ListContinue">
    <w:name w:val="List Continue"/>
    <w:aliases w:val="list-1"/>
    <w:basedOn w:val="Normal"/>
    <w:pPr>
      <w:numPr>
        <w:numId w:val="9"/>
      </w:numPr>
      <w:tabs>
        <w:tab w:val="left" w:pos="400"/>
      </w:tabs>
      <w:spacing w:after="240" w:line="230" w:lineRule="atLeast"/>
      <w:jc w:val="both"/>
    </w:pPr>
    <w:rPr>
      <w:rFonts w:ascii="Arial" w:eastAsia="MS Mincho" w:hAnsi="Arial"/>
      <w:lang w:eastAsia="ja-JP"/>
    </w:rPr>
  </w:style>
  <w:style w:type="paragraph" w:styleId="ListContinue2">
    <w:name w:val="List Continue 2"/>
    <w:aliases w:val="list-2"/>
    <w:basedOn w:val="ListContinue"/>
    <w:pPr>
      <w:numPr>
        <w:ilvl w:val="1"/>
      </w:numPr>
      <w:tabs>
        <w:tab w:val="clear" w:pos="400"/>
        <w:tab w:val="num" w:pos="648"/>
        <w:tab w:val="left" w:pos="800"/>
      </w:tabs>
      <w:ind w:left="288" w:firstLine="0"/>
    </w:pPr>
  </w:style>
  <w:style w:type="paragraph" w:styleId="ListContinue3">
    <w:name w:val="List Continue 3"/>
    <w:aliases w:val="list-3"/>
    <w:basedOn w:val="ListContinue"/>
    <w:pPr>
      <w:numPr>
        <w:ilvl w:val="2"/>
      </w:numPr>
      <w:tabs>
        <w:tab w:val="clear" w:pos="400"/>
        <w:tab w:val="num" w:pos="648"/>
        <w:tab w:val="left" w:pos="1200"/>
      </w:tabs>
      <w:ind w:left="288" w:firstLine="0"/>
    </w:pPr>
  </w:style>
  <w:style w:type="paragraph" w:styleId="ListContinue4">
    <w:name w:val="List Continue 4"/>
    <w:aliases w:val="list-4"/>
    <w:basedOn w:val="ListContinue"/>
    <w:pPr>
      <w:numPr>
        <w:ilvl w:val="3"/>
      </w:numPr>
      <w:tabs>
        <w:tab w:val="clear" w:pos="400"/>
        <w:tab w:val="num" w:pos="360"/>
        <w:tab w:val="left" w:pos="1600"/>
      </w:tabs>
      <w:ind w:left="360" w:hanging="360"/>
    </w:pPr>
  </w:style>
  <w:style w:type="paragraph" w:styleId="ListNumber5">
    <w:name w:val="List Number 5"/>
    <w:basedOn w:val="Normal"/>
    <w:pPr>
      <w:numPr>
        <w:numId w:val="2"/>
      </w:numPr>
      <w:spacing w:after="240" w:line="230" w:lineRule="atLeast"/>
      <w:jc w:val="both"/>
    </w:pPr>
    <w:rPr>
      <w:rFonts w:ascii="Arial" w:eastAsia="MS Mincho" w:hAnsi="Arial"/>
      <w:lang w:eastAsia="ja-JP"/>
    </w:rPr>
  </w:style>
  <w:style w:type="paragraph" w:customStyle="1" w:styleId="na2">
    <w:name w:val="na2"/>
    <w:basedOn w:val="a2"/>
    <w:next w:val="Normal"/>
    <w:pPr>
      <w:numPr>
        <w:ilvl w:val="1"/>
        <w:numId w:val="5"/>
      </w:numPr>
    </w:pPr>
    <w:rPr>
      <w:i w:val="0"/>
      <w:sz w:val="24"/>
    </w:rPr>
  </w:style>
  <w:style w:type="paragraph" w:customStyle="1" w:styleId="a2">
    <w:name w:val="a2"/>
    <w:basedOn w:val="Heading2"/>
    <w:next w:val="Normal"/>
    <w:pPr>
      <w:keepLines w:val="0"/>
      <w:tabs>
        <w:tab w:val="left" w:pos="500"/>
        <w:tab w:val="left" w:pos="720"/>
      </w:tabs>
      <w:suppressAutoHyphens/>
      <w:spacing w:before="270" w:after="240" w:line="270" w:lineRule="exact"/>
      <w:ind w:left="0" w:firstLine="0"/>
      <w:jc w:val="both"/>
    </w:pPr>
    <w:rPr>
      <w:rFonts w:eastAsia="MS Mincho"/>
      <w:b/>
      <w:i/>
      <w:sz w:val="22"/>
      <w:lang w:eastAsia="ja-JP"/>
    </w:rPr>
  </w:style>
  <w:style w:type="paragraph" w:customStyle="1" w:styleId="na3">
    <w:name w:val="na3"/>
    <w:basedOn w:val="a3"/>
    <w:next w:val="Normal"/>
    <w:pPr>
      <w:numPr>
        <w:ilvl w:val="2"/>
        <w:numId w:val="5"/>
      </w:numPr>
    </w:pPr>
  </w:style>
  <w:style w:type="paragraph" w:customStyle="1" w:styleId="a3">
    <w:name w:val="a3"/>
    <w:basedOn w:val="Heading3"/>
    <w:next w:val="Normal"/>
    <w:pPr>
      <w:keepLines w:val="0"/>
      <w:tabs>
        <w:tab w:val="left" w:pos="640"/>
        <w:tab w:val="left" w:pos="880"/>
      </w:tabs>
      <w:suppressAutoHyphens/>
      <w:spacing w:before="60" w:after="240" w:line="250" w:lineRule="exact"/>
      <w:ind w:left="0" w:firstLine="0"/>
      <w:jc w:val="both"/>
    </w:pPr>
    <w:rPr>
      <w:rFonts w:eastAsia="MS Mincho"/>
      <w:b/>
      <w:sz w:val="22"/>
      <w:lang w:eastAsia="ja-JP"/>
    </w:rPr>
  </w:style>
  <w:style w:type="paragraph" w:customStyle="1" w:styleId="na4">
    <w:name w:val="na4"/>
    <w:basedOn w:val="a4"/>
    <w:next w:val="Normal"/>
    <w:pPr>
      <w:numPr>
        <w:ilvl w:val="3"/>
        <w:numId w:val="5"/>
      </w:numPr>
      <w:tabs>
        <w:tab w:val="left" w:pos="1060"/>
      </w:tabs>
    </w:pPr>
  </w:style>
  <w:style w:type="paragraph" w:customStyle="1" w:styleId="a4">
    <w:name w:val="a4"/>
    <w:basedOn w:val="Heading4"/>
    <w:next w:val="Normal"/>
    <w:pPr>
      <w:keepLines w:val="0"/>
      <w:tabs>
        <w:tab w:val="left" w:pos="880"/>
      </w:tabs>
      <w:suppressAutoHyphens/>
      <w:spacing w:before="60" w:after="240" w:line="230" w:lineRule="exact"/>
      <w:ind w:left="0" w:firstLine="0"/>
      <w:jc w:val="both"/>
    </w:pPr>
    <w:rPr>
      <w:rFonts w:eastAsia="MS Mincho"/>
      <w:b/>
      <w:sz w:val="20"/>
      <w:lang w:eastAsia="ja-JP"/>
    </w:rPr>
  </w:style>
  <w:style w:type="paragraph" w:customStyle="1" w:styleId="na5">
    <w:name w:val="na5"/>
    <w:basedOn w:val="a5"/>
    <w:next w:val="Normal"/>
    <w:pPr>
      <w:numPr>
        <w:ilvl w:val="4"/>
        <w:numId w:val="5"/>
      </w:numPr>
    </w:pPr>
  </w:style>
  <w:style w:type="paragraph" w:customStyle="1" w:styleId="a5">
    <w:name w:val="a5"/>
    <w:basedOn w:val="Heading5"/>
    <w:next w:val="Normal"/>
    <w:pPr>
      <w:keepLines w:val="0"/>
      <w:tabs>
        <w:tab w:val="left" w:pos="1140"/>
        <w:tab w:val="left" w:pos="1360"/>
      </w:tabs>
      <w:suppressAutoHyphens/>
      <w:spacing w:before="60" w:after="240" w:line="230" w:lineRule="exact"/>
      <w:ind w:left="0" w:firstLine="0"/>
      <w:jc w:val="both"/>
    </w:pPr>
    <w:rPr>
      <w:rFonts w:eastAsia="MS Mincho"/>
      <w:b/>
      <w:sz w:val="20"/>
      <w:lang w:eastAsia="ja-JP"/>
    </w:rPr>
  </w:style>
  <w:style w:type="paragraph" w:customStyle="1" w:styleId="na6">
    <w:name w:val="na6"/>
    <w:basedOn w:val="a6"/>
    <w:next w:val="Normal"/>
    <w:pPr>
      <w:numPr>
        <w:ilvl w:val="5"/>
        <w:numId w:val="5"/>
      </w:numPr>
    </w:pPr>
  </w:style>
  <w:style w:type="paragraph" w:customStyle="1" w:styleId="a6">
    <w:name w:val="a6"/>
    <w:basedOn w:val="Heading6"/>
    <w:next w:val="Normal"/>
    <w:pPr>
      <w:keepLines w:val="0"/>
      <w:tabs>
        <w:tab w:val="left" w:pos="1140"/>
        <w:tab w:val="left" w:pos="1360"/>
      </w:tabs>
      <w:suppressAutoHyphens/>
      <w:spacing w:before="60" w:after="240" w:line="230" w:lineRule="exact"/>
      <w:ind w:left="0" w:firstLine="0"/>
      <w:jc w:val="both"/>
    </w:pPr>
    <w:rPr>
      <w:rFonts w:eastAsia="MS Mincho"/>
      <w:b/>
      <w:lang w:eastAsia="ja-JP"/>
    </w:rPr>
  </w:style>
  <w:style w:type="paragraph" w:customStyle="1" w:styleId="TableCell">
    <w:name w:val="TableCell"/>
    <w:basedOn w:val="Normal"/>
    <w:pPr>
      <w:keepNext/>
      <w:keepLines/>
      <w:tabs>
        <w:tab w:val="left" w:pos="709"/>
        <w:tab w:val="left" w:pos="2268"/>
      </w:tabs>
      <w:spacing w:after="20"/>
      <w:jc w:val="both"/>
    </w:pPr>
    <w:rPr>
      <w:rFonts w:ascii="Arial" w:eastAsia="Batang" w:hAnsi="Arial"/>
      <w:lang w:eastAsia="ko-KR"/>
    </w:rPr>
  </w:style>
  <w:style w:type="character" w:customStyle="1" w:styleId="Variable">
    <w:name w:val="Variable"/>
    <w:rPr>
      <w:rFonts w:ascii="Times New Roman" w:hAnsi="Times New Roman"/>
      <w:i/>
      <w:sz w:val="22"/>
    </w:rPr>
  </w:style>
  <w:style w:type="paragraph" w:styleId="BalloonText">
    <w:name w:val="Balloon Text"/>
    <w:basedOn w:val="Normal"/>
    <w:semiHidden/>
    <w:rPr>
      <w:rFonts w:ascii="Tahoma" w:hAnsi="Tahoma" w:cs="Tahoma"/>
      <w:sz w:val="16"/>
      <w:szCs w:val="16"/>
    </w:rPr>
  </w:style>
  <w:style w:type="paragraph" w:styleId="Bibliography">
    <w:name w:val="Bibliography"/>
    <w:basedOn w:val="Normal"/>
    <w:next w:val="Normal"/>
    <w:uiPriority w:val="37"/>
    <w:semiHidden/>
    <w:unhideWhenUsed/>
    <w:rsid w:val="002044B0"/>
  </w:style>
  <w:style w:type="paragraph" w:styleId="BlockText">
    <w:name w:val="Block Text"/>
    <w:basedOn w:val="Normal"/>
    <w:rsid w:val="002044B0"/>
    <w:pPr>
      <w:spacing w:after="120"/>
      <w:ind w:left="1440" w:right="1440"/>
    </w:pPr>
  </w:style>
  <w:style w:type="paragraph" w:styleId="BodyText2">
    <w:name w:val="Body Text 2"/>
    <w:basedOn w:val="Normal"/>
    <w:link w:val="BodyText2Char"/>
    <w:rsid w:val="002044B0"/>
    <w:pPr>
      <w:spacing w:after="120" w:line="480" w:lineRule="auto"/>
    </w:pPr>
  </w:style>
  <w:style w:type="character" w:customStyle="1" w:styleId="BodyText2Char">
    <w:name w:val="Body Text 2 Char"/>
    <w:basedOn w:val="DefaultParagraphFont"/>
    <w:link w:val="BodyText2"/>
    <w:rsid w:val="002044B0"/>
  </w:style>
  <w:style w:type="paragraph" w:styleId="BodyText3">
    <w:name w:val="Body Text 3"/>
    <w:basedOn w:val="Normal"/>
    <w:link w:val="BodyText3Char"/>
    <w:rsid w:val="002044B0"/>
    <w:pPr>
      <w:spacing w:after="120"/>
    </w:pPr>
    <w:rPr>
      <w:sz w:val="16"/>
      <w:szCs w:val="16"/>
    </w:rPr>
  </w:style>
  <w:style w:type="character" w:customStyle="1" w:styleId="BodyText3Char">
    <w:name w:val="Body Text 3 Char"/>
    <w:link w:val="BodyText3"/>
    <w:rsid w:val="002044B0"/>
    <w:rPr>
      <w:sz w:val="16"/>
      <w:szCs w:val="16"/>
    </w:rPr>
  </w:style>
  <w:style w:type="paragraph" w:styleId="BodyTextFirstIndent">
    <w:name w:val="Body Text First Indent"/>
    <w:basedOn w:val="BodyText"/>
    <w:link w:val="BodyTextFirstIndentChar"/>
    <w:rsid w:val="002044B0"/>
    <w:pPr>
      <w:spacing w:after="120"/>
      <w:ind w:firstLine="210"/>
    </w:pPr>
  </w:style>
  <w:style w:type="character" w:customStyle="1" w:styleId="BodyTextChar">
    <w:name w:val="Body Text Char"/>
    <w:basedOn w:val="DefaultParagraphFont"/>
    <w:link w:val="BodyText"/>
    <w:rsid w:val="002044B0"/>
  </w:style>
  <w:style w:type="character" w:customStyle="1" w:styleId="BodyTextFirstIndentChar">
    <w:name w:val="Body Text First Indent Char"/>
    <w:basedOn w:val="BodyTextChar"/>
    <w:link w:val="BodyTextFirstIndent"/>
    <w:rsid w:val="002044B0"/>
  </w:style>
  <w:style w:type="paragraph" w:styleId="BodyTextFirstIndent2">
    <w:name w:val="Body Text First Indent 2"/>
    <w:basedOn w:val="BodyTextIndent"/>
    <w:link w:val="BodyTextFirstIndent2Char"/>
    <w:rsid w:val="002044B0"/>
    <w:pPr>
      <w:spacing w:after="120"/>
      <w:ind w:left="283" w:firstLine="210"/>
    </w:pPr>
  </w:style>
  <w:style w:type="character" w:customStyle="1" w:styleId="BodyTextIndentChar">
    <w:name w:val="Body Text Indent Char"/>
    <w:basedOn w:val="DefaultParagraphFont"/>
    <w:link w:val="BodyTextIndent"/>
    <w:rsid w:val="002044B0"/>
  </w:style>
  <w:style w:type="character" w:customStyle="1" w:styleId="BodyTextFirstIndent2Char">
    <w:name w:val="Body Text First Indent 2 Char"/>
    <w:basedOn w:val="BodyTextIndentChar"/>
    <w:link w:val="BodyTextFirstIndent2"/>
    <w:rsid w:val="002044B0"/>
  </w:style>
  <w:style w:type="paragraph" w:styleId="BodyTextIndent2">
    <w:name w:val="Body Text Indent 2"/>
    <w:basedOn w:val="Normal"/>
    <w:link w:val="BodyTextIndent2Char"/>
    <w:rsid w:val="002044B0"/>
    <w:pPr>
      <w:spacing w:after="120" w:line="480" w:lineRule="auto"/>
      <w:ind w:left="283"/>
    </w:pPr>
  </w:style>
  <w:style w:type="character" w:customStyle="1" w:styleId="BodyTextIndent2Char">
    <w:name w:val="Body Text Indent 2 Char"/>
    <w:basedOn w:val="DefaultParagraphFont"/>
    <w:link w:val="BodyTextIndent2"/>
    <w:rsid w:val="002044B0"/>
  </w:style>
  <w:style w:type="paragraph" w:styleId="BodyTextIndent3">
    <w:name w:val="Body Text Indent 3"/>
    <w:basedOn w:val="Normal"/>
    <w:link w:val="BodyTextIndent3Char"/>
    <w:rsid w:val="002044B0"/>
    <w:pPr>
      <w:spacing w:after="120"/>
      <w:ind w:left="283"/>
    </w:pPr>
    <w:rPr>
      <w:sz w:val="16"/>
      <w:szCs w:val="16"/>
    </w:rPr>
  </w:style>
  <w:style w:type="character" w:customStyle="1" w:styleId="BodyTextIndent3Char">
    <w:name w:val="Body Text Indent 3 Char"/>
    <w:link w:val="BodyTextIndent3"/>
    <w:rsid w:val="002044B0"/>
    <w:rPr>
      <w:sz w:val="16"/>
      <w:szCs w:val="16"/>
    </w:rPr>
  </w:style>
  <w:style w:type="paragraph" w:styleId="Closing">
    <w:name w:val="Closing"/>
    <w:basedOn w:val="Normal"/>
    <w:link w:val="ClosingChar"/>
    <w:rsid w:val="002044B0"/>
    <w:pPr>
      <w:ind w:left="4252"/>
    </w:pPr>
  </w:style>
  <w:style w:type="character" w:customStyle="1" w:styleId="ClosingChar">
    <w:name w:val="Closing Char"/>
    <w:basedOn w:val="DefaultParagraphFont"/>
    <w:link w:val="Closing"/>
    <w:rsid w:val="002044B0"/>
  </w:style>
  <w:style w:type="paragraph" w:styleId="CommentSubject">
    <w:name w:val="annotation subject"/>
    <w:basedOn w:val="CommentText"/>
    <w:next w:val="CommentText"/>
    <w:link w:val="CommentSubjectChar"/>
    <w:rsid w:val="002044B0"/>
    <w:rPr>
      <w:b/>
      <w:bCs/>
    </w:rPr>
  </w:style>
  <w:style w:type="character" w:customStyle="1" w:styleId="CommentTextChar">
    <w:name w:val="Comment Text Char"/>
    <w:basedOn w:val="DefaultParagraphFont"/>
    <w:link w:val="CommentText"/>
    <w:semiHidden/>
    <w:rsid w:val="002044B0"/>
  </w:style>
  <w:style w:type="character" w:customStyle="1" w:styleId="CommentSubjectChar">
    <w:name w:val="Comment Subject Char"/>
    <w:link w:val="CommentSubject"/>
    <w:rsid w:val="002044B0"/>
    <w:rPr>
      <w:b/>
      <w:bCs/>
    </w:rPr>
  </w:style>
  <w:style w:type="paragraph" w:styleId="Date">
    <w:name w:val="Date"/>
    <w:basedOn w:val="Normal"/>
    <w:next w:val="Normal"/>
    <w:link w:val="DateChar"/>
    <w:rsid w:val="002044B0"/>
  </w:style>
  <w:style w:type="character" w:customStyle="1" w:styleId="DateChar">
    <w:name w:val="Date Char"/>
    <w:basedOn w:val="DefaultParagraphFont"/>
    <w:link w:val="Date"/>
    <w:rsid w:val="002044B0"/>
  </w:style>
  <w:style w:type="paragraph" w:styleId="E-mailSignature">
    <w:name w:val="E-mail Signature"/>
    <w:basedOn w:val="Normal"/>
    <w:link w:val="E-mailSignatureChar"/>
    <w:rsid w:val="002044B0"/>
  </w:style>
  <w:style w:type="character" w:customStyle="1" w:styleId="E-mailSignatureChar">
    <w:name w:val="E-mail Signature Char"/>
    <w:basedOn w:val="DefaultParagraphFont"/>
    <w:link w:val="E-mailSignature"/>
    <w:rsid w:val="002044B0"/>
  </w:style>
  <w:style w:type="paragraph" w:styleId="EndnoteText">
    <w:name w:val="endnote text"/>
    <w:basedOn w:val="Normal"/>
    <w:link w:val="EndnoteTextChar"/>
    <w:rsid w:val="002044B0"/>
  </w:style>
  <w:style w:type="character" w:customStyle="1" w:styleId="EndnoteTextChar">
    <w:name w:val="Endnote Text Char"/>
    <w:basedOn w:val="DefaultParagraphFont"/>
    <w:link w:val="EndnoteText"/>
    <w:rsid w:val="002044B0"/>
  </w:style>
  <w:style w:type="paragraph" w:styleId="EnvelopeAddress">
    <w:name w:val="envelope address"/>
    <w:basedOn w:val="Normal"/>
    <w:rsid w:val="002044B0"/>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2044B0"/>
    <w:rPr>
      <w:rFonts w:ascii="Calibri Light" w:hAnsi="Calibri Light"/>
    </w:rPr>
  </w:style>
  <w:style w:type="paragraph" w:styleId="HTMLAddress">
    <w:name w:val="HTML Address"/>
    <w:basedOn w:val="Normal"/>
    <w:link w:val="HTMLAddressChar"/>
    <w:rsid w:val="002044B0"/>
    <w:rPr>
      <w:i/>
      <w:iCs/>
    </w:rPr>
  </w:style>
  <w:style w:type="character" w:customStyle="1" w:styleId="HTMLAddressChar">
    <w:name w:val="HTML Address Char"/>
    <w:link w:val="HTMLAddress"/>
    <w:rsid w:val="002044B0"/>
    <w:rPr>
      <w:i/>
      <w:iCs/>
    </w:rPr>
  </w:style>
  <w:style w:type="paragraph" w:styleId="HTMLPreformatted">
    <w:name w:val="HTML Preformatted"/>
    <w:basedOn w:val="Normal"/>
    <w:link w:val="HTMLPreformattedChar"/>
    <w:rsid w:val="002044B0"/>
    <w:rPr>
      <w:rFonts w:ascii="Courier New" w:hAnsi="Courier New" w:cs="Courier New"/>
    </w:rPr>
  </w:style>
  <w:style w:type="character" w:customStyle="1" w:styleId="HTMLPreformattedChar">
    <w:name w:val="HTML Preformatted Char"/>
    <w:link w:val="HTMLPreformatted"/>
    <w:rsid w:val="002044B0"/>
    <w:rPr>
      <w:rFonts w:ascii="Courier New" w:hAnsi="Courier New" w:cs="Courier New"/>
    </w:rPr>
  </w:style>
  <w:style w:type="paragraph" w:styleId="Index3">
    <w:name w:val="index 3"/>
    <w:basedOn w:val="Normal"/>
    <w:next w:val="Normal"/>
    <w:rsid w:val="002044B0"/>
    <w:pPr>
      <w:ind w:left="600" w:hanging="200"/>
    </w:pPr>
  </w:style>
  <w:style w:type="paragraph" w:styleId="Index4">
    <w:name w:val="index 4"/>
    <w:basedOn w:val="Normal"/>
    <w:next w:val="Normal"/>
    <w:rsid w:val="002044B0"/>
    <w:pPr>
      <w:ind w:left="800" w:hanging="200"/>
    </w:pPr>
  </w:style>
  <w:style w:type="paragraph" w:styleId="Index5">
    <w:name w:val="index 5"/>
    <w:basedOn w:val="Normal"/>
    <w:next w:val="Normal"/>
    <w:rsid w:val="002044B0"/>
    <w:pPr>
      <w:ind w:left="1000" w:hanging="200"/>
    </w:pPr>
  </w:style>
  <w:style w:type="paragraph" w:styleId="Index6">
    <w:name w:val="index 6"/>
    <w:basedOn w:val="Normal"/>
    <w:next w:val="Normal"/>
    <w:rsid w:val="002044B0"/>
    <w:pPr>
      <w:ind w:left="1200" w:hanging="200"/>
    </w:pPr>
  </w:style>
  <w:style w:type="paragraph" w:styleId="Index7">
    <w:name w:val="index 7"/>
    <w:basedOn w:val="Normal"/>
    <w:next w:val="Normal"/>
    <w:rsid w:val="002044B0"/>
    <w:pPr>
      <w:ind w:left="1400" w:hanging="200"/>
    </w:pPr>
  </w:style>
  <w:style w:type="paragraph" w:styleId="Index8">
    <w:name w:val="index 8"/>
    <w:basedOn w:val="Normal"/>
    <w:next w:val="Normal"/>
    <w:rsid w:val="002044B0"/>
    <w:pPr>
      <w:ind w:left="1600" w:hanging="200"/>
    </w:pPr>
  </w:style>
  <w:style w:type="paragraph" w:styleId="Index9">
    <w:name w:val="index 9"/>
    <w:basedOn w:val="Normal"/>
    <w:next w:val="Normal"/>
    <w:rsid w:val="002044B0"/>
    <w:pPr>
      <w:ind w:left="1800" w:hanging="200"/>
    </w:pPr>
  </w:style>
  <w:style w:type="paragraph" w:styleId="IntenseQuote">
    <w:name w:val="Intense Quote"/>
    <w:basedOn w:val="Normal"/>
    <w:next w:val="Normal"/>
    <w:link w:val="IntenseQuoteChar"/>
    <w:uiPriority w:val="30"/>
    <w:qFormat/>
    <w:rsid w:val="002044B0"/>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2044B0"/>
    <w:rPr>
      <w:i/>
      <w:iCs/>
      <w:color w:val="4472C4"/>
    </w:rPr>
  </w:style>
  <w:style w:type="paragraph" w:styleId="ListContinue5">
    <w:name w:val="List Continue 5"/>
    <w:basedOn w:val="Normal"/>
    <w:rsid w:val="002044B0"/>
    <w:pPr>
      <w:spacing w:after="120"/>
      <w:ind w:left="1415"/>
      <w:contextualSpacing/>
    </w:pPr>
  </w:style>
  <w:style w:type="paragraph" w:styleId="ListNumber3">
    <w:name w:val="List Number 3"/>
    <w:basedOn w:val="Normal"/>
    <w:rsid w:val="002044B0"/>
    <w:pPr>
      <w:numPr>
        <w:numId w:val="14"/>
      </w:numPr>
      <w:contextualSpacing/>
    </w:pPr>
  </w:style>
  <w:style w:type="paragraph" w:styleId="ListNumber4">
    <w:name w:val="List Number 4"/>
    <w:basedOn w:val="Normal"/>
    <w:rsid w:val="002044B0"/>
    <w:pPr>
      <w:numPr>
        <w:numId w:val="15"/>
      </w:numPr>
      <w:contextualSpacing/>
    </w:pPr>
  </w:style>
  <w:style w:type="paragraph" w:styleId="ListParagraph">
    <w:name w:val="List Paragraph"/>
    <w:basedOn w:val="Normal"/>
    <w:uiPriority w:val="34"/>
    <w:qFormat/>
    <w:rsid w:val="002044B0"/>
    <w:pPr>
      <w:ind w:left="720"/>
    </w:pPr>
  </w:style>
  <w:style w:type="paragraph" w:styleId="MacroText">
    <w:name w:val="macro"/>
    <w:link w:val="MacroTextChar"/>
    <w:rsid w:val="002044B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2044B0"/>
    <w:rPr>
      <w:rFonts w:ascii="Courier New" w:hAnsi="Courier New" w:cs="Courier New"/>
    </w:rPr>
  </w:style>
  <w:style w:type="paragraph" w:styleId="MessageHeader">
    <w:name w:val="Message Header"/>
    <w:basedOn w:val="Normal"/>
    <w:link w:val="MessageHeaderChar"/>
    <w:rsid w:val="002044B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2044B0"/>
    <w:rPr>
      <w:rFonts w:ascii="Calibri Light" w:hAnsi="Calibri Light"/>
      <w:sz w:val="24"/>
      <w:szCs w:val="24"/>
      <w:shd w:val="pct20" w:color="auto" w:fill="auto"/>
    </w:rPr>
  </w:style>
  <w:style w:type="paragraph" w:styleId="NoSpacing">
    <w:name w:val="No Spacing"/>
    <w:uiPriority w:val="1"/>
    <w:qFormat/>
    <w:rsid w:val="002044B0"/>
    <w:pPr>
      <w:overflowPunct w:val="0"/>
      <w:autoSpaceDE w:val="0"/>
      <w:autoSpaceDN w:val="0"/>
      <w:adjustRightInd w:val="0"/>
      <w:textAlignment w:val="baseline"/>
    </w:pPr>
  </w:style>
  <w:style w:type="paragraph" w:styleId="NormalWeb">
    <w:name w:val="Normal (Web)"/>
    <w:basedOn w:val="Normal"/>
    <w:rsid w:val="002044B0"/>
    <w:rPr>
      <w:sz w:val="24"/>
      <w:szCs w:val="24"/>
    </w:rPr>
  </w:style>
  <w:style w:type="paragraph" w:styleId="NormalIndent">
    <w:name w:val="Normal Indent"/>
    <w:basedOn w:val="Normal"/>
    <w:rsid w:val="002044B0"/>
    <w:pPr>
      <w:ind w:left="720"/>
    </w:pPr>
  </w:style>
  <w:style w:type="paragraph" w:styleId="NoteHeading">
    <w:name w:val="Note Heading"/>
    <w:basedOn w:val="Normal"/>
    <w:next w:val="Normal"/>
    <w:link w:val="NoteHeadingChar"/>
    <w:rsid w:val="002044B0"/>
  </w:style>
  <w:style w:type="character" w:customStyle="1" w:styleId="NoteHeadingChar">
    <w:name w:val="Note Heading Char"/>
    <w:basedOn w:val="DefaultParagraphFont"/>
    <w:link w:val="NoteHeading"/>
    <w:rsid w:val="002044B0"/>
  </w:style>
  <w:style w:type="paragraph" w:styleId="Quote">
    <w:name w:val="Quote"/>
    <w:basedOn w:val="Normal"/>
    <w:next w:val="Normal"/>
    <w:link w:val="QuoteChar"/>
    <w:uiPriority w:val="29"/>
    <w:qFormat/>
    <w:rsid w:val="002044B0"/>
    <w:pPr>
      <w:spacing w:before="200" w:after="160"/>
      <w:ind w:left="864" w:right="864"/>
      <w:jc w:val="center"/>
    </w:pPr>
    <w:rPr>
      <w:i/>
      <w:iCs/>
      <w:color w:val="404040"/>
    </w:rPr>
  </w:style>
  <w:style w:type="character" w:customStyle="1" w:styleId="QuoteChar">
    <w:name w:val="Quote Char"/>
    <w:link w:val="Quote"/>
    <w:uiPriority w:val="29"/>
    <w:rsid w:val="002044B0"/>
    <w:rPr>
      <w:i/>
      <w:iCs/>
      <w:color w:val="404040"/>
    </w:rPr>
  </w:style>
  <w:style w:type="paragraph" w:styleId="Salutation">
    <w:name w:val="Salutation"/>
    <w:basedOn w:val="Normal"/>
    <w:next w:val="Normal"/>
    <w:link w:val="SalutationChar"/>
    <w:rsid w:val="002044B0"/>
  </w:style>
  <w:style w:type="character" w:customStyle="1" w:styleId="SalutationChar">
    <w:name w:val="Salutation Char"/>
    <w:basedOn w:val="DefaultParagraphFont"/>
    <w:link w:val="Salutation"/>
    <w:rsid w:val="002044B0"/>
  </w:style>
  <w:style w:type="paragraph" w:styleId="Signature">
    <w:name w:val="Signature"/>
    <w:basedOn w:val="Normal"/>
    <w:link w:val="SignatureChar"/>
    <w:rsid w:val="002044B0"/>
    <w:pPr>
      <w:ind w:left="4252"/>
    </w:pPr>
  </w:style>
  <w:style w:type="character" w:customStyle="1" w:styleId="SignatureChar">
    <w:name w:val="Signature Char"/>
    <w:basedOn w:val="DefaultParagraphFont"/>
    <w:link w:val="Signature"/>
    <w:rsid w:val="002044B0"/>
  </w:style>
  <w:style w:type="paragraph" w:styleId="Subtitle">
    <w:name w:val="Subtitle"/>
    <w:basedOn w:val="Normal"/>
    <w:next w:val="Normal"/>
    <w:link w:val="SubtitleChar"/>
    <w:qFormat/>
    <w:rsid w:val="002044B0"/>
    <w:pPr>
      <w:spacing w:after="60"/>
      <w:jc w:val="center"/>
      <w:outlineLvl w:val="1"/>
    </w:pPr>
    <w:rPr>
      <w:rFonts w:ascii="Calibri Light" w:hAnsi="Calibri Light"/>
      <w:sz w:val="24"/>
      <w:szCs w:val="24"/>
    </w:rPr>
  </w:style>
  <w:style w:type="character" w:customStyle="1" w:styleId="SubtitleChar">
    <w:name w:val="Subtitle Char"/>
    <w:link w:val="Subtitle"/>
    <w:rsid w:val="002044B0"/>
    <w:rPr>
      <w:rFonts w:ascii="Calibri Light" w:hAnsi="Calibri Light"/>
      <w:sz w:val="24"/>
      <w:szCs w:val="24"/>
    </w:rPr>
  </w:style>
  <w:style w:type="paragraph" w:styleId="TableofAuthorities">
    <w:name w:val="table of authorities"/>
    <w:basedOn w:val="Normal"/>
    <w:next w:val="Normal"/>
    <w:rsid w:val="002044B0"/>
    <w:pPr>
      <w:ind w:left="200" w:hanging="200"/>
    </w:pPr>
  </w:style>
  <w:style w:type="paragraph" w:styleId="TableofFigures">
    <w:name w:val="table of figures"/>
    <w:basedOn w:val="Normal"/>
    <w:next w:val="Normal"/>
    <w:rsid w:val="002044B0"/>
  </w:style>
  <w:style w:type="paragraph" w:styleId="Title">
    <w:name w:val="Title"/>
    <w:basedOn w:val="Normal"/>
    <w:next w:val="Normal"/>
    <w:link w:val="TitleChar"/>
    <w:qFormat/>
    <w:rsid w:val="002044B0"/>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2044B0"/>
    <w:rPr>
      <w:rFonts w:ascii="Calibri Light" w:hAnsi="Calibri Light"/>
      <w:b/>
      <w:bCs/>
      <w:kern w:val="28"/>
      <w:sz w:val="32"/>
      <w:szCs w:val="32"/>
    </w:rPr>
  </w:style>
  <w:style w:type="paragraph" w:styleId="TOAHeading">
    <w:name w:val="toa heading"/>
    <w:basedOn w:val="Normal"/>
    <w:next w:val="Normal"/>
    <w:rsid w:val="002044B0"/>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2044B0"/>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11</Pages>
  <Words>3355</Words>
  <Characters>17782</Characters>
  <Application>Microsoft Office Word</Application>
  <DocSecurity>0</DocSecurity>
  <Lines>148</Lines>
  <Paragraphs>42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3GPP TS 26.401 v. 15.0.0</vt:lpstr>
      <vt:lpstr>Foreword</vt:lpstr>
      <vt:lpstr>1	Scope</vt:lpstr>
      <vt:lpstr>2	Normative references</vt:lpstr>
      <vt:lpstr>3	Abbreviations</vt:lpstr>
      <vt:lpstr>4	Outline description</vt:lpstr>
      <vt:lpstr>5	General</vt:lpstr>
      <vt:lpstr>6	Enhanced aacPlus general audio codec: ANSI-C code</vt:lpstr>
      <vt:lpstr>7	Enhanced aacPlus general audio codec: Enhanced aacPlus encoder</vt:lpstr>
      <vt:lpstr>8	Enhanced aacPlus general audio codec: Enhanced aacPlus decoder</vt:lpstr>
      <vt:lpstr>9	Enhanced aacPlus general audio codec: Additional Decoder Tools</vt:lpstr>
      <vt:lpstr>10	Enhanced aacPlus general audio codec: Compatibility</vt:lpstr>
      <vt:lpstr>11	SBR Signalling in Payload formats</vt:lpstr>
    </vt:vector>
  </TitlesOfParts>
  <Manager>Paolo Usai</Manager>
  <Company>ETSI - MCC Support</Company>
  <LinksUpToDate>false</LinksUpToDate>
  <CharactersWithSpaces>21095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26.401 v. 15.0.0</dc:title>
  <dc:subject>3GPP TS 26.401 General Audio Codec audio processing functions; Enhanced aacPlus General Audio Codec; General Description (Release 18)</dc:subject>
  <dc:creator>TSG SA WG4 Codec</dc:creator>
  <cp:keywords>Enhanced aacPlus, CODEC, General Audio Coding, LTE</cp:keywords>
  <dc:description/>
  <cp:lastModifiedBy>Wilhelm Meding</cp:lastModifiedBy>
  <cp:revision>3</cp:revision>
  <cp:lastPrinted>2004-02-18T15:17:00Z</cp:lastPrinted>
  <dcterms:created xsi:type="dcterms:W3CDTF">2024-07-21T13:53:00Z</dcterms:created>
  <dcterms:modified xsi:type="dcterms:W3CDTF">2024-07-21T13:53:00Z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