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5C4A0D" w:rsidRPr="00E676F4" w14:paraId="3BE9BE1B" w14:textId="77777777" w:rsidTr="00AC42E9">
        <w:trPr>
          <w:cantSplit/>
        </w:trPr>
        <w:tc>
          <w:tcPr>
            <w:tcW w:w="10423" w:type="dxa"/>
            <w:gridSpan w:val="2"/>
            <w:shd w:val="clear" w:color="auto" w:fill="auto"/>
          </w:tcPr>
          <w:p w14:paraId="6D825452" w14:textId="3421EC15" w:rsidR="005C4A0D" w:rsidRPr="00E676F4" w:rsidRDefault="005C4A0D" w:rsidP="00AC42E9">
            <w:pPr>
              <w:pStyle w:val="ZA"/>
              <w:framePr w:w="0" w:hRule="auto" w:wrap="auto" w:vAnchor="margin" w:hAnchor="text" w:yAlign="inline"/>
            </w:pPr>
            <w:bookmarkStart w:id="0" w:name="page1"/>
            <w:r w:rsidRPr="0011454E">
              <w:rPr>
                <w:noProof w:val="0"/>
                <w:sz w:val="64"/>
              </w:rPr>
              <w:t xml:space="preserve">3GPP TS 26.406 </w:t>
            </w:r>
            <w:r w:rsidRPr="0011454E">
              <w:rPr>
                <w:noProof w:val="0"/>
              </w:rPr>
              <w:t>V</w:t>
            </w:r>
            <w:r>
              <w:rPr>
                <w:noProof w:val="0"/>
              </w:rPr>
              <w:t>18.0.0</w:t>
            </w:r>
            <w:r w:rsidRPr="0011454E">
              <w:rPr>
                <w:noProof w:val="0"/>
              </w:rPr>
              <w:t xml:space="preserve"> </w:t>
            </w:r>
            <w:r w:rsidRPr="0011454E">
              <w:rPr>
                <w:noProof w:val="0"/>
                <w:sz w:val="32"/>
              </w:rPr>
              <w:t>(</w:t>
            </w:r>
            <w:r>
              <w:rPr>
                <w:noProof w:val="0"/>
                <w:sz w:val="32"/>
              </w:rPr>
              <w:t>2024-0</w:t>
            </w:r>
            <w:r w:rsidR="00B174F5">
              <w:rPr>
                <w:noProof w:val="0"/>
                <w:sz w:val="32"/>
              </w:rPr>
              <w:t>3</w:t>
            </w:r>
            <w:r w:rsidRPr="0011454E">
              <w:rPr>
                <w:noProof w:val="0"/>
                <w:sz w:val="32"/>
              </w:rPr>
              <w:t>)</w:t>
            </w:r>
          </w:p>
        </w:tc>
      </w:tr>
      <w:tr w:rsidR="005C4A0D" w:rsidRPr="00E676F4" w14:paraId="51B0FE5A" w14:textId="77777777" w:rsidTr="00AC42E9">
        <w:trPr>
          <w:cantSplit/>
          <w:trHeight w:hRule="exact" w:val="1134"/>
        </w:trPr>
        <w:tc>
          <w:tcPr>
            <w:tcW w:w="10423" w:type="dxa"/>
            <w:gridSpan w:val="2"/>
            <w:shd w:val="clear" w:color="auto" w:fill="auto"/>
          </w:tcPr>
          <w:p w14:paraId="112EF671" w14:textId="77777777" w:rsidR="005C4A0D" w:rsidRPr="00E676F4" w:rsidRDefault="005C4A0D" w:rsidP="00AC42E9">
            <w:pPr>
              <w:pStyle w:val="TAR"/>
            </w:pPr>
            <w:r w:rsidRPr="0011454E">
              <w:t>Technical Specification</w:t>
            </w:r>
          </w:p>
        </w:tc>
      </w:tr>
      <w:tr w:rsidR="005C4A0D" w:rsidRPr="00E676F4" w14:paraId="5F5300F3" w14:textId="77777777" w:rsidTr="00AC42E9">
        <w:trPr>
          <w:cantSplit/>
          <w:trHeight w:hRule="exact" w:val="3685"/>
        </w:trPr>
        <w:tc>
          <w:tcPr>
            <w:tcW w:w="10423" w:type="dxa"/>
            <w:gridSpan w:val="2"/>
            <w:shd w:val="clear" w:color="auto" w:fill="auto"/>
          </w:tcPr>
          <w:p w14:paraId="0E1AB078" w14:textId="77777777" w:rsidR="005C4A0D" w:rsidRPr="0011454E" w:rsidRDefault="005C4A0D" w:rsidP="00AC42E9">
            <w:pPr>
              <w:pStyle w:val="ZT"/>
              <w:framePr w:wrap="auto" w:hAnchor="text" w:yAlign="inline"/>
            </w:pPr>
            <w:r w:rsidRPr="0011454E">
              <w:t>3rd Generation Partnership Project;</w:t>
            </w:r>
          </w:p>
          <w:p w14:paraId="30F0A30B" w14:textId="77777777" w:rsidR="005C4A0D" w:rsidRPr="0011454E" w:rsidRDefault="005C4A0D" w:rsidP="00AC42E9">
            <w:pPr>
              <w:pStyle w:val="ZT"/>
              <w:framePr w:wrap="auto" w:hAnchor="text" w:yAlign="inline"/>
            </w:pPr>
            <w:r w:rsidRPr="0011454E">
              <w:t>Technical Specification Group Services and System Aspects;</w:t>
            </w:r>
          </w:p>
          <w:p w14:paraId="1AABA05C" w14:textId="77777777" w:rsidR="005C4A0D" w:rsidRPr="0011454E" w:rsidRDefault="005C4A0D" w:rsidP="00AC42E9">
            <w:pPr>
              <w:pStyle w:val="ZT"/>
              <w:framePr w:wrap="auto" w:hAnchor="text" w:yAlign="inline"/>
            </w:pPr>
            <w:r w:rsidRPr="0011454E">
              <w:t xml:space="preserve">General audio codec audio processing functions; </w:t>
            </w:r>
          </w:p>
          <w:p w14:paraId="4533A836" w14:textId="77777777" w:rsidR="005C4A0D" w:rsidRPr="0011454E" w:rsidRDefault="005C4A0D" w:rsidP="00AC42E9">
            <w:pPr>
              <w:pStyle w:val="ZT"/>
              <w:framePr w:wrap="auto" w:hAnchor="text" w:yAlign="inline"/>
            </w:pPr>
            <w:r w:rsidRPr="0011454E">
              <w:t>Enhanc</w:t>
            </w:r>
            <w:r>
              <w:t>ed aacPlus general audio codec;</w:t>
            </w:r>
            <w:r>
              <w:br/>
            </w:r>
            <w:r w:rsidRPr="0011454E">
              <w:t>Conformance testing</w:t>
            </w:r>
          </w:p>
          <w:p w14:paraId="69C901B2" w14:textId="77777777" w:rsidR="005C4A0D" w:rsidRPr="00E676F4" w:rsidRDefault="005C4A0D" w:rsidP="00AC42E9">
            <w:pPr>
              <w:pStyle w:val="ZT"/>
              <w:framePr w:wrap="auto" w:hAnchor="text" w:yAlign="inline"/>
              <w:rPr>
                <w:i/>
                <w:sz w:val="28"/>
              </w:rPr>
            </w:pPr>
            <w:r w:rsidRPr="0011454E">
              <w:t>(</w:t>
            </w:r>
            <w:r w:rsidRPr="0011454E">
              <w:rPr>
                <w:rStyle w:val="ZGSM"/>
              </w:rPr>
              <w:t>Release</w:t>
            </w:r>
            <w:r>
              <w:rPr>
                <w:rStyle w:val="ZGSM"/>
              </w:rPr>
              <w:t xml:space="preserve"> 18</w:t>
            </w:r>
            <w:r w:rsidRPr="0011454E">
              <w:t>)</w:t>
            </w:r>
          </w:p>
        </w:tc>
      </w:tr>
      <w:tr w:rsidR="005C4A0D" w:rsidRPr="00E676F4" w14:paraId="6C36F930" w14:textId="77777777" w:rsidTr="00AC42E9">
        <w:trPr>
          <w:cantSplit/>
        </w:trPr>
        <w:tc>
          <w:tcPr>
            <w:tcW w:w="10423" w:type="dxa"/>
            <w:gridSpan w:val="2"/>
            <w:shd w:val="clear" w:color="auto" w:fill="auto"/>
          </w:tcPr>
          <w:p w14:paraId="0E584AB7" w14:textId="77777777" w:rsidR="005C4A0D" w:rsidRPr="0011454E" w:rsidRDefault="005C4A0D" w:rsidP="00AC42E9">
            <w:pPr>
              <w:pStyle w:val="FP"/>
            </w:pPr>
          </w:p>
        </w:tc>
      </w:tr>
      <w:bookmarkStart w:id="1" w:name="_MON_1684549432"/>
      <w:bookmarkEnd w:id="1"/>
      <w:tr w:rsidR="005C4A0D" w:rsidRPr="00E676F4" w14:paraId="03D8E589" w14:textId="77777777" w:rsidTr="00AC42E9">
        <w:trPr>
          <w:cantSplit/>
          <w:trHeight w:hRule="exact" w:val="1531"/>
        </w:trPr>
        <w:tc>
          <w:tcPr>
            <w:tcW w:w="4883" w:type="dxa"/>
            <w:shd w:val="clear" w:color="auto" w:fill="auto"/>
          </w:tcPr>
          <w:p w14:paraId="140294CF" w14:textId="77777777" w:rsidR="005C4A0D" w:rsidRPr="00E676F4" w:rsidRDefault="005C4A0D" w:rsidP="00AC42E9">
            <w:pPr>
              <w:rPr>
                <w:i/>
              </w:rPr>
            </w:pPr>
            <w:r w:rsidRPr="005C4A0D">
              <w:rPr>
                <w:i/>
              </w:rPr>
              <w:object w:dxaOrig="2026" w:dyaOrig="1251" w14:anchorId="1D84CA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7" o:title=""/>
                </v:shape>
                <o:OLEObject Type="Embed" ProgID="Word.Picture.8" ShapeID="_x0000_i1025" DrawAspect="Content" ObjectID="_1783083671" r:id="rId8"/>
              </w:object>
            </w:r>
          </w:p>
        </w:tc>
        <w:tc>
          <w:tcPr>
            <w:tcW w:w="5540" w:type="dxa"/>
            <w:shd w:val="clear" w:color="auto" w:fill="auto"/>
          </w:tcPr>
          <w:p w14:paraId="4213921B" w14:textId="04F7B8B6" w:rsidR="005C4A0D" w:rsidRPr="00E676F4" w:rsidRDefault="002352F4" w:rsidP="00AC42E9">
            <w:pPr>
              <w:jc w:val="right"/>
            </w:pPr>
            <w:r>
              <w:rPr>
                <w:noProof/>
              </w:rPr>
              <w:drawing>
                <wp:inline distT="0" distB="0" distL="0" distR="0" wp14:anchorId="0A475486" wp14:editId="50E53A3B">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5C4A0D" w:rsidRPr="00E676F4" w14:paraId="67CE6CF8" w14:textId="77777777" w:rsidTr="00AC42E9">
        <w:trPr>
          <w:cantSplit/>
          <w:trHeight w:hRule="exact" w:val="5783"/>
        </w:trPr>
        <w:tc>
          <w:tcPr>
            <w:tcW w:w="10423" w:type="dxa"/>
            <w:gridSpan w:val="2"/>
            <w:shd w:val="clear" w:color="auto" w:fill="auto"/>
          </w:tcPr>
          <w:p w14:paraId="32EA7670" w14:textId="77777777" w:rsidR="005C4A0D" w:rsidRPr="00E676F4" w:rsidRDefault="005C4A0D" w:rsidP="00AC42E9">
            <w:pPr>
              <w:pStyle w:val="FP"/>
              <w:rPr>
                <w:b/>
              </w:rPr>
            </w:pPr>
          </w:p>
        </w:tc>
      </w:tr>
      <w:tr w:rsidR="005C4A0D" w:rsidRPr="00E676F4" w14:paraId="3005FA9B" w14:textId="77777777" w:rsidTr="00AC42E9">
        <w:trPr>
          <w:cantSplit/>
          <w:trHeight w:hRule="exact" w:val="964"/>
        </w:trPr>
        <w:tc>
          <w:tcPr>
            <w:tcW w:w="10423" w:type="dxa"/>
            <w:gridSpan w:val="2"/>
            <w:shd w:val="clear" w:color="auto" w:fill="auto"/>
          </w:tcPr>
          <w:p w14:paraId="75374E77" w14:textId="77777777" w:rsidR="005C4A0D" w:rsidRPr="00E676F4" w:rsidRDefault="005C4A0D" w:rsidP="00AC42E9">
            <w:pPr>
              <w:rPr>
                <w:sz w:val="16"/>
              </w:rPr>
            </w:pPr>
            <w:bookmarkStart w:id="2" w:name="warningNotice"/>
            <w:r w:rsidRPr="00E676F4">
              <w:rPr>
                <w:sz w:val="16"/>
              </w:rPr>
              <w:t>The present document has been developed within the 3rd Generation Partnership Project (3GPP</w:t>
            </w:r>
            <w:r w:rsidRPr="00E676F4">
              <w:rPr>
                <w:sz w:val="16"/>
                <w:vertAlign w:val="superscript"/>
              </w:rPr>
              <w:t xml:space="preserve"> TM</w:t>
            </w:r>
            <w:r w:rsidRPr="00E676F4">
              <w:rPr>
                <w:sz w:val="16"/>
              </w:rPr>
              <w:t>) and may be further elaborated for the purposes of 3GPP.</w:t>
            </w:r>
            <w:r w:rsidRPr="00E676F4">
              <w:rPr>
                <w:sz w:val="16"/>
              </w:rPr>
              <w:br/>
              <w:t>The present document has not been subject to any approval process by the 3GPP</w:t>
            </w:r>
            <w:r w:rsidRPr="00E676F4">
              <w:rPr>
                <w:sz w:val="16"/>
                <w:vertAlign w:val="superscript"/>
              </w:rPr>
              <w:t xml:space="preserve"> </w:t>
            </w:r>
            <w:r w:rsidRPr="00E676F4">
              <w:rPr>
                <w:sz w:val="16"/>
              </w:rPr>
              <w:t>Organizational Partners and shall not be implemented.</w:t>
            </w:r>
            <w:r w:rsidRPr="00E676F4">
              <w:rPr>
                <w:sz w:val="16"/>
              </w:rPr>
              <w:br/>
              <w:t>This Specification is provided for future development work within 3GPP</w:t>
            </w:r>
            <w:r w:rsidRPr="00E676F4">
              <w:rPr>
                <w:sz w:val="16"/>
                <w:vertAlign w:val="superscript"/>
              </w:rPr>
              <w:t xml:space="preserve"> </w:t>
            </w:r>
            <w:r w:rsidRPr="00E676F4">
              <w:rPr>
                <w:sz w:val="16"/>
              </w:rPr>
              <w:t>only. The Organizational Partners accept no liability for any use of this Specification.</w:t>
            </w:r>
            <w:r w:rsidRPr="00E676F4">
              <w:rPr>
                <w:sz w:val="16"/>
              </w:rPr>
              <w:br/>
              <w:t>Specifications and Reports for implementation of the 3GPP</w:t>
            </w:r>
            <w:r w:rsidRPr="00E676F4">
              <w:rPr>
                <w:sz w:val="16"/>
                <w:vertAlign w:val="superscript"/>
              </w:rPr>
              <w:t xml:space="preserve"> TM</w:t>
            </w:r>
            <w:r w:rsidRPr="00E676F4">
              <w:rPr>
                <w:sz w:val="16"/>
              </w:rPr>
              <w:t xml:space="preserve"> system should be obtained via the 3GPP Organizational Partners' Publications Offices.</w:t>
            </w:r>
            <w:bookmarkEnd w:id="2"/>
          </w:p>
          <w:p w14:paraId="65CA2C68" w14:textId="77777777" w:rsidR="005C4A0D" w:rsidRPr="00E676F4" w:rsidRDefault="005C4A0D" w:rsidP="00AC42E9">
            <w:pPr>
              <w:pStyle w:val="ZV"/>
              <w:framePr w:w="0" w:wrap="auto" w:vAnchor="margin" w:hAnchor="text" w:yAlign="inline"/>
            </w:pPr>
          </w:p>
          <w:p w14:paraId="18167151" w14:textId="77777777" w:rsidR="005C4A0D" w:rsidRPr="00E676F4" w:rsidRDefault="005C4A0D" w:rsidP="00AC42E9">
            <w:pPr>
              <w:rPr>
                <w:sz w:val="16"/>
              </w:rPr>
            </w:pPr>
          </w:p>
        </w:tc>
      </w:tr>
      <w:bookmarkEnd w:id="0"/>
    </w:tbl>
    <w:p w14:paraId="706BDF67" w14:textId="77777777" w:rsidR="005C4A0D" w:rsidRPr="00E676F4" w:rsidRDefault="005C4A0D" w:rsidP="005C4A0D">
      <w:pPr>
        <w:sectPr w:rsidR="005C4A0D" w:rsidRPr="00E676F4" w:rsidSect="00E913E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5C4A0D" w:rsidRPr="00E676F4" w14:paraId="730F148C" w14:textId="77777777" w:rsidTr="00AC42E9">
        <w:trPr>
          <w:cantSplit/>
          <w:trHeight w:hRule="exact" w:val="5669"/>
        </w:trPr>
        <w:tc>
          <w:tcPr>
            <w:tcW w:w="10423" w:type="dxa"/>
            <w:shd w:val="clear" w:color="auto" w:fill="auto"/>
          </w:tcPr>
          <w:p w14:paraId="75665D1D" w14:textId="77777777" w:rsidR="005C4A0D" w:rsidRPr="00E676F4" w:rsidRDefault="005C4A0D" w:rsidP="00AC42E9">
            <w:pPr>
              <w:pStyle w:val="FP"/>
            </w:pPr>
            <w:bookmarkStart w:id="3" w:name="page2"/>
          </w:p>
        </w:tc>
      </w:tr>
      <w:tr w:rsidR="005C4A0D" w:rsidRPr="00E676F4" w14:paraId="04352850" w14:textId="77777777" w:rsidTr="00AC42E9">
        <w:trPr>
          <w:cantSplit/>
          <w:trHeight w:hRule="exact" w:val="5386"/>
        </w:trPr>
        <w:tc>
          <w:tcPr>
            <w:tcW w:w="10423" w:type="dxa"/>
            <w:shd w:val="clear" w:color="auto" w:fill="auto"/>
          </w:tcPr>
          <w:p w14:paraId="2494382C" w14:textId="77777777" w:rsidR="005C4A0D" w:rsidRPr="00E676F4" w:rsidRDefault="005C4A0D" w:rsidP="00AC42E9">
            <w:pPr>
              <w:pStyle w:val="FP"/>
              <w:spacing w:after="240"/>
              <w:ind w:left="2835" w:right="2835"/>
              <w:jc w:val="center"/>
              <w:rPr>
                <w:rFonts w:ascii="Arial" w:hAnsi="Arial"/>
                <w:b/>
                <w:i/>
                <w:noProof/>
              </w:rPr>
            </w:pPr>
            <w:bookmarkStart w:id="4" w:name="coords3gpp"/>
            <w:r w:rsidRPr="00E676F4">
              <w:rPr>
                <w:rFonts w:ascii="Arial" w:hAnsi="Arial"/>
                <w:b/>
                <w:i/>
                <w:noProof/>
              </w:rPr>
              <w:t>3GPP</w:t>
            </w:r>
          </w:p>
          <w:p w14:paraId="653BA675" w14:textId="77777777" w:rsidR="005C4A0D" w:rsidRPr="00E676F4" w:rsidRDefault="005C4A0D" w:rsidP="00AC42E9">
            <w:pPr>
              <w:pStyle w:val="FP"/>
              <w:pBdr>
                <w:bottom w:val="single" w:sz="6" w:space="1" w:color="auto"/>
              </w:pBdr>
              <w:ind w:left="2835" w:right="2835"/>
              <w:jc w:val="center"/>
              <w:rPr>
                <w:noProof/>
              </w:rPr>
            </w:pPr>
            <w:r w:rsidRPr="00E676F4">
              <w:rPr>
                <w:noProof/>
              </w:rPr>
              <w:t>Postal address</w:t>
            </w:r>
          </w:p>
          <w:p w14:paraId="3C6DB25E" w14:textId="77777777" w:rsidR="005C4A0D" w:rsidRPr="00E676F4" w:rsidRDefault="005C4A0D" w:rsidP="00AC42E9">
            <w:pPr>
              <w:pStyle w:val="FP"/>
              <w:ind w:left="2835" w:right="2835"/>
              <w:jc w:val="center"/>
              <w:rPr>
                <w:rFonts w:ascii="Arial" w:hAnsi="Arial"/>
                <w:noProof/>
                <w:sz w:val="18"/>
              </w:rPr>
            </w:pPr>
          </w:p>
          <w:p w14:paraId="57608E26" w14:textId="77777777" w:rsidR="005C4A0D" w:rsidRPr="00E676F4" w:rsidRDefault="005C4A0D" w:rsidP="00AC42E9">
            <w:pPr>
              <w:pStyle w:val="FP"/>
              <w:pBdr>
                <w:bottom w:val="single" w:sz="6" w:space="1" w:color="auto"/>
              </w:pBdr>
              <w:spacing w:before="240"/>
              <w:ind w:left="2835" w:right="2835"/>
              <w:jc w:val="center"/>
              <w:rPr>
                <w:noProof/>
              </w:rPr>
            </w:pPr>
            <w:r w:rsidRPr="00E676F4">
              <w:rPr>
                <w:noProof/>
              </w:rPr>
              <w:t>3GPP support office address</w:t>
            </w:r>
          </w:p>
          <w:p w14:paraId="2E3A2504" w14:textId="77777777" w:rsidR="005C4A0D" w:rsidRPr="00E676F4" w:rsidRDefault="005C4A0D" w:rsidP="00AC42E9">
            <w:pPr>
              <w:pStyle w:val="FP"/>
              <w:ind w:left="2835" w:right="2835"/>
              <w:jc w:val="center"/>
              <w:rPr>
                <w:rFonts w:ascii="Arial" w:hAnsi="Arial"/>
                <w:noProof/>
                <w:sz w:val="18"/>
              </w:rPr>
            </w:pPr>
            <w:r w:rsidRPr="00E676F4">
              <w:rPr>
                <w:rFonts w:ascii="Arial" w:hAnsi="Arial"/>
                <w:noProof/>
                <w:sz w:val="18"/>
              </w:rPr>
              <w:t>650 Route des Lucioles - Sophia Antipolis</w:t>
            </w:r>
          </w:p>
          <w:p w14:paraId="07AAE2CC" w14:textId="77777777" w:rsidR="005C4A0D" w:rsidRPr="00E676F4" w:rsidRDefault="005C4A0D" w:rsidP="00AC42E9">
            <w:pPr>
              <w:pStyle w:val="FP"/>
              <w:ind w:left="2835" w:right="2835"/>
              <w:jc w:val="center"/>
              <w:rPr>
                <w:rFonts w:ascii="Arial" w:hAnsi="Arial"/>
                <w:noProof/>
                <w:sz w:val="18"/>
              </w:rPr>
            </w:pPr>
            <w:r w:rsidRPr="00E676F4">
              <w:rPr>
                <w:rFonts w:ascii="Arial" w:hAnsi="Arial"/>
                <w:noProof/>
                <w:sz w:val="18"/>
              </w:rPr>
              <w:t>Valbonne - FRANCE</w:t>
            </w:r>
          </w:p>
          <w:p w14:paraId="41CB6581" w14:textId="77777777" w:rsidR="005C4A0D" w:rsidRPr="00E676F4" w:rsidRDefault="005C4A0D" w:rsidP="00AC42E9">
            <w:pPr>
              <w:pStyle w:val="FP"/>
              <w:spacing w:after="20"/>
              <w:ind w:left="2835" w:right="2835"/>
              <w:jc w:val="center"/>
              <w:rPr>
                <w:rFonts w:ascii="Arial" w:hAnsi="Arial"/>
                <w:noProof/>
                <w:sz w:val="18"/>
              </w:rPr>
            </w:pPr>
            <w:r w:rsidRPr="00E676F4">
              <w:rPr>
                <w:rFonts w:ascii="Arial" w:hAnsi="Arial"/>
                <w:noProof/>
                <w:sz w:val="18"/>
              </w:rPr>
              <w:t>Tel.: +33 4 92 94 42 00 Fax: +33 4 93 65 47 16</w:t>
            </w:r>
          </w:p>
          <w:p w14:paraId="3301E4F3" w14:textId="77777777" w:rsidR="005C4A0D" w:rsidRPr="00E676F4" w:rsidRDefault="005C4A0D" w:rsidP="00AC42E9">
            <w:pPr>
              <w:pStyle w:val="FP"/>
              <w:pBdr>
                <w:bottom w:val="single" w:sz="6" w:space="1" w:color="auto"/>
              </w:pBdr>
              <w:spacing w:before="240"/>
              <w:ind w:left="2835" w:right="2835"/>
              <w:jc w:val="center"/>
              <w:rPr>
                <w:noProof/>
              </w:rPr>
            </w:pPr>
            <w:r w:rsidRPr="00E676F4">
              <w:rPr>
                <w:noProof/>
              </w:rPr>
              <w:t>Internet</w:t>
            </w:r>
          </w:p>
          <w:p w14:paraId="6AB90502" w14:textId="77777777" w:rsidR="005C4A0D" w:rsidRPr="00E676F4" w:rsidRDefault="005C4A0D" w:rsidP="00AC42E9">
            <w:pPr>
              <w:pStyle w:val="FP"/>
              <w:ind w:left="2835" w:right="2835"/>
              <w:jc w:val="center"/>
              <w:rPr>
                <w:rFonts w:ascii="Arial" w:hAnsi="Arial"/>
                <w:noProof/>
                <w:sz w:val="18"/>
              </w:rPr>
            </w:pPr>
            <w:r w:rsidRPr="00E676F4">
              <w:rPr>
                <w:rFonts w:ascii="Arial" w:hAnsi="Arial"/>
                <w:noProof/>
                <w:sz w:val="18"/>
              </w:rPr>
              <w:t>http://www.3gpp.org</w:t>
            </w:r>
            <w:bookmarkEnd w:id="4"/>
          </w:p>
          <w:p w14:paraId="5702098C" w14:textId="77777777" w:rsidR="005C4A0D" w:rsidRPr="00E676F4" w:rsidRDefault="005C4A0D" w:rsidP="00AC42E9">
            <w:pPr>
              <w:rPr>
                <w:noProof/>
              </w:rPr>
            </w:pPr>
          </w:p>
        </w:tc>
      </w:tr>
      <w:tr w:rsidR="005C4A0D" w:rsidRPr="00E676F4" w14:paraId="2E3A3DC2" w14:textId="77777777" w:rsidTr="00AC42E9">
        <w:trPr>
          <w:cantSplit/>
        </w:trPr>
        <w:tc>
          <w:tcPr>
            <w:tcW w:w="10423" w:type="dxa"/>
            <w:shd w:val="clear" w:color="auto" w:fill="auto"/>
            <w:vAlign w:val="bottom"/>
          </w:tcPr>
          <w:p w14:paraId="0658407C" w14:textId="77777777" w:rsidR="005C4A0D" w:rsidRPr="00E676F4" w:rsidRDefault="005C4A0D" w:rsidP="00AC42E9">
            <w:pPr>
              <w:pStyle w:val="FP"/>
              <w:pBdr>
                <w:bottom w:val="single" w:sz="6" w:space="1" w:color="auto"/>
              </w:pBdr>
              <w:spacing w:after="240"/>
              <w:jc w:val="center"/>
              <w:rPr>
                <w:rFonts w:ascii="Arial" w:hAnsi="Arial"/>
                <w:b/>
                <w:i/>
                <w:noProof/>
              </w:rPr>
            </w:pPr>
            <w:bookmarkStart w:id="5" w:name="copyrightNotification"/>
            <w:r w:rsidRPr="00E676F4">
              <w:rPr>
                <w:rFonts w:ascii="Arial" w:hAnsi="Arial"/>
                <w:b/>
                <w:i/>
                <w:noProof/>
              </w:rPr>
              <w:t>Copyright Notification</w:t>
            </w:r>
          </w:p>
          <w:p w14:paraId="02AE8A1A" w14:textId="77777777" w:rsidR="005C4A0D" w:rsidRPr="00E676F4" w:rsidRDefault="005C4A0D" w:rsidP="00AC42E9">
            <w:pPr>
              <w:pStyle w:val="FP"/>
              <w:jc w:val="center"/>
              <w:rPr>
                <w:noProof/>
              </w:rPr>
            </w:pPr>
            <w:r w:rsidRPr="00E676F4">
              <w:rPr>
                <w:noProof/>
              </w:rPr>
              <w:t>No part may be reproduced except as authorized by written permission.</w:t>
            </w:r>
            <w:r w:rsidRPr="00E676F4">
              <w:rPr>
                <w:noProof/>
              </w:rPr>
              <w:br/>
              <w:t>The copyright and the foregoing restriction extend to reproduction in all media.</w:t>
            </w:r>
          </w:p>
          <w:p w14:paraId="7CF4ABA2" w14:textId="77777777" w:rsidR="005C4A0D" w:rsidRPr="00E676F4" w:rsidRDefault="005C4A0D" w:rsidP="00AC42E9">
            <w:pPr>
              <w:pStyle w:val="FP"/>
              <w:jc w:val="center"/>
              <w:rPr>
                <w:noProof/>
              </w:rPr>
            </w:pPr>
          </w:p>
          <w:p w14:paraId="51695BCA" w14:textId="77777777" w:rsidR="005C4A0D" w:rsidRPr="00E676F4" w:rsidRDefault="005C4A0D" w:rsidP="00AC42E9">
            <w:pPr>
              <w:pStyle w:val="FP"/>
              <w:jc w:val="center"/>
              <w:rPr>
                <w:noProof/>
                <w:sz w:val="18"/>
              </w:rPr>
            </w:pPr>
            <w:r w:rsidRPr="00E676F4">
              <w:rPr>
                <w:noProof/>
                <w:sz w:val="18"/>
              </w:rPr>
              <w:t xml:space="preserve">© </w:t>
            </w:r>
            <w:r>
              <w:rPr>
                <w:noProof/>
                <w:sz w:val="18"/>
              </w:rPr>
              <w:t>2024</w:t>
            </w:r>
            <w:r w:rsidRPr="00E676F4">
              <w:rPr>
                <w:noProof/>
                <w:sz w:val="18"/>
              </w:rPr>
              <w:t>, 3GPP Organizational Partners (ARIB, ATIS, CCSA, ETSI, TSDSI, TTA, TTC).</w:t>
            </w:r>
            <w:bookmarkStart w:id="6" w:name="copyrightaddon"/>
            <w:bookmarkEnd w:id="6"/>
          </w:p>
          <w:p w14:paraId="51F3418D" w14:textId="77777777" w:rsidR="005C4A0D" w:rsidRPr="00E676F4" w:rsidRDefault="005C4A0D" w:rsidP="00AC42E9">
            <w:pPr>
              <w:pStyle w:val="FP"/>
              <w:jc w:val="center"/>
              <w:rPr>
                <w:noProof/>
                <w:sz w:val="18"/>
              </w:rPr>
            </w:pPr>
            <w:r w:rsidRPr="00E676F4">
              <w:rPr>
                <w:noProof/>
                <w:sz w:val="18"/>
              </w:rPr>
              <w:t>All rights reserved.</w:t>
            </w:r>
          </w:p>
          <w:p w14:paraId="7C26B102" w14:textId="77777777" w:rsidR="005C4A0D" w:rsidRPr="00E676F4" w:rsidRDefault="005C4A0D" w:rsidP="00AC42E9">
            <w:pPr>
              <w:pStyle w:val="FP"/>
              <w:rPr>
                <w:noProof/>
                <w:sz w:val="18"/>
              </w:rPr>
            </w:pPr>
          </w:p>
          <w:p w14:paraId="7361A46B" w14:textId="77777777" w:rsidR="005C4A0D" w:rsidRPr="00E676F4" w:rsidRDefault="005C4A0D" w:rsidP="00AC42E9">
            <w:pPr>
              <w:pStyle w:val="FP"/>
              <w:rPr>
                <w:noProof/>
                <w:sz w:val="18"/>
              </w:rPr>
            </w:pPr>
            <w:r w:rsidRPr="00E676F4">
              <w:rPr>
                <w:noProof/>
                <w:sz w:val="18"/>
              </w:rPr>
              <w:t>UMTS™ is a Trade Mark of ETSI registered for the benefit of its members</w:t>
            </w:r>
          </w:p>
          <w:p w14:paraId="03ED7F1B" w14:textId="77777777" w:rsidR="005C4A0D" w:rsidRPr="00E676F4" w:rsidRDefault="005C4A0D" w:rsidP="00AC42E9">
            <w:pPr>
              <w:pStyle w:val="FP"/>
              <w:rPr>
                <w:noProof/>
                <w:sz w:val="18"/>
              </w:rPr>
            </w:pPr>
            <w:r w:rsidRPr="00E676F4">
              <w:rPr>
                <w:noProof/>
                <w:sz w:val="18"/>
              </w:rPr>
              <w:t>3GPP™ is a Trade Mark of ETSI registered for the benefit of its Members and of the 3GPP Organizational Partners</w:t>
            </w:r>
            <w:r w:rsidRPr="00E676F4">
              <w:rPr>
                <w:noProof/>
                <w:sz w:val="18"/>
              </w:rPr>
              <w:br/>
              <w:t>LTE™ is a Trade Mark of ETSI registered for the benefit of its Members and of the 3GPP Organizational Partners</w:t>
            </w:r>
          </w:p>
          <w:p w14:paraId="4931E761" w14:textId="77777777" w:rsidR="005C4A0D" w:rsidRPr="00E676F4" w:rsidRDefault="005C4A0D" w:rsidP="00AC42E9">
            <w:pPr>
              <w:pStyle w:val="FP"/>
              <w:rPr>
                <w:noProof/>
                <w:sz w:val="18"/>
              </w:rPr>
            </w:pPr>
            <w:r w:rsidRPr="00E676F4">
              <w:rPr>
                <w:noProof/>
                <w:sz w:val="18"/>
              </w:rPr>
              <w:t>GSM® and the GSM logo are registered and owned by the GSM Association</w:t>
            </w:r>
            <w:bookmarkEnd w:id="5"/>
          </w:p>
          <w:p w14:paraId="1A865366" w14:textId="77777777" w:rsidR="005C4A0D" w:rsidRPr="00E676F4" w:rsidRDefault="005C4A0D" w:rsidP="00AC42E9"/>
        </w:tc>
      </w:tr>
      <w:bookmarkEnd w:id="3"/>
    </w:tbl>
    <w:p w14:paraId="7C6CE8C0" w14:textId="0B5FFCD1" w:rsidR="00AB33FF" w:rsidRPr="0011454E" w:rsidRDefault="005C4A0D">
      <w:pPr>
        <w:pStyle w:val="TT"/>
      </w:pPr>
      <w:r w:rsidRPr="00E676F4">
        <w:br w:type="page"/>
      </w:r>
      <w:r w:rsidR="00AB33FF" w:rsidRPr="0011454E">
        <w:lastRenderedPageBreak/>
        <w:t>Contents</w:t>
      </w:r>
    </w:p>
    <w:p w14:paraId="792A12F8" w14:textId="77777777" w:rsidR="00E12EAC" w:rsidRDefault="00E12EAC">
      <w:pPr>
        <w:pStyle w:val="TOC1"/>
        <w:rPr>
          <w:rFonts w:ascii="Calibri" w:hAnsi="Calibri"/>
          <w:szCs w:val="22"/>
          <w:lang w:val="en-US"/>
        </w:rPr>
      </w:pPr>
      <w:r>
        <w:rPr>
          <w:rFonts w:ascii="Arial" w:hAnsi="Arial"/>
        </w:rPr>
        <w:fldChar w:fldCharType="begin" w:fldLock="1"/>
      </w:r>
      <w:r>
        <w:rPr>
          <w:rFonts w:ascii="Arial" w:hAnsi="Arial"/>
        </w:rPr>
        <w:instrText xml:space="preserve"> TOC \o "1-9" </w:instrText>
      </w:r>
      <w:r>
        <w:rPr>
          <w:rFonts w:ascii="Arial" w:hAnsi="Arial"/>
        </w:rPr>
        <w:fldChar w:fldCharType="separate"/>
      </w:r>
      <w:r>
        <w:t>Foreword</w:t>
      </w:r>
      <w:r>
        <w:tab/>
      </w:r>
      <w:r>
        <w:fldChar w:fldCharType="begin" w:fldLock="1"/>
      </w:r>
      <w:r>
        <w:instrText xml:space="preserve"> PAGEREF _Toc517369471 \h </w:instrText>
      </w:r>
      <w:r>
        <w:fldChar w:fldCharType="separate"/>
      </w:r>
      <w:r>
        <w:t>4</w:t>
      </w:r>
      <w:r>
        <w:fldChar w:fldCharType="end"/>
      </w:r>
    </w:p>
    <w:p w14:paraId="5E26B2CC" w14:textId="77777777" w:rsidR="00E12EAC" w:rsidRDefault="00E12EAC">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_Toc517369472 \h </w:instrText>
      </w:r>
      <w:r>
        <w:fldChar w:fldCharType="separate"/>
      </w:r>
      <w:r>
        <w:t>5</w:t>
      </w:r>
      <w:r>
        <w:fldChar w:fldCharType="end"/>
      </w:r>
    </w:p>
    <w:p w14:paraId="0DA61BF2" w14:textId="77777777" w:rsidR="00E12EAC" w:rsidRDefault="00E12EAC">
      <w:pPr>
        <w:pStyle w:val="TOC1"/>
        <w:rPr>
          <w:rFonts w:ascii="Calibri" w:hAnsi="Calibri"/>
          <w:szCs w:val="22"/>
          <w:lang w:val="en-US"/>
        </w:rPr>
      </w:pPr>
      <w:r>
        <w:t>2</w:t>
      </w:r>
      <w:r>
        <w:rPr>
          <w:rFonts w:ascii="Calibri" w:hAnsi="Calibri"/>
          <w:szCs w:val="22"/>
          <w:lang w:val="en-US"/>
        </w:rPr>
        <w:tab/>
      </w:r>
      <w:r>
        <w:t>Normative references</w:t>
      </w:r>
      <w:r>
        <w:tab/>
      </w:r>
      <w:r>
        <w:fldChar w:fldCharType="begin" w:fldLock="1"/>
      </w:r>
      <w:r>
        <w:instrText xml:space="preserve"> PAGEREF _Toc517369473 \h </w:instrText>
      </w:r>
      <w:r>
        <w:fldChar w:fldCharType="separate"/>
      </w:r>
      <w:r>
        <w:t>5</w:t>
      </w:r>
      <w:r>
        <w:fldChar w:fldCharType="end"/>
      </w:r>
    </w:p>
    <w:p w14:paraId="388AD29B" w14:textId="77777777" w:rsidR="00E12EAC" w:rsidRDefault="00E12EAC">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_Toc517369474 \h </w:instrText>
      </w:r>
      <w:r>
        <w:fldChar w:fldCharType="separate"/>
      </w:r>
      <w:r>
        <w:t>6</w:t>
      </w:r>
      <w:r>
        <w:fldChar w:fldCharType="end"/>
      </w:r>
    </w:p>
    <w:p w14:paraId="40BE46EC" w14:textId="77777777" w:rsidR="00E12EAC" w:rsidRDefault="00E12EAC">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_Toc517369475 \h </w:instrText>
      </w:r>
      <w:r>
        <w:fldChar w:fldCharType="separate"/>
      </w:r>
      <w:r>
        <w:t>6</w:t>
      </w:r>
      <w:r>
        <w:fldChar w:fldCharType="end"/>
      </w:r>
    </w:p>
    <w:p w14:paraId="5EB39191" w14:textId="77777777" w:rsidR="00E12EAC" w:rsidRDefault="00E12EAC">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_Toc517369476 \h </w:instrText>
      </w:r>
      <w:r>
        <w:fldChar w:fldCharType="separate"/>
      </w:r>
      <w:r>
        <w:t>6</w:t>
      </w:r>
      <w:r>
        <w:fldChar w:fldCharType="end"/>
      </w:r>
    </w:p>
    <w:p w14:paraId="29E44C9B" w14:textId="77777777" w:rsidR="00E12EAC" w:rsidRDefault="00E12EAC">
      <w:pPr>
        <w:pStyle w:val="TOC1"/>
        <w:rPr>
          <w:rFonts w:ascii="Calibri" w:hAnsi="Calibri"/>
          <w:szCs w:val="22"/>
          <w:lang w:val="en-US"/>
        </w:rPr>
      </w:pPr>
      <w:r>
        <w:t>4</w:t>
      </w:r>
      <w:r>
        <w:rPr>
          <w:rFonts w:ascii="Calibri" w:hAnsi="Calibri"/>
          <w:szCs w:val="22"/>
          <w:lang w:val="en-US"/>
        </w:rPr>
        <w:tab/>
      </w:r>
      <w:r>
        <w:t>General</w:t>
      </w:r>
      <w:r>
        <w:tab/>
      </w:r>
      <w:r>
        <w:fldChar w:fldCharType="begin" w:fldLock="1"/>
      </w:r>
      <w:r>
        <w:instrText xml:space="preserve"> PAGEREF _Toc517369477 \h </w:instrText>
      </w:r>
      <w:r>
        <w:fldChar w:fldCharType="separate"/>
      </w:r>
      <w:r>
        <w:t>6</w:t>
      </w:r>
      <w:r>
        <w:fldChar w:fldCharType="end"/>
      </w:r>
    </w:p>
    <w:p w14:paraId="365BA37C" w14:textId="77777777" w:rsidR="00E12EAC" w:rsidRDefault="00E12EAC">
      <w:pPr>
        <w:pStyle w:val="TOC1"/>
        <w:rPr>
          <w:rFonts w:ascii="Calibri" w:hAnsi="Calibri"/>
          <w:szCs w:val="22"/>
          <w:lang w:val="en-US"/>
        </w:rPr>
      </w:pPr>
      <w:r>
        <w:t>5</w:t>
      </w:r>
      <w:r>
        <w:rPr>
          <w:rFonts w:ascii="Calibri" w:hAnsi="Calibri"/>
          <w:szCs w:val="22"/>
          <w:lang w:val="en-US"/>
        </w:rPr>
        <w:tab/>
      </w:r>
      <w:r>
        <w:t>Decoder conformance testing</w:t>
      </w:r>
      <w:r>
        <w:tab/>
      </w:r>
      <w:r>
        <w:fldChar w:fldCharType="begin" w:fldLock="1"/>
      </w:r>
      <w:r>
        <w:instrText xml:space="preserve"> PAGEREF _Toc517369478 \h </w:instrText>
      </w:r>
      <w:r>
        <w:fldChar w:fldCharType="separate"/>
      </w:r>
      <w:r>
        <w:t>6</w:t>
      </w:r>
      <w:r>
        <w:fldChar w:fldCharType="end"/>
      </w:r>
    </w:p>
    <w:p w14:paraId="749BA954" w14:textId="77777777" w:rsidR="00E12EAC" w:rsidRDefault="00E12EAC">
      <w:pPr>
        <w:pStyle w:val="TOC2"/>
        <w:rPr>
          <w:rFonts w:ascii="Calibri" w:hAnsi="Calibri"/>
          <w:sz w:val="22"/>
          <w:szCs w:val="22"/>
          <w:lang w:val="en-US"/>
        </w:rPr>
      </w:pPr>
      <w:r>
        <w:t>5.1</w:t>
      </w:r>
      <w:r>
        <w:rPr>
          <w:rFonts w:ascii="Calibri" w:hAnsi="Calibri"/>
          <w:sz w:val="22"/>
          <w:szCs w:val="22"/>
          <w:lang w:val="en-US"/>
        </w:rPr>
        <w:tab/>
      </w:r>
      <w:r>
        <w:t>AAC-LC, SBR and Parametric Stereo conformance testing</w:t>
      </w:r>
      <w:r>
        <w:tab/>
      </w:r>
      <w:r>
        <w:fldChar w:fldCharType="begin" w:fldLock="1"/>
      </w:r>
      <w:r>
        <w:instrText xml:space="preserve"> PAGEREF _Toc517369479 \h </w:instrText>
      </w:r>
      <w:r>
        <w:fldChar w:fldCharType="separate"/>
      </w:r>
      <w:r>
        <w:t>6</w:t>
      </w:r>
      <w:r>
        <w:fldChar w:fldCharType="end"/>
      </w:r>
    </w:p>
    <w:p w14:paraId="12BC0131" w14:textId="77777777" w:rsidR="00E12EAC" w:rsidRDefault="00E12EAC">
      <w:pPr>
        <w:pStyle w:val="TOC2"/>
        <w:rPr>
          <w:rFonts w:ascii="Calibri" w:hAnsi="Calibri"/>
          <w:sz w:val="22"/>
          <w:szCs w:val="22"/>
          <w:lang w:val="en-US"/>
        </w:rPr>
      </w:pPr>
      <w:r>
        <w:t>5.2</w:t>
      </w:r>
      <w:r>
        <w:rPr>
          <w:rFonts w:ascii="Calibri" w:hAnsi="Calibri"/>
          <w:sz w:val="22"/>
          <w:szCs w:val="22"/>
          <w:lang w:val="en-US"/>
        </w:rPr>
        <w:tab/>
      </w:r>
      <w:r>
        <w:t>void</w:t>
      </w:r>
      <w:r>
        <w:tab/>
      </w:r>
      <w:r>
        <w:fldChar w:fldCharType="begin" w:fldLock="1"/>
      </w:r>
      <w:r>
        <w:instrText xml:space="preserve"> PAGEREF _Toc517369480 \h </w:instrText>
      </w:r>
      <w:r>
        <w:fldChar w:fldCharType="separate"/>
      </w:r>
      <w:r>
        <w:t>6</w:t>
      </w:r>
      <w:r>
        <w:fldChar w:fldCharType="end"/>
      </w:r>
    </w:p>
    <w:p w14:paraId="51866A13" w14:textId="77777777" w:rsidR="00E12EAC" w:rsidRDefault="00E12EAC">
      <w:pPr>
        <w:pStyle w:val="TOC1"/>
        <w:rPr>
          <w:rFonts w:ascii="Calibri" w:hAnsi="Calibri"/>
          <w:szCs w:val="22"/>
          <w:lang w:val="en-US"/>
        </w:rPr>
      </w:pPr>
      <w:r>
        <w:t>6</w:t>
      </w:r>
      <w:r>
        <w:rPr>
          <w:rFonts w:ascii="Calibri" w:hAnsi="Calibri"/>
          <w:szCs w:val="22"/>
          <w:lang w:val="en-US"/>
        </w:rPr>
        <w:tab/>
      </w:r>
      <w:r>
        <w:t>Encoder conformance</w:t>
      </w:r>
      <w:r>
        <w:tab/>
      </w:r>
      <w:r>
        <w:fldChar w:fldCharType="begin" w:fldLock="1"/>
      </w:r>
      <w:r>
        <w:instrText xml:space="preserve"> PAGEREF _Toc517369481 \h </w:instrText>
      </w:r>
      <w:r>
        <w:fldChar w:fldCharType="separate"/>
      </w:r>
      <w:r>
        <w:t>6</w:t>
      </w:r>
      <w:r>
        <w:fldChar w:fldCharType="end"/>
      </w:r>
    </w:p>
    <w:p w14:paraId="2CA03A5D" w14:textId="77777777" w:rsidR="00E12EAC" w:rsidRDefault="00E12EAC">
      <w:pPr>
        <w:pStyle w:val="TOC2"/>
        <w:rPr>
          <w:rFonts w:ascii="Calibri" w:hAnsi="Calibri"/>
          <w:sz w:val="22"/>
          <w:szCs w:val="22"/>
          <w:lang w:val="en-US"/>
        </w:rPr>
      </w:pPr>
      <w:r>
        <w:t>6.1</w:t>
      </w:r>
      <w:r>
        <w:rPr>
          <w:rFonts w:ascii="Calibri" w:hAnsi="Calibri"/>
          <w:sz w:val="22"/>
          <w:szCs w:val="22"/>
          <w:lang w:val="en-US"/>
        </w:rPr>
        <w:tab/>
      </w:r>
      <w:r>
        <w:t>Floating point encoder</w:t>
      </w:r>
      <w:r>
        <w:tab/>
      </w:r>
      <w:r>
        <w:fldChar w:fldCharType="begin" w:fldLock="1"/>
      </w:r>
      <w:r>
        <w:instrText xml:space="preserve"> PAGEREF _Toc517369482 \h </w:instrText>
      </w:r>
      <w:r>
        <w:fldChar w:fldCharType="separate"/>
      </w:r>
      <w:r>
        <w:t>6</w:t>
      </w:r>
      <w:r>
        <w:fldChar w:fldCharType="end"/>
      </w:r>
    </w:p>
    <w:p w14:paraId="19EBC500" w14:textId="77777777" w:rsidR="00E12EAC" w:rsidRDefault="00E12EAC">
      <w:pPr>
        <w:pStyle w:val="TOC2"/>
        <w:rPr>
          <w:rFonts w:ascii="Calibri" w:hAnsi="Calibri"/>
          <w:sz w:val="22"/>
          <w:szCs w:val="22"/>
          <w:lang w:val="en-US"/>
        </w:rPr>
      </w:pPr>
      <w:r>
        <w:t>6.2</w:t>
      </w:r>
      <w:r>
        <w:rPr>
          <w:rFonts w:ascii="Calibri" w:hAnsi="Calibri"/>
          <w:sz w:val="22"/>
          <w:szCs w:val="22"/>
          <w:lang w:val="en-US"/>
        </w:rPr>
        <w:tab/>
      </w:r>
      <w:r>
        <w:t>Fixed point encoder</w:t>
      </w:r>
      <w:r>
        <w:tab/>
      </w:r>
      <w:r>
        <w:fldChar w:fldCharType="begin" w:fldLock="1"/>
      </w:r>
      <w:r>
        <w:instrText xml:space="preserve"> PAGEREF _Toc517369483 \h </w:instrText>
      </w:r>
      <w:r>
        <w:fldChar w:fldCharType="separate"/>
      </w:r>
      <w:r>
        <w:t>7</w:t>
      </w:r>
      <w:r>
        <w:fldChar w:fldCharType="end"/>
      </w:r>
    </w:p>
    <w:p w14:paraId="04F141DB" w14:textId="77777777" w:rsidR="00E12EAC" w:rsidRDefault="00E12EAC">
      <w:pPr>
        <w:pStyle w:val="TOC3"/>
        <w:rPr>
          <w:rFonts w:ascii="Calibri" w:hAnsi="Calibri"/>
          <w:sz w:val="22"/>
          <w:szCs w:val="22"/>
          <w:lang w:val="en-US"/>
        </w:rPr>
      </w:pPr>
      <w:r>
        <w:t>6.2.1</w:t>
      </w:r>
      <w:r>
        <w:rPr>
          <w:rFonts w:ascii="Calibri" w:hAnsi="Calibri"/>
          <w:sz w:val="22"/>
          <w:szCs w:val="22"/>
          <w:lang w:val="en-US"/>
        </w:rPr>
        <w:tab/>
      </w:r>
      <w:r>
        <w:t>Bit-exact Behaviour</w:t>
      </w:r>
      <w:r>
        <w:tab/>
      </w:r>
      <w:r>
        <w:fldChar w:fldCharType="begin" w:fldLock="1"/>
      </w:r>
      <w:r>
        <w:instrText xml:space="preserve"> PAGEREF _Toc517369484 \h </w:instrText>
      </w:r>
      <w:r>
        <w:fldChar w:fldCharType="separate"/>
      </w:r>
      <w:r>
        <w:t>7</w:t>
      </w:r>
      <w:r>
        <w:fldChar w:fldCharType="end"/>
      </w:r>
    </w:p>
    <w:p w14:paraId="36783285" w14:textId="77777777" w:rsidR="00E12EAC" w:rsidRDefault="00E12EAC">
      <w:pPr>
        <w:pStyle w:val="TOC3"/>
        <w:rPr>
          <w:rFonts w:ascii="Calibri" w:hAnsi="Calibri"/>
          <w:sz w:val="22"/>
          <w:szCs w:val="22"/>
          <w:lang w:val="en-US"/>
        </w:rPr>
      </w:pPr>
      <w:r w:rsidRPr="00E12EAC">
        <w:t>6.2.2</w:t>
      </w:r>
      <w:r w:rsidRPr="00E12EAC">
        <w:rPr>
          <w:rFonts w:ascii="Calibri" w:hAnsi="Calibri"/>
          <w:sz w:val="22"/>
          <w:szCs w:val="22"/>
        </w:rPr>
        <w:tab/>
      </w:r>
      <w:r w:rsidRPr="00E5561A">
        <w:rPr>
          <w:lang w:val="en-US"/>
        </w:rPr>
        <w:t>Objective criteria</w:t>
      </w:r>
      <w:r>
        <w:tab/>
      </w:r>
      <w:r>
        <w:fldChar w:fldCharType="begin" w:fldLock="1"/>
      </w:r>
      <w:r>
        <w:instrText xml:space="preserve"> PAGEREF _Toc517369485 \h </w:instrText>
      </w:r>
      <w:r>
        <w:fldChar w:fldCharType="separate"/>
      </w:r>
      <w:r>
        <w:t>7</w:t>
      </w:r>
      <w:r>
        <w:fldChar w:fldCharType="end"/>
      </w:r>
    </w:p>
    <w:p w14:paraId="3C36E87E" w14:textId="77777777" w:rsidR="00E12EAC" w:rsidRDefault="00E12EAC">
      <w:pPr>
        <w:pStyle w:val="TOC4"/>
        <w:rPr>
          <w:rFonts w:ascii="Calibri" w:hAnsi="Calibri"/>
          <w:sz w:val="22"/>
          <w:szCs w:val="22"/>
          <w:lang w:val="en-US"/>
        </w:rPr>
      </w:pPr>
      <w:r w:rsidRPr="00E12EAC">
        <w:t>6.2.2.1</w:t>
      </w:r>
      <w:r w:rsidRPr="00E12EAC">
        <w:rPr>
          <w:rFonts w:ascii="Calibri" w:hAnsi="Calibri"/>
          <w:sz w:val="22"/>
          <w:szCs w:val="22"/>
        </w:rPr>
        <w:tab/>
      </w:r>
      <w:r w:rsidRPr="00E5561A">
        <w:rPr>
          <w:lang w:val="en-US"/>
        </w:rPr>
        <w:t>AAC encoder conformance</w:t>
      </w:r>
      <w:r>
        <w:tab/>
      </w:r>
      <w:r>
        <w:fldChar w:fldCharType="begin" w:fldLock="1"/>
      </w:r>
      <w:r>
        <w:instrText xml:space="preserve"> PAGEREF _Toc517369486 \h </w:instrText>
      </w:r>
      <w:r>
        <w:fldChar w:fldCharType="separate"/>
      </w:r>
      <w:r>
        <w:t>7</w:t>
      </w:r>
      <w:r>
        <w:fldChar w:fldCharType="end"/>
      </w:r>
    </w:p>
    <w:p w14:paraId="2181EAE3" w14:textId="77777777" w:rsidR="00E12EAC" w:rsidRDefault="00E12EAC">
      <w:pPr>
        <w:pStyle w:val="TOC4"/>
        <w:rPr>
          <w:rFonts w:ascii="Calibri" w:hAnsi="Calibri"/>
          <w:sz w:val="22"/>
          <w:szCs w:val="22"/>
          <w:lang w:val="en-US"/>
        </w:rPr>
      </w:pPr>
      <w:r w:rsidRPr="00E12EAC">
        <w:t>6.2.2.2</w:t>
      </w:r>
      <w:r w:rsidRPr="00E12EAC">
        <w:rPr>
          <w:rFonts w:ascii="Calibri" w:hAnsi="Calibri"/>
          <w:sz w:val="22"/>
          <w:szCs w:val="22"/>
        </w:rPr>
        <w:tab/>
      </w:r>
      <w:r w:rsidRPr="00E5561A">
        <w:rPr>
          <w:lang w:val="en-US"/>
        </w:rPr>
        <w:t>SBR encoder conformance</w:t>
      </w:r>
      <w:r>
        <w:tab/>
      </w:r>
      <w:r>
        <w:fldChar w:fldCharType="begin" w:fldLock="1"/>
      </w:r>
      <w:r>
        <w:instrText xml:space="preserve"> PAGEREF _Toc517369487 \h </w:instrText>
      </w:r>
      <w:r>
        <w:fldChar w:fldCharType="separate"/>
      </w:r>
      <w:r>
        <w:t>8</w:t>
      </w:r>
      <w:r>
        <w:fldChar w:fldCharType="end"/>
      </w:r>
    </w:p>
    <w:p w14:paraId="101CDA63" w14:textId="77777777" w:rsidR="00E12EAC" w:rsidRPr="00E12EAC" w:rsidRDefault="00E12EAC">
      <w:pPr>
        <w:pStyle w:val="TOC4"/>
        <w:rPr>
          <w:rFonts w:ascii="Calibri" w:hAnsi="Calibri"/>
          <w:sz w:val="22"/>
          <w:szCs w:val="22"/>
          <w:lang w:val="fr-FR"/>
        </w:rPr>
      </w:pPr>
      <w:r w:rsidRPr="00E12EAC">
        <w:rPr>
          <w:lang w:val="fr-FR"/>
        </w:rPr>
        <w:t>6.2.2.3</w:t>
      </w:r>
      <w:r w:rsidRPr="00E12EAC">
        <w:rPr>
          <w:rFonts w:ascii="Calibri" w:hAnsi="Calibri"/>
          <w:sz w:val="22"/>
          <w:szCs w:val="22"/>
          <w:lang w:val="fr-FR"/>
        </w:rPr>
        <w:tab/>
      </w:r>
      <w:r w:rsidRPr="00E12EAC">
        <w:rPr>
          <w:lang w:val="fr-FR"/>
        </w:rPr>
        <w:t>PS encoder conformance</w:t>
      </w:r>
      <w:r w:rsidRPr="00E12EAC">
        <w:rPr>
          <w:lang w:val="fr-FR"/>
        </w:rPr>
        <w:tab/>
      </w:r>
      <w:r>
        <w:fldChar w:fldCharType="begin" w:fldLock="1"/>
      </w:r>
      <w:r w:rsidRPr="00E12EAC">
        <w:rPr>
          <w:lang w:val="fr-FR"/>
        </w:rPr>
        <w:instrText xml:space="preserve"> PAGEREF _Toc517369488 \h </w:instrText>
      </w:r>
      <w:r>
        <w:fldChar w:fldCharType="separate"/>
      </w:r>
      <w:r w:rsidRPr="00E12EAC">
        <w:rPr>
          <w:lang w:val="fr-FR"/>
        </w:rPr>
        <w:t>9</w:t>
      </w:r>
      <w:r>
        <w:fldChar w:fldCharType="end"/>
      </w:r>
    </w:p>
    <w:p w14:paraId="3DF2CC3A" w14:textId="77777777" w:rsidR="00E12EAC" w:rsidRPr="00E12EAC" w:rsidRDefault="00E12EAC">
      <w:pPr>
        <w:pStyle w:val="TOC3"/>
        <w:rPr>
          <w:rFonts w:ascii="Calibri" w:hAnsi="Calibri"/>
          <w:sz w:val="22"/>
          <w:szCs w:val="22"/>
          <w:lang w:val="fr-FR"/>
        </w:rPr>
      </w:pPr>
      <w:r w:rsidRPr="00E12EAC">
        <w:rPr>
          <w:lang w:val="fr-FR"/>
        </w:rPr>
        <w:t>6.2.3</w:t>
      </w:r>
      <w:r w:rsidRPr="00E12EAC">
        <w:rPr>
          <w:rFonts w:ascii="Calibri" w:hAnsi="Calibri"/>
          <w:sz w:val="22"/>
          <w:szCs w:val="22"/>
          <w:lang w:val="fr-FR"/>
        </w:rPr>
        <w:tab/>
      </w:r>
      <w:r w:rsidRPr="00E12EAC">
        <w:rPr>
          <w:lang w:val="fr-FR"/>
        </w:rPr>
        <w:t>Subjective criteria</w:t>
      </w:r>
      <w:r w:rsidRPr="00E12EAC">
        <w:rPr>
          <w:lang w:val="fr-FR"/>
        </w:rPr>
        <w:tab/>
      </w:r>
      <w:r>
        <w:fldChar w:fldCharType="begin" w:fldLock="1"/>
      </w:r>
      <w:r w:rsidRPr="00E12EAC">
        <w:rPr>
          <w:lang w:val="fr-FR"/>
        </w:rPr>
        <w:instrText xml:space="preserve"> PAGEREF _Toc517369489 \h </w:instrText>
      </w:r>
      <w:r>
        <w:fldChar w:fldCharType="separate"/>
      </w:r>
      <w:r w:rsidRPr="00E12EAC">
        <w:rPr>
          <w:lang w:val="fr-FR"/>
        </w:rPr>
        <w:t>9</w:t>
      </w:r>
      <w:r>
        <w:fldChar w:fldCharType="end"/>
      </w:r>
    </w:p>
    <w:p w14:paraId="269192C1" w14:textId="77777777" w:rsidR="00E12EAC" w:rsidRDefault="00E12EAC">
      <w:pPr>
        <w:pStyle w:val="TOC9"/>
        <w:rPr>
          <w:rFonts w:ascii="Calibri" w:hAnsi="Calibri"/>
          <w:b w:val="0"/>
          <w:szCs w:val="22"/>
          <w:lang w:val="en-US"/>
        </w:rPr>
      </w:pPr>
      <w:r>
        <w:t>Annex A:</w:t>
      </w:r>
      <w:r>
        <w:tab/>
        <w:t>Void</w:t>
      </w:r>
      <w:r>
        <w:tab/>
      </w:r>
      <w:r>
        <w:fldChar w:fldCharType="begin" w:fldLock="1"/>
      </w:r>
      <w:r>
        <w:instrText xml:space="preserve"> PAGEREF _Toc517369490 \h </w:instrText>
      </w:r>
      <w:r>
        <w:fldChar w:fldCharType="separate"/>
      </w:r>
      <w:r>
        <w:t>10</w:t>
      </w:r>
      <w:r>
        <w:fldChar w:fldCharType="end"/>
      </w:r>
    </w:p>
    <w:p w14:paraId="39B7CD1B" w14:textId="77777777" w:rsidR="00E12EAC" w:rsidRDefault="00E12EAC" w:rsidP="00E12EAC">
      <w:pPr>
        <w:pStyle w:val="TOC8"/>
        <w:rPr>
          <w:rFonts w:ascii="Calibri" w:hAnsi="Calibri"/>
          <w:b w:val="0"/>
          <w:szCs w:val="22"/>
          <w:lang w:val="en-US"/>
        </w:rPr>
      </w:pPr>
      <w:r>
        <w:t>Annex B (normative):</w:t>
      </w:r>
      <w:r>
        <w:tab/>
        <w:t>Test vectors for fixed-point encoder conformance</w:t>
      </w:r>
      <w:r>
        <w:tab/>
      </w:r>
      <w:r>
        <w:fldChar w:fldCharType="begin" w:fldLock="1"/>
      </w:r>
      <w:r>
        <w:instrText xml:space="preserve"> PAGEREF _Toc517369491 \h </w:instrText>
      </w:r>
      <w:r>
        <w:fldChar w:fldCharType="separate"/>
      </w:r>
      <w:r>
        <w:t>11</w:t>
      </w:r>
      <w:r>
        <w:fldChar w:fldCharType="end"/>
      </w:r>
    </w:p>
    <w:p w14:paraId="5B445A3A" w14:textId="77777777" w:rsidR="00E12EAC" w:rsidRDefault="00E12EAC" w:rsidP="00E12EAC">
      <w:pPr>
        <w:pStyle w:val="TOC8"/>
        <w:rPr>
          <w:rFonts w:ascii="Calibri" w:hAnsi="Calibri"/>
          <w:b w:val="0"/>
          <w:szCs w:val="22"/>
          <w:lang w:val="en-US"/>
        </w:rPr>
      </w:pPr>
      <w:r>
        <w:t>Annex C (informative):</w:t>
      </w:r>
      <w:r>
        <w:tab/>
        <w:t>Change history</w:t>
      </w:r>
      <w:r>
        <w:tab/>
      </w:r>
      <w:r>
        <w:fldChar w:fldCharType="begin" w:fldLock="1"/>
      </w:r>
      <w:r>
        <w:instrText xml:space="preserve"> PAGEREF _Toc517369492 \h </w:instrText>
      </w:r>
      <w:r>
        <w:fldChar w:fldCharType="separate"/>
      </w:r>
      <w:r>
        <w:t>12</w:t>
      </w:r>
      <w:r>
        <w:fldChar w:fldCharType="end"/>
      </w:r>
    </w:p>
    <w:p w14:paraId="68463F9B" w14:textId="77777777" w:rsidR="00AB33FF" w:rsidRPr="000F7F81" w:rsidRDefault="00E12EAC">
      <w:pPr>
        <w:rPr>
          <w:rFonts w:ascii="Arial" w:hAnsi="Arial"/>
          <w:lang w:val="fr-FR"/>
        </w:rPr>
      </w:pPr>
      <w:r>
        <w:rPr>
          <w:rFonts w:ascii="Arial" w:hAnsi="Arial"/>
          <w:noProof/>
          <w:sz w:val="22"/>
        </w:rPr>
        <w:fldChar w:fldCharType="end"/>
      </w:r>
    </w:p>
    <w:p w14:paraId="6A0303A9" w14:textId="77777777" w:rsidR="00AB33FF" w:rsidRPr="0011454E" w:rsidRDefault="00AB33FF" w:rsidP="001B0F2F">
      <w:pPr>
        <w:pStyle w:val="Heading1"/>
        <w:keepNext w:val="0"/>
        <w:keepLines w:val="0"/>
      </w:pPr>
      <w:r w:rsidRPr="000F7F81">
        <w:rPr>
          <w:lang w:val="fr-FR"/>
        </w:rPr>
        <w:br w:type="page"/>
      </w:r>
      <w:bookmarkStart w:id="7" w:name="_Toc517369471"/>
      <w:r w:rsidRPr="0011454E">
        <w:lastRenderedPageBreak/>
        <w:t>Foreword</w:t>
      </w:r>
      <w:bookmarkEnd w:id="7"/>
    </w:p>
    <w:p w14:paraId="10B048E2" w14:textId="77777777" w:rsidR="00AB33FF" w:rsidRPr="0011454E" w:rsidRDefault="00AB33FF" w:rsidP="001B0F2F">
      <w:r w:rsidRPr="0011454E">
        <w:t>This Technical Specification (TS) has been produced by the 3</w:t>
      </w:r>
      <w:r w:rsidRPr="0011454E">
        <w:rPr>
          <w:vertAlign w:val="superscript"/>
        </w:rPr>
        <w:t>rd</w:t>
      </w:r>
      <w:r w:rsidRPr="0011454E">
        <w:t xml:space="preserve"> Generation Partnership Project (3GPP).</w:t>
      </w:r>
    </w:p>
    <w:p w14:paraId="55E8BB73" w14:textId="77777777" w:rsidR="00AB33FF" w:rsidRPr="0011454E" w:rsidRDefault="00AB33FF" w:rsidP="001B0F2F">
      <w:r w:rsidRPr="0011454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C6C1134" w14:textId="77777777" w:rsidR="00AB33FF" w:rsidRPr="0011454E" w:rsidRDefault="00AB33FF" w:rsidP="001B0F2F">
      <w:pPr>
        <w:pStyle w:val="B1"/>
      </w:pPr>
      <w:r w:rsidRPr="0011454E">
        <w:t>Version x.y.z</w:t>
      </w:r>
    </w:p>
    <w:p w14:paraId="38DCDD58" w14:textId="77777777" w:rsidR="00AB33FF" w:rsidRPr="0011454E" w:rsidRDefault="00AB33FF" w:rsidP="001B0F2F">
      <w:pPr>
        <w:pStyle w:val="B1"/>
      </w:pPr>
      <w:r w:rsidRPr="0011454E">
        <w:t>where:</w:t>
      </w:r>
    </w:p>
    <w:p w14:paraId="0C245090" w14:textId="77777777" w:rsidR="00AB33FF" w:rsidRPr="0011454E" w:rsidRDefault="00AB33FF" w:rsidP="001B0F2F">
      <w:pPr>
        <w:pStyle w:val="B2"/>
      </w:pPr>
      <w:r w:rsidRPr="0011454E">
        <w:t>x</w:t>
      </w:r>
      <w:r w:rsidRPr="0011454E">
        <w:tab/>
        <w:t>the first digit:</w:t>
      </w:r>
    </w:p>
    <w:p w14:paraId="683364C0" w14:textId="77777777" w:rsidR="00AB33FF" w:rsidRPr="0011454E" w:rsidRDefault="00AB33FF" w:rsidP="001B0F2F">
      <w:pPr>
        <w:pStyle w:val="B3"/>
      </w:pPr>
      <w:r w:rsidRPr="0011454E">
        <w:t>1</w:t>
      </w:r>
      <w:r w:rsidRPr="0011454E">
        <w:tab/>
        <w:t>presented to TSG for information;</w:t>
      </w:r>
    </w:p>
    <w:p w14:paraId="16ACFBAF" w14:textId="77777777" w:rsidR="00AB33FF" w:rsidRPr="0011454E" w:rsidRDefault="00AB33FF" w:rsidP="001B0F2F">
      <w:pPr>
        <w:pStyle w:val="B3"/>
      </w:pPr>
      <w:r w:rsidRPr="0011454E">
        <w:t>2</w:t>
      </w:r>
      <w:r w:rsidRPr="0011454E">
        <w:tab/>
        <w:t>presented to TSG for approval;</w:t>
      </w:r>
    </w:p>
    <w:p w14:paraId="05402B90" w14:textId="77777777" w:rsidR="00AB33FF" w:rsidRPr="0011454E" w:rsidRDefault="00AB33FF" w:rsidP="001B0F2F">
      <w:pPr>
        <w:pStyle w:val="B3"/>
      </w:pPr>
      <w:r w:rsidRPr="0011454E">
        <w:t>3</w:t>
      </w:r>
      <w:r w:rsidRPr="0011454E">
        <w:tab/>
        <w:t>or greater indicates TSG approved document under change control.</w:t>
      </w:r>
    </w:p>
    <w:p w14:paraId="09D3F5A1" w14:textId="77777777" w:rsidR="00AB33FF" w:rsidRPr="0011454E" w:rsidRDefault="00AB33FF" w:rsidP="001B0F2F">
      <w:pPr>
        <w:pStyle w:val="B2"/>
      </w:pPr>
      <w:r w:rsidRPr="0011454E">
        <w:t>y</w:t>
      </w:r>
      <w:r w:rsidRPr="0011454E">
        <w:tab/>
        <w:t>the second digit is incremented for all changes of substance, i.e. technical enhancements, corrections, updates, etc.</w:t>
      </w:r>
    </w:p>
    <w:p w14:paraId="2382CB73" w14:textId="77777777" w:rsidR="00AB33FF" w:rsidRPr="0011454E" w:rsidRDefault="00AB33FF" w:rsidP="001B0F2F">
      <w:pPr>
        <w:pStyle w:val="B2"/>
      </w:pPr>
      <w:r w:rsidRPr="0011454E">
        <w:t>z</w:t>
      </w:r>
      <w:r w:rsidRPr="0011454E">
        <w:tab/>
        <w:t>the third digit is incremented when editorial only changes have been incorporated in the document.</w:t>
      </w:r>
    </w:p>
    <w:p w14:paraId="6BC3C9D3" w14:textId="77777777" w:rsidR="00AB33FF" w:rsidRPr="0011454E" w:rsidRDefault="00AB33FF" w:rsidP="001B0F2F">
      <w:pPr>
        <w:pStyle w:val="Heading1"/>
        <w:keepNext w:val="0"/>
        <w:keepLines w:val="0"/>
      </w:pPr>
      <w:r w:rsidRPr="0011454E">
        <w:br w:type="page"/>
      </w:r>
      <w:bookmarkStart w:id="8" w:name="_Toc517369472"/>
      <w:r w:rsidRPr="0011454E">
        <w:lastRenderedPageBreak/>
        <w:t>1</w:t>
      </w:r>
      <w:r w:rsidRPr="0011454E">
        <w:tab/>
        <w:t>Scope</w:t>
      </w:r>
      <w:bookmarkEnd w:id="8"/>
    </w:p>
    <w:p w14:paraId="512295B1" w14:textId="77777777" w:rsidR="00AB33FF" w:rsidRPr="0011454E" w:rsidRDefault="00AB33FF" w:rsidP="001B0F2F">
      <w:r w:rsidRPr="0011454E">
        <w:t>The present document specifies the digital test sequences and conformance criteria for the Enhanced aacPlus audio codec.</w:t>
      </w:r>
    </w:p>
    <w:p w14:paraId="36D592D3" w14:textId="77777777" w:rsidR="00AB33FF" w:rsidRPr="0011454E" w:rsidRDefault="00AB33FF" w:rsidP="001B0F2F">
      <w:pPr>
        <w:pStyle w:val="Heading1"/>
        <w:keepNext w:val="0"/>
        <w:keepLines w:val="0"/>
      </w:pPr>
      <w:bookmarkStart w:id="9" w:name="B_Toc348408153"/>
      <w:bookmarkStart w:id="10" w:name="B_Toc346619066"/>
      <w:bookmarkStart w:id="11" w:name="B_Toc346618778"/>
      <w:bookmarkStart w:id="12" w:name="B_Toc346606955"/>
      <w:bookmarkStart w:id="13" w:name="B_Toc342792354"/>
      <w:bookmarkStart w:id="14" w:name="_Toc517369473"/>
      <w:r w:rsidRPr="0011454E">
        <w:t>2</w:t>
      </w:r>
      <w:r w:rsidRPr="0011454E">
        <w:tab/>
        <w:t>Normative references</w:t>
      </w:r>
      <w:bookmarkEnd w:id="9"/>
      <w:bookmarkEnd w:id="10"/>
      <w:bookmarkEnd w:id="11"/>
      <w:bookmarkEnd w:id="12"/>
      <w:bookmarkEnd w:id="13"/>
      <w:bookmarkEnd w:id="14"/>
    </w:p>
    <w:p w14:paraId="3A6E753B" w14:textId="77777777" w:rsidR="00A55449" w:rsidRDefault="00A55449" w:rsidP="001B0F2F">
      <w:r>
        <w:t>The following documents contain provisions which, through reference in this text, constitute provisions of the present document.</w:t>
      </w:r>
    </w:p>
    <w:p w14:paraId="3A942456" w14:textId="77777777" w:rsidR="00A55449" w:rsidRDefault="0024483B" w:rsidP="0024483B">
      <w:pPr>
        <w:pStyle w:val="B1"/>
      </w:pPr>
      <w:r>
        <w:t>-</w:t>
      </w:r>
      <w:r>
        <w:tab/>
      </w:r>
      <w:r w:rsidR="00A55449">
        <w:t>References are either specific (identified by date of publication, edition number, version number, etc.) or non</w:t>
      </w:r>
      <w:r w:rsidR="00A55449">
        <w:noBreakHyphen/>
        <w:t>specific.</w:t>
      </w:r>
    </w:p>
    <w:p w14:paraId="6042D128" w14:textId="77777777" w:rsidR="00A55449" w:rsidRDefault="0024483B" w:rsidP="0024483B">
      <w:pPr>
        <w:pStyle w:val="B1"/>
      </w:pPr>
      <w:r>
        <w:t>-</w:t>
      </w:r>
      <w:r>
        <w:tab/>
      </w:r>
      <w:r w:rsidR="00A55449">
        <w:t>For a specific reference, subsequent revisions do not apply.</w:t>
      </w:r>
    </w:p>
    <w:p w14:paraId="7E5EC42B" w14:textId="77777777" w:rsidR="00A55449" w:rsidRDefault="0024483B" w:rsidP="0024483B">
      <w:pPr>
        <w:pStyle w:val="B1"/>
      </w:pPr>
      <w:r>
        <w:t>-</w:t>
      </w:r>
      <w:r>
        <w:tab/>
      </w:r>
      <w:r w:rsidR="00A55449">
        <w:t>For a non-specific reference, the latest version applies.</w:t>
      </w:r>
      <w:r w:rsidR="00CB5CA6">
        <w:t xml:space="preserve"> </w:t>
      </w:r>
      <w:r w:rsidR="00A55449">
        <w:t xml:space="preserve">In the case of a reference to a 3GPP document (including a GSM document), a non-specific reference implicitly refers to the latest version of that document </w:t>
      </w:r>
      <w:r w:rsidR="00A55449">
        <w:rPr>
          <w:i/>
          <w:iCs/>
        </w:rPr>
        <w:t>in the same Release as the present document</w:t>
      </w:r>
      <w:r w:rsidR="00A55449">
        <w:t>.</w:t>
      </w:r>
    </w:p>
    <w:p w14:paraId="1498A141" w14:textId="77777777" w:rsidR="005B5E3E" w:rsidRDefault="00AB33FF" w:rsidP="001B0F2F">
      <w:pPr>
        <w:pStyle w:val="EX"/>
        <w:keepLines w:val="0"/>
        <w:rPr>
          <w:lang w:eastAsia="en-GB"/>
        </w:rPr>
      </w:pPr>
      <w:r w:rsidRPr="0011454E">
        <w:t>[1]</w:t>
      </w:r>
      <w:r w:rsidRPr="0011454E">
        <w:tab/>
        <w:t>3GPP TS 26.40</w:t>
      </w:r>
      <w:r w:rsidR="00CB5CA6">
        <w:t>1</w:t>
      </w:r>
      <w:r w:rsidRPr="0011454E">
        <w:t xml:space="preserve">: </w:t>
      </w:r>
      <w:r w:rsidR="005B5E3E">
        <w:t xml:space="preserve"> </w:t>
      </w:r>
      <w:r w:rsidR="000A794A">
        <w:rPr>
          <w:lang w:eastAsia="en-GB"/>
        </w:rPr>
        <w:t>"</w:t>
      </w:r>
      <w:r w:rsidR="005B5E3E">
        <w:rPr>
          <w:lang w:eastAsia="en-GB"/>
        </w:rPr>
        <w:t>General audio codec audio processing functions; Enhanced aacPlus general audio codec; General description</w:t>
      </w:r>
      <w:r w:rsidR="000A794A">
        <w:rPr>
          <w:lang w:eastAsia="en-GB"/>
        </w:rPr>
        <w:t>"</w:t>
      </w:r>
      <w:r w:rsidR="005B5E3E">
        <w:rPr>
          <w:lang w:eastAsia="en-GB"/>
        </w:rPr>
        <w:t>.</w:t>
      </w:r>
    </w:p>
    <w:p w14:paraId="3E6F095D" w14:textId="77777777" w:rsidR="005B5E3E" w:rsidRDefault="00CB5CA6" w:rsidP="001B0F2F">
      <w:pPr>
        <w:pStyle w:val="EX"/>
        <w:keepLines w:val="0"/>
        <w:rPr>
          <w:lang w:eastAsia="en-GB"/>
        </w:rPr>
      </w:pPr>
      <w:r>
        <w:t>[2]</w:t>
      </w:r>
      <w:r>
        <w:tab/>
        <w:t>3GPP TS 26.403</w:t>
      </w:r>
      <w:r w:rsidR="00AB33FF" w:rsidRPr="0011454E">
        <w:t xml:space="preserve">: </w:t>
      </w:r>
      <w:r w:rsidR="005B5E3E">
        <w:t xml:space="preserve"> </w:t>
      </w:r>
      <w:r w:rsidR="000A794A">
        <w:rPr>
          <w:lang w:eastAsia="en-GB"/>
        </w:rPr>
        <w:t>"</w:t>
      </w:r>
      <w:r w:rsidR="005B5E3E">
        <w:rPr>
          <w:lang w:eastAsia="en-GB"/>
        </w:rPr>
        <w:t>General audio codec audio processing functions; Enhanced aacPlus general audio codec; Encoder specification; Advanced Audio Coding (AAC) part</w:t>
      </w:r>
      <w:r w:rsidR="000A794A">
        <w:rPr>
          <w:lang w:eastAsia="en-GB"/>
        </w:rPr>
        <w:t>"</w:t>
      </w:r>
      <w:r w:rsidR="005B5E3E">
        <w:rPr>
          <w:lang w:eastAsia="en-GB"/>
        </w:rPr>
        <w:t>.</w:t>
      </w:r>
    </w:p>
    <w:p w14:paraId="44C70AF4" w14:textId="77777777" w:rsidR="00CF74BB" w:rsidRDefault="00CB5CA6" w:rsidP="001B0F2F">
      <w:pPr>
        <w:pStyle w:val="EX"/>
        <w:keepLines w:val="0"/>
        <w:rPr>
          <w:lang w:eastAsia="en-GB"/>
        </w:rPr>
      </w:pPr>
      <w:r>
        <w:t>[3]</w:t>
      </w:r>
      <w:r>
        <w:tab/>
        <w:t>3GPP TS 26.404</w:t>
      </w:r>
      <w:r w:rsidR="00AB33FF" w:rsidRPr="0011454E">
        <w:t xml:space="preserve">: </w:t>
      </w:r>
      <w:r w:rsidR="00CF74BB" w:rsidRPr="00CF74BB">
        <w:rPr>
          <w:lang w:eastAsia="en-GB"/>
        </w:rPr>
        <w:t xml:space="preserve"> </w:t>
      </w:r>
      <w:r w:rsidR="000A794A">
        <w:rPr>
          <w:lang w:eastAsia="en-GB"/>
        </w:rPr>
        <w:t>"</w:t>
      </w:r>
      <w:r w:rsidR="00CF74BB">
        <w:rPr>
          <w:lang w:eastAsia="en-GB"/>
        </w:rPr>
        <w:t>General audio codec audio processing functions; Enhanced aacPlus general audio codec; Encoder specification; Spectral Band Replication (SBR) part</w:t>
      </w:r>
      <w:r w:rsidR="000A794A">
        <w:rPr>
          <w:lang w:eastAsia="en-GB"/>
        </w:rPr>
        <w:t>"</w:t>
      </w:r>
      <w:r w:rsidR="00CF74BB">
        <w:rPr>
          <w:lang w:eastAsia="en-GB"/>
        </w:rPr>
        <w:t>.</w:t>
      </w:r>
    </w:p>
    <w:p w14:paraId="22FC0823" w14:textId="77777777" w:rsidR="00082941" w:rsidRDefault="00CB5CA6" w:rsidP="001B0F2F">
      <w:pPr>
        <w:pStyle w:val="EX"/>
        <w:keepLines w:val="0"/>
        <w:rPr>
          <w:lang w:eastAsia="en-GB"/>
        </w:rPr>
      </w:pPr>
      <w:r>
        <w:t>[4]</w:t>
      </w:r>
      <w:r>
        <w:tab/>
        <w:t>3GPP TS 26.405</w:t>
      </w:r>
      <w:r w:rsidR="00AB33FF" w:rsidRPr="0011454E">
        <w:t xml:space="preserve">: </w:t>
      </w:r>
      <w:r w:rsidR="000A794A">
        <w:rPr>
          <w:lang w:eastAsia="en-GB"/>
        </w:rPr>
        <w:t>"</w:t>
      </w:r>
      <w:r w:rsidR="00082941">
        <w:rPr>
          <w:lang w:eastAsia="en-GB"/>
        </w:rPr>
        <w:t>General audio codec audio processing functions; Enhanced aacPlus general audio codec; Encoder specification; Parametric stereo part</w:t>
      </w:r>
      <w:r w:rsidR="000A794A">
        <w:rPr>
          <w:lang w:eastAsia="en-GB"/>
        </w:rPr>
        <w:t>"</w:t>
      </w:r>
      <w:r w:rsidR="00082941">
        <w:rPr>
          <w:lang w:eastAsia="en-GB"/>
        </w:rPr>
        <w:t>.</w:t>
      </w:r>
    </w:p>
    <w:p w14:paraId="39D0E3DB" w14:textId="77777777" w:rsidR="000473E9" w:rsidRDefault="00CB5CA6" w:rsidP="001B0F2F">
      <w:pPr>
        <w:pStyle w:val="EX"/>
        <w:keepLines w:val="0"/>
        <w:rPr>
          <w:lang w:eastAsia="en-GB"/>
        </w:rPr>
      </w:pPr>
      <w:r>
        <w:t>[5]</w:t>
      </w:r>
      <w:r>
        <w:tab/>
        <w:t>3GPP TS 26.410</w:t>
      </w:r>
      <w:r w:rsidR="00AB33FF" w:rsidRPr="0011454E">
        <w:t xml:space="preserve">: </w:t>
      </w:r>
      <w:r w:rsidR="000473E9" w:rsidRPr="000473E9">
        <w:rPr>
          <w:lang w:eastAsia="en-GB"/>
        </w:rPr>
        <w:t xml:space="preserve"> </w:t>
      </w:r>
      <w:r w:rsidR="000A794A">
        <w:rPr>
          <w:lang w:eastAsia="en-GB"/>
        </w:rPr>
        <w:t>"</w:t>
      </w:r>
      <w:r w:rsidR="000473E9">
        <w:rPr>
          <w:lang w:eastAsia="en-GB"/>
        </w:rPr>
        <w:t>General audio codec audio processing functions; Enhanced aacPlus general audio codec; Floating-point ANSI-C code</w:t>
      </w:r>
      <w:r w:rsidR="000A794A">
        <w:rPr>
          <w:lang w:eastAsia="en-GB"/>
        </w:rPr>
        <w:t>"</w:t>
      </w:r>
      <w:r w:rsidR="000473E9">
        <w:rPr>
          <w:lang w:eastAsia="en-GB"/>
        </w:rPr>
        <w:t>.</w:t>
      </w:r>
    </w:p>
    <w:p w14:paraId="1DC22ACB" w14:textId="77777777" w:rsidR="000473E9" w:rsidRDefault="00CB5CA6" w:rsidP="001B0F2F">
      <w:pPr>
        <w:pStyle w:val="EX"/>
        <w:keepLines w:val="0"/>
        <w:rPr>
          <w:lang w:eastAsia="en-GB"/>
        </w:rPr>
      </w:pPr>
      <w:r>
        <w:t>[6]</w:t>
      </w:r>
      <w:r>
        <w:tab/>
        <w:t>3GPP TS 26.411</w:t>
      </w:r>
      <w:r w:rsidR="00AB33FF" w:rsidRPr="0011454E">
        <w:t xml:space="preserve">: </w:t>
      </w:r>
      <w:r w:rsidR="000A794A">
        <w:rPr>
          <w:lang w:eastAsia="en-GB"/>
        </w:rPr>
        <w:t>"</w:t>
      </w:r>
      <w:r w:rsidR="000473E9">
        <w:rPr>
          <w:lang w:eastAsia="en-GB"/>
        </w:rPr>
        <w:t>General audio codec audio processing functions; Enhanced aacPlus general audio codec; Fixed-point ANSI-C code</w:t>
      </w:r>
      <w:r w:rsidR="000A794A">
        <w:rPr>
          <w:lang w:eastAsia="en-GB"/>
        </w:rPr>
        <w:t>"</w:t>
      </w:r>
      <w:r w:rsidR="003248BD">
        <w:rPr>
          <w:lang w:eastAsia="en-GB"/>
        </w:rPr>
        <w:t>.</w:t>
      </w:r>
    </w:p>
    <w:p w14:paraId="3CF0663E" w14:textId="77777777" w:rsidR="00AB33FF" w:rsidRPr="00785349" w:rsidRDefault="00AB33FF" w:rsidP="001B0F2F">
      <w:pPr>
        <w:pStyle w:val="EX"/>
        <w:keepLines w:val="0"/>
      </w:pPr>
      <w:r w:rsidRPr="00785349">
        <w:t>[7]</w:t>
      </w:r>
      <w:r w:rsidRPr="00785349">
        <w:tab/>
        <w:t>ISO/IEC 14496-4:200</w:t>
      </w:r>
      <w:r w:rsidR="00DD2CC2" w:rsidRPr="00785349">
        <w:t>4</w:t>
      </w:r>
      <w:r w:rsidR="003248BD" w:rsidRPr="00785349">
        <w:t xml:space="preserve">: </w:t>
      </w:r>
      <w:r w:rsidR="000A794A">
        <w:t>"</w:t>
      </w:r>
      <w:r w:rsidRPr="00785349">
        <w:t xml:space="preserve">Information technology - Coding of audio-visual objects - </w:t>
      </w:r>
      <w:r w:rsidR="0008743C" w:rsidRPr="00785349">
        <w:br/>
      </w:r>
      <w:r w:rsidRPr="00785349">
        <w:t>Part 4: Conformance testing</w:t>
      </w:r>
      <w:r w:rsidR="000A794A">
        <w:t>"</w:t>
      </w:r>
      <w:r w:rsidRPr="00785349">
        <w:t>.</w:t>
      </w:r>
    </w:p>
    <w:p w14:paraId="6D8F30B6" w14:textId="77777777" w:rsidR="00AB33FF" w:rsidRPr="0011454E" w:rsidRDefault="00AB33FF" w:rsidP="001B0F2F">
      <w:pPr>
        <w:pStyle w:val="EX"/>
        <w:keepLines w:val="0"/>
      </w:pPr>
      <w:r w:rsidRPr="00785349">
        <w:t>[8]</w:t>
      </w:r>
      <w:r w:rsidRPr="00785349">
        <w:tab/>
      </w:r>
      <w:r w:rsidR="006A62EF">
        <w:t>ISO/IEC 14496-4:2004/Amd.8:2005: "Information technology - Coding of audio-visual objects - Part 4: Conformance testing – Amendment 8: High Efficiency Advanced Audio Coding, audio BIFS, and structured audio conformance"</w:t>
      </w:r>
      <w:r w:rsidR="003248BD" w:rsidRPr="00785349">
        <w:t>.</w:t>
      </w:r>
    </w:p>
    <w:p w14:paraId="294CAE4E" w14:textId="77777777" w:rsidR="00AB33FF" w:rsidRDefault="00AB33FF" w:rsidP="001B0F2F">
      <w:pPr>
        <w:pStyle w:val="EX"/>
        <w:keepLines w:val="0"/>
      </w:pPr>
      <w:r w:rsidRPr="0011454E">
        <w:t>[9]</w:t>
      </w:r>
      <w:r w:rsidRPr="0011454E">
        <w:tab/>
        <w:t>ITU-R Rec</w:t>
      </w:r>
      <w:r w:rsidR="00FD0FB6">
        <w:t>ommendation BS.</w:t>
      </w:r>
      <w:r w:rsidR="00CB5CA6">
        <w:t>1387-1</w:t>
      </w:r>
      <w:r w:rsidRPr="0011454E">
        <w:t xml:space="preserve">: </w:t>
      </w:r>
      <w:r w:rsidR="000A794A">
        <w:t>"</w:t>
      </w:r>
      <w:r w:rsidR="00094061">
        <w:t xml:space="preserve">Method for objective measurements of </w:t>
      </w:r>
      <w:r w:rsidR="00A20C07">
        <w:t>PE</w:t>
      </w:r>
      <w:r w:rsidR="00094061">
        <w:t xml:space="preserve">rceived </w:t>
      </w:r>
      <w:r w:rsidR="00A20C07">
        <w:t>A</w:t>
      </w:r>
      <w:r w:rsidR="00094061">
        <w:t xml:space="preserve">udio </w:t>
      </w:r>
      <w:r w:rsidR="00A20C07">
        <w:t>Q</w:t>
      </w:r>
      <w:r w:rsidR="00094061">
        <w:t>uality</w:t>
      </w:r>
      <w:r w:rsidR="00A20C07">
        <w:t xml:space="preserve"> (PEAQ)</w:t>
      </w:r>
      <w:r w:rsidR="000A794A">
        <w:t>"</w:t>
      </w:r>
      <w:r w:rsidR="00094061">
        <w:t>.</w:t>
      </w:r>
    </w:p>
    <w:p w14:paraId="7DC7A74C" w14:textId="77777777" w:rsidR="006A62EF" w:rsidRDefault="006A62EF" w:rsidP="006A62EF">
      <w:pPr>
        <w:pStyle w:val="EX"/>
        <w:keepLines w:val="0"/>
      </w:pPr>
      <w:r>
        <w:t>[10]</w:t>
      </w:r>
      <w:r>
        <w:tab/>
        <w:t>ISO/IEC 14496-4:2004/Amd.11:2006</w:t>
      </w:r>
      <w:r>
        <w:rPr>
          <w:color w:val="000000"/>
          <w:lang w:eastAsia="de-DE"/>
        </w:rPr>
        <w:t xml:space="preserve"> </w:t>
      </w:r>
      <w:r>
        <w:t>"Information technology - Coding of audio-visual objects - Part 4: Conformance testing - Amendment 11: Parametric Stereo conformance".</w:t>
      </w:r>
    </w:p>
    <w:p w14:paraId="6F69FAF4" w14:textId="77777777" w:rsidR="006A62EF" w:rsidRPr="0011454E" w:rsidRDefault="006A62EF" w:rsidP="006A62EF">
      <w:pPr>
        <w:pStyle w:val="EX"/>
        <w:keepLines w:val="0"/>
      </w:pPr>
      <w:r>
        <w:t>[11]</w:t>
      </w:r>
      <w:r>
        <w:tab/>
        <w:t>ISO/IEC 14496-4:</w:t>
      </w:r>
      <w:r>
        <w:rPr>
          <w:color w:val="000000"/>
          <w:lang w:eastAsia="de-DE"/>
        </w:rPr>
        <w:t xml:space="preserve">2004/Amd.11:2006/Cor.2:2007 </w:t>
      </w:r>
      <w:r>
        <w:t>"Information technology - Coding of audio-visual objects - Part 4: Conformance testing - Amendment 11: Parametric Stereo conformance Technical Corrigendum 2".</w:t>
      </w:r>
    </w:p>
    <w:p w14:paraId="4FCD55A8" w14:textId="77777777" w:rsidR="00AB33FF" w:rsidRPr="0011454E" w:rsidRDefault="00AB33FF" w:rsidP="005E3796">
      <w:pPr>
        <w:pStyle w:val="Heading1"/>
      </w:pPr>
      <w:bookmarkStart w:id="15" w:name="_Toc517369474"/>
      <w:r w:rsidRPr="0011454E">
        <w:lastRenderedPageBreak/>
        <w:t>3</w:t>
      </w:r>
      <w:r w:rsidRPr="0011454E">
        <w:tab/>
        <w:t>Definitions and abbreviations</w:t>
      </w:r>
      <w:bookmarkEnd w:id="15"/>
    </w:p>
    <w:p w14:paraId="135BE0FB" w14:textId="77777777" w:rsidR="00AB33FF" w:rsidRPr="0011454E" w:rsidRDefault="00AB33FF" w:rsidP="005E3796">
      <w:pPr>
        <w:pStyle w:val="Heading2"/>
      </w:pPr>
      <w:bookmarkStart w:id="16" w:name="_Toc517369475"/>
      <w:r w:rsidRPr="0011454E">
        <w:t>3.1</w:t>
      </w:r>
      <w:r w:rsidRPr="0011454E">
        <w:tab/>
        <w:t>Definitions</w:t>
      </w:r>
      <w:bookmarkEnd w:id="16"/>
    </w:p>
    <w:p w14:paraId="46D2B395" w14:textId="77777777" w:rsidR="00AB33FF" w:rsidRPr="0011454E" w:rsidRDefault="00AB33FF" w:rsidP="005E3796">
      <w:pPr>
        <w:keepNext/>
        <w:keepLines/>
      </w:pPr>
      <w:r w:rsidRPr="0011454E">
        <w:t xml:space="preserve">For the purposes of the present document, the terms and definitions given in </w:t>
      </w:r>
      <w:r w:rsidR="00090E0D">
        <w:t>3GPP TS 26.401</w:t>
      </w:r>
      <w:r w:rsidR="00090E0D" w:rsidRPr="0011454E">
        <w:t xml:space="preserve"> </w:t>
      </w:r>
      <w:r w:rsidRPr="0011454E">
        <w:t>[1]</w:t>
      </w:r>
      <w:r w:rsidR="00090E0D">
        <w:t xml:space="preserve">, </w:t>
      </w:r>
      <w:r w:rsidR="00090E0D" w:rsidRPr="0011454E">
        <w:t>3GPP TS 26.403</w:t>
      </w:r>
      <w:r w:rsidR="00090E0D">
        <w:t xml:space="preserve"> [2], </w:t>
      </w:r>
      <w:r w:rsidR="00090E0D" w:rsidRPr="0011454E">
        <w:t>3GPP TS 26.404</w:t>
      </w:r>
      <w:r w:rsidR="00090E0D">
        <w:t xml:space="preserve"> [3], 3GPP TS 26.405 [4], 3GPP TS 26.410 [5]and 3GPP TS 26.411</w:t>
      </w:r>
      <w:r w:rsidR="00090E0D" w:rsidRPr="0011454E">
        <w:t xml:space="preserve"> </w:t>
      </w:r>
      <w:r w:rsidRPr="0011454E">
        <w:t>[6] apply.</w:t>
      </w:r>
    </w:p>
    <w:p w14:paraId="1C403006" w14:textId="77777777" w:rsidR="00AB33FF" w:rsidRPr="0011454E" w:rsidRDefault="00AB33FF" w:rsidP="00974E3E">
      <w:pPr>
        <w:pStyle w:val="Heading2"/>
      </w:pPr>
      <w:bookmarkStart w:id="17" w:name="_Toc517369476"/>
      <w:r w:rsidRPr="0011454E">
        <w:t>3.2</w:t>
      </w:r>
      <w:r w:rsidRPr="0011454E">
        <w:tab/>
        <w:t>Abbreviations</w:t>
      </w:r>
      <w:bookmarkEnd w:id="17"/>
    </w:p>
    <w:p w14:paraId="657F284D" w14:textId="77777777" w:rsidR="00AB33FF" w:rsidRPr="0011454E" w:rsidRDefault="00AB33FF" w:rsidP="00974E3E">
      <w:pPr>
        <w:keepNext/>
        <w:keepLines/>
      </w:pPr>
      <w:r w:rsidRPr="0011454E">
        <w:t>For the purposes of the present document, the following abbreviations apply:</w:t>
      </w:r>
    </w:p>
    <w:p w14:paraId="5A39EECF" w14:textId="77777777" w:rsidR="00AB33FF" w:rsidRPr="0011454E" w:rsidRDefault="00AB33FF" w:rsidP="001B0F2F">
      <w:pPr>
        <w:pStyle w:val="EW"/>
        <w:keepLines w:val="0"/>
      </w:pPr>
      <w:r w:rsidRPr="0011454E">
        <w:t>AAC-LC</w:t>
      </w:r>
      <w:r w:rsidRPr="0011454E">
        <w:tab/>
        <w:t>Advanced Audio Coding</w:t>
      </w:r>
      <w:r w:rsidR="00841827">
        <w:t>-</w:t>
      </w:r>
      <w:r w:rsidRPr="0011454E">
        <w:t>Low Complexity audio object type</w:t>
      </w:r>
    </w:p>
    <w:p w14:paraId="7B8B570F" w14:textId="77777777" w:rsidR="00AB33FF" w:rsidRPr="0011454E" w:rsidRDefault="00841827" w:rsidP="001B0F2F">
      <w:pPr>
        <w:pStyle w:val="EW"/>
        <w:keepLines w:val="0"/>
      </w:pPr>
      <w:r>
        <w:t>ODG</w:t>
      </w:r>
      <w:r>
        <w:tab/>
      </w:r>
      <w:r w:rsidR="00AB33FF" w:rsidRPr="0011454E">
        <w:t>Objective Difference Grade</w:t>
      </w:r>
    </w:p>
    <w:p w14:paraId="2B97CED0" w14:textId="77777777" w:rsidR="00AB33FF" w:rsidRPr="0011454E" w:rsidRDefault="00AB33FF" w:rsidP="001B0F2F">
      <w:pPr>
        <w:pStyle w:val="EW"/>
        <w:keepLines w:val="0"/>
      </w:pPr>
      <w:r w:rsidRPr="0011454E">
        <w:t>PEAQ</w:t>
      </w:r>
      <w:r w:rsidRPr="0011454E">
        <w:tab/>
        <w:t>Perceptual Evaluation of Audio Quality</w:t>
      </w:r>
    </w:p>
    <w:p w14:paraId="79E5DED8" w14:textId="77777777" w:rsidR="00AB33FF" w:rsidRPr="0011454E" w:rsidRDefault="00AB33FF" w:rsidP="00974E3E">
      <w:pPr>
        <w:pStyle w:val="EX"/>
      </w:pPr>
      <w:r w:rsidRPr="0011454E">
        <w:t>SBR</w:t>
      </w:r>
      <w:r w:rsidRPr="0011454E">
        <w:tab/>
        <w:t>Spectral Band Replication</w:t>
      </w:r>
    </w:p>
    <w:p w14:paraId="02A30A25" w14:textId="77777777" w:rsidR="00AB33FF" w:rsidRPr="0011454E" w:rsidRDefault="00AB33FF" w:rsidP="001B0F2F">
      <w:pPr>
        <w:pStyle w:val="Heading1"/>
        <w:keepNext w:val="0"/>
        <w:keepLines w:val="0"/>
      </w:pPr>
      <w:bookmarkStart w:id="18" w:name="_Toc517369477"/>
      <w:r w:rsidRPr="0011454E">
        <w:t>4</w:t>
      </w:r>
      <w:r w:rsidRPr="0011454E">
        <w:tab/>
        <w:t>General</w:t>
      </w:r>
      <w:bookmarkEnd w:id="18"/>
    </w:p>
    <w:p w14:paraId="43C8E2B7" w14:textId="77777777" w:rsidR="00AB33FF" w:rsidRPr="0011454E" w:rsidRDefault="00AB33FF" w:rsidP="001B0F2F">
      <w:r w:rsidRPr="0011454E">
        <w:t xml:space="preserve">Conformance testing is an important tool to verify that implementations of Enhanced aacPlus match the relevant specifications. It is also helpful in verifying the proper use of the source code provided in </w:t>
      </w:r>
      <w:r w:rsidR="00694F6E">
        <w:t xml:space="preserve">3GPP TS 26.410 </w:t>
      </w:r>
      <w:r w:rsidRPr="0011454E">
        <w:t xml:space="preserve">[5] and </w:t>
      </w:r>
      <w:r w:rsidR="00694F6E" w:rsidRPr="0011454E">
        <w:t xml:space="preserve">3GPP TS 26.411 </w:t>
      </w:r>
      <w:r w:rsidRPr="0011454E">
        <w:t>[6]. Conformance testing focuses on the core algorithm, therefore no criteria are defined for error concealment, downsampling and file I/O.</w:t>
      </w:r>
    </w:p>
    <w:p w14:paraId="0CAE65F2" w14:textId="77777777" w:rsidR="00AB33FF" w:rsidRPr="0011454E" w:rsidRDefault="00AB33FF" w:rsidP="001B0F2F">
      <w:r w:rsidRPr="0011454E">
        <w:t>Clause 5 describes the proposed method of conformance testing for the decoder. Clause 6 discusses encoder conformance.</w:t>
      </w:r>
    </w:p>
    <w:p w14:paraId="1989A8C4" w14:textId="77777777" w:rsidR="00AB33FF" w:rsidRPr="0011454E" w:rsidRDefault="00AB33FF" w:rsidP="001B0F2F">
      <w:pPr>
        <w:pStyle w:val="Heading1"/>
        <w:keepNext w:val="0"/>
        <w:keepLines w:val="0"/>
      </w:pPr>
      <w:bookmarkStart w:id="19" w:name="_Toc517369478"/>
      <w:r w:rsidRPr="0011454E">
        <w:t>5</w:t>
      </w:r>
      <w:r w:rsidRPr="0011454E">
        <w:tab/>
        <w:t>Decoder conformance testing</w:t>
      </w:r>
      <w:bookmarkEnd w:id="19"/>
    </w:p>
    <w:p w14:paraId="511C355A" w14:textId="77777777" w:rsidR="00AB33FF" w:rsidRPr="0011454E" w:rsidRDefault="00AB33FF" w:rsidP="001B0F2F">
      <w:r w:rsidRPr="0011454E">
        <w:t xml:space="preserve">Decoder conformance for both fixed-point and floating-point implementations shall be tested in accordance with </w:t>
      </w:r>
      <w:r w:rsidR="006A62EF">
        <w:t>clause</w:t>
      </w:r>
      <w:r w:rsidR="00002784" w:rsidRPr="0011454E">
        <w:t xml:space="preserve"> </w:t>
      </w:r>
      <w:r w:rsidR="006A62EF">
        <w:t>5.1</w:t>
      </w:r>
      <w:r w:rsidRPr="0011454E">
        <w:t>. Conformance shall be verified by either bit-exact behaviour to the reference output or by meeting the objective criteria defined below. Bit-exact behaviour should be preferred for fixed-point implementations where it can be achieved without undue penalty on computational complexity.</w:t>
      </w:r>
    </w:p>
    <w:p w14:paraId="4237A8D8" w14:textId="77777777" w:rsidR="00AB33FF" w:rsidRPr="0011454E" w:rsidRDefault="00BE405A" w:rsidP="001B0F2F">
      <w:pPr>
        <w:pStyle w:val="Heading2"/>
        <w:keepNext w:val="0"/>
        <w:keepLines w:val="0"/>
      </w:pPr>
      <w:bookmarkStart w:id="20" w:name="_Toc517369479"/>
      <w:r w:rsidRPr="0011454E">
        <w:t>5.1</w:t>
      </w:r>
      <w:r w:rsidRPr="0011454E">
        <w:tab/>
      </w:r>
      <w:r w:rsidR="006A62EF">
        <w:t>AAC-LC, SBR and Parametric Stereo conformance testing</w:t>
      </w:r>
      <w:bookmarkEnd w:id="20"/>
    </w:p>
    <w:p w14:paraId="6C553691" w14:textId="77777777" w:rsidR="00AB33FF" w:rsidRPr="0011454E" w:rsidRDefault="006A62EF" w:rsidP="001B0F2F">
      <w:r>
        <w:t xml:space="preserve">Conformance testing for AAC-LC, SBR and Parametric Stereo shall be performed according to the relevant clauses in </w:t>
      </w:r>
      <w:r>
        <w:br/>
        <w:t xml:space="preserve">ISO/IEC 14496-4 [7], [8], [10], [11]. </w:t>
      </w:r>
      <w:r>
        <w:rPr>
          <w:lang w:eastAsia="de-DE"/>
        </w:rPr>
        <w:t xml:space="preserve">3GPP conformance shall not be claimed for implementations achieving an accuracy level of K&lt;15 for the </w:t>
      </w:r>
      <w:r w:rsidR="0024483B">
        <w:rPr>
          <w:lang w:eastAsia="de-DE"/>
        </w:rPr>
        <w:t>"</w:t>
      </w:r>
      <w:r>
        <w:rPr>
          <w:lang w:eastAsia="de-DE"/>
        </w:rPr>
        <w:t>RMS/LSB Measurement</w:t>
      </w:r>
      <w:r w:rsidR="0024483B">
        <w:rPr>
          <w:lang w:eastAsia="de-DE"/>
        </w:rPr>
        <w:t>"</w:t>
      </w:r>
      <w:r>
        <w:rPr>
          <w:lang w:eastAsia="de-DE"/>
        </w:rPr>
        <w:t xml:space="preserve"> test carried out for AAC-LC</w:t>
      </w:r>
      <w:r w:rsidR="00AB33FF" w:rsidRPr="0011454E">
        <w:t>.</w:t>
      </w:r>
    </w:p>
    <w:p w14:paraId="1C1B3930" w14:textId="77777777" w:rsidR="00AB33FF" w:rsidRPr="0011454E" w:rsidRDefault="00AB33FF" w:rsidP="001B0F2F">
      <w:pPr>
        <w:pStyle w:val="Heading2"/>
        <w:keepNext w:val="0"/>
        <w:keepLines w:val="0"/>
      </w:pPr>
      <w:bookmarkStart w:id="21" w:name="_Toc517369480"/>
      <w:r w:rsidRPr="0011454E">
        <w:t>5.2</w:t>
      </w:r>
      <w:r w:rsidRPr="0011454E">
        <w:tab/>
      </w:r>
      <w:r w:rsidR="006A62EF">
        <w:t>void</w:t>
      </w:r>
      <w:bookmarkEnd w:id="21"/>
    </w:p>
    <w:p w14:paraId="5B6D981D" w14:textId="77777777" w:rsidR="00AB33FF" w:rsidRPr="0011454E" w:rsidRDefault="00AB33FF" w:rsidP="001B0F2F">
      <w:pPr>
        <w:pStyle w:val="Heading1"/>
        <w:keepNext w:val="0"/>
        <w:keepLines w:val="0"/>
      </w:pPr>
      <w:bookmarkStart w:id="22" w:name="_Toc517369481"/>
      <w:r w:rsidRPr="0011454E">
        <w:t>6</w:t>
      </w:r>
      <w:r w:rsidRPr="0011454E">
        <w:tab/>
        <w:t>Encoder conformance</w:t>
      </w:r>
      <w:bookmarkEnd w:id="22"/>
    </w:p>
    <w:p w14:paraId="16717AC9" w14:textId="77777777" w:rsidR="00AB33FF" w:rsidRPr="0011454E" w:rsidRDefault="00AB33FF" w:rsidP="001B0F2F">
      <w:pPr>
        <w:pStyle w:val="Heading2"/>
        <w:keepNext w:val="0"/>
        <w:keepLines w:val="0"/>
      </w:pPr>
      <w:bookmarkStart w:id="23" w:name="_Toc517369482"/>
      <w:r w:rsidRPr="0011454E">
        <w:t>6.1</w:t>
      </w:r>
      <w:r w:rsidRPr="0011454E">
        <w:tab/>
        <w:t>Floating point encoder</w:t>
      </w:r>
      <w:bookmarkEnd w:id="23"/>
    </w:p>
    <w:p w14:paraId="1A803A3A" w14:textId="77777777" w:rsidR="00AB33FF" w:rsidRPr="0011454E" w:rsidRDefault="00AB33FF" w:rsidP="001B0F2F">
      <w:r w:rsidRPr="0011454E">
        <w:t>No specific routines for floating-point encoder conformance testing are defined. It is recommended to use the</w:t>
      </w:r>
      <w:r w:rsidR="008062CB">
        <w:t xml:space="preserve"> </w:t>
      </w:r>
      <w:r w:rsidR="008062CB">
        <w:br/>
        <w:t xml:space="preserve">floating-point code from 3GPP TS 26.410 [5]. </w:t>
      </w:r>
      <w:r w:rsidRPr="0011454E">
        <w:t>In addition, it is recommended to verify that the implementation</w:t>
      </w:r>
      <w:r w:rsidR="00CB5CA6">
        <w:t xml:space="preserve"> </w:t>
      </w:r>
      <w:r w:rsidRPr="0011454E">
        <w:t xml:space="preserve">meets the criteria defined in </w:t>
      </w:r>
      <w:r w:rsidR="008062CB">
        <w:t xml:space="preserve">clause </w:t>
      </w:r>
      <w:r w:rsidRPr="0011454E">
        <w:t>6.2 (Fixed-point encoder). If the floating-point code is used for an implementation in mobile equipment, the criteria defined in 6.2 shall be met.</w:t>
      </w:r>
    </w:p>
    <w:p w14:paraId="4446884E" w14:textId="77777777" w:rsidR="00AB33FF" w:rsidRPr="0011454E" w:rsidRDefault="00C62CCA" w:rsidP="001B0F2F">
      <w:pPr>
        <w:pStyle w:val="Heading2"/>
        <w:keepNext w:val="0"/>
        <w:keepLines w:val="0"/>
      </w:pPr>
      <w:bookmarkStart w:id="24" w:name="_Toc517369483"/>
      <w:r w:rsidRPr="0011454E">
        <w:lastRenderedPageBreak/>
        <w:t>6.2</w:t>
      </w:r>
      <w:r w:rsidRPr="0011454E">
        <w:tab/>
      </w:r>
      <w:r w:rsidR="00AB33FF" w:rsidRPr="0011454E">
        <w:t>Fixed point encoder</w:t>
      </w:r>
      <w:bookmarkEnd w:id="24"/>
    </w:p>
    <w:p w14:paraId="60E7EBE1" w14:textId="77777777" w:rsidR="00AB33FF" w:rsidRPr="0011454E" w:rsidRDefault="00AB33FF" w:rsidP="001B0F2F">
      <w:r w:rsidRPr="0011454E">
        <w:t>Conformance of fixed-point encoder implementations for use in mobile equipment shall be verified by bit-exact behaviour to the fixed-point reference code [6]</w:t>
      </w:r>
      <w:r w:rsidR="00C172F5">
        <w:t xml:space="preserve"> as defined in 6.2.1</w:t>
      </w:r>
      <w:r w:rsidRPr="0011454E">
        <w:t xml:space="preserve">, or by meeting the objective criteria </w:t>
      </w:r>
      <w:r w:rsidR="00C172F5">
        <w:t xml:space="preserve">as </w:t>
      </w:r>
      <w:r w:rsidRPr="0011454E">
        <w:t xml:space="preserve">defined </w:t>
      </w:r>
      <w:r w:rsidR="00C172F5">
        <w:t>in 6.2.2</w:t>
      </w:r>
      <w:r w:rsidRPr="0011454E">
        <w:t xml:space="preserve">, or by performing subjective tests as described </w:t>
      </w:r>
      <w:r w:rsidR="00C172F5">
        <w:t>in 6.2.3</w:t>
      </w:r>
      <w:r w:rsidRPr="0011454E">
        <w:t xml:space="preserve">. Fixed-point encoder implementations which are not used in mobile equipment, should meet the conformance criteria defined in this </w:t>
      </w:r>
      <w:r w:rsidR="002354B6">
        <w:t>clause</w:t>
      </w:r>
      <w:r w:rsidRPr="0011454E">
        <w:t xml:space="preserve">. </w:t>
      </w:r>
    </w:p>
    <w:p w14:paraId="3C5104E2" w14:textId="77777777" w:rsidR="00AB33FF" w:rsidRPr="0011454E" w:rsidRDefault="00AB33FF" w:rsidP="001B0F2F">
      <w:r w:rsidRPr="0011454E">
        <w:t>Bit-exact behaviour should be preferred for fixed-point implementations where it can be achieved without undue penalty on computational complexity.</w:t>
      </w:r>
    </w:p>
    <w:p w14:paraId="0B352C65" w14:textId="77777777" w:rsidR="00AB33FF" w:rsidRPr="0011454E" w:rsidRDefault="00AB33FF" w:rsidP="001B0F2F">
      <w:r w:rsidRPr="0011454E">
        <w:t xml:space="preserve">If an </w:t>
      </w:r>
      <w:r w:rsidR="0018051C" w:rsidRPr="0011454E">
        <w:t>implementer</w:t>
      </w:r>
      <w:r w:rsidRPr="0011454E">
        <w:t xml:space="preserve"> chooses to implement only a mono-encoder functionality, then conformance of only this functionality shall be tested. This shall apply irrespective of the conformance testing method chosen.</w:t>
      </w:r>
    </w:p>
    <w:p w14:paraId="11F4CD73" w14:textId="77777777" w:rsidR="00C172F5" w:rsidRDefault="00C172F5" w:rsidP="00C172F5">
      <w:pPr>
        <w:pStyle w:val="Heading3"/>
      </w:pPr>
      <w:bookmarkStart w:id="25" w:name="_Toc517369484"/>
      <w:r>
        <w:t>6.2.1</w:t>
      </w:r>
      <w:r>
        <w:tab/>
        <w:t>Bit-exact Behaviour</w:t>
      </w:r>
      <w:bookmarkEnd w:id="25"/>
    </w:p>
    <w:p w14:paraId="777A7570" w14:textId="77777777" w:rsidR="00C172F5" w:rsidRDefault="00C172F5" w:rsidP="00C172F5">
      <w:r>
        <w:t>If the bit-exact conformance method is chosen, the conformance of a fixed-point encoder implementation under test shall be verified by checking the bit-exactness of the raw payload of the encoded output as produced by the fixed-point reference encoder code [6] for all 23 test vectors as given in Annex B.</w:t>
      </w:r>
    </w:p>
    <w:p w14:paraId="2FF84086" w14:textId="77777777" w:rsidR="00C172F5" w:rsidRPr="00C172F5" w:rsidRDefault="00C172F5" w:rsidP="00C172F5">
      <w:pPr>
        <w:pStyle w:val="Heading3"/>
        <w:rPr>
          <w:lang w:val="en-US"/>
        </w:rPr>
      </w:pPr>
      <w:bookmarkStart w:id="26" w:name="_Toc517369485"/>
      <w:r w:rsidRPr="00C172F5">
        <w:rPr>
          <w:lang w:val="en-US"/>
        </w:rPr>
        <w:t>6.2.2</w:t>
      </w:r>
      <w:r w:rsidRPr="00C172F5">
        <w:rPr>
          <w:lang w:val="en-US"/>
        </w:rPr>
        <w:tab/>
        <w:t>Objective criteria</w:t>
      </w:r>
      <w:bookmarkEnd w:id="26"/>
    </w:p>
    <w:p w14:paraId="61D031D0" w14:textId="77777777" w:rsidR="00C172F5" w:rsidRDefault="00C172F5" w:rsidP="00C172F5">
      <w:pPr>
        <w:rPr>
          <w:lang w:val="en-US"/>
        </w:rPr>
      </w:pPr>
      <w:r>
        <w:t>If the objective criteria conformance method is chosen, the conformance of a fixed-point encoder implementation under test shall be verified by checking objective conformance criteria for each of the three tools of the Enhanced aacPlus encoder: AAC, SBR and PS. The tests shall be conducted with the test vectors as given in Annex B. The configurations under test shall be 16 kbit/s mono, 32 kbit/s parametric stereo and 48 kbit/s stereo. All tests shall use the fixed-point encoder as reference.</w:t>
      </w:r>
      <w:r>
        <w:rPr>
          <w:lang w:val="en-US"/>
        </w:rPr>
        <w:t xml:space="preserve"> </w:t>
      </w:r>
    </w:p>
    <w:p w14:paraId="0B13F04D" w14:textId="77777777" w:rsidR="00C172F5" w:rsidRDefault="00C172F5" w:rsidP="00C172F5">
      <w:pPr>
        <w:rPr>
          <w:lang w:val="en-US"/>
        </w:rPr>
      </w:pPr>
      <w:r>
        <w:rPr>
          <w:lang w:val="en-US"/>
        </w:rPr>
        <w:t xml:space="preserve">For the purpose of fixed-point encoder conformance testing a tool has been developed which can be used to extract the various parts of an Enhanced aacPlus bitstream such that conformance of each of those parts can be tested independently. The source code for this tool can be found in an electronic attachment (fixp_enc_test_tool.zip) to this document. For a description on how to invoke the various conformance tests, please refer to the </w:t>
      </w:r>
      <w:r w:rsidR="0024483B">
        <w:rPr>
          <w:lang w:val="en-US"/>
        </w:rPr>
        <w:t>"</w:t>
      </w:r>
      <w:r>
        <w:rPr>
          <w:lang w:val="en-US"/>
        </w:rPr>
        <w:t>readme.txt</w:t>
      </w:r>
      <w:r w:rsidR="0024483B">
        <w:rPr>
          <w:lang w:val="en-US"/>
        </w:rPr>
        <w:t>"</w:t>
      </w:r>
      <w:r>
        <w:rPr>
          <w:lang w:val="en-US"/>
        </w:rPr>
        <w:t xml:space="preserve"> file that is part of the attached package. This tool is henceforth referenced as </w:t>
      </w:r>
      <w:r w:rsidR="0024483B">
        <w:rPr>
          <w:lang w:val="en-US"/>
        </w:rPr>
        <w:t>"</w:t>
      </w:r>
      <w:r>
        <w:rPr>
          <w:lang w:val="en-US"/>
        </w:rPr>
        <w:t>fixed-point encoder test tool</w:t>
      </w:r>
      <w:r w:rsidR="0024483B">
        <w:rPr>
          <w:lang w:val="en-US"/>
        </w:rPr>
        <w:t>"</w:t>
      </w:r>
      <w:r>
        <w:rPr>
          <w:lang w:val="en-US"/>
        </w:rPr>
        <w:t>.</w:t>
      </w:r>
    </w:p>
    <w:p w14:paraId="16F6777E" w14:textId="77777777" w:rsidR="00C172F5" w:rsidRDefault="00C172F5" w:rsidP="00C172F5">
      <w:pPr>
        <w:pStyle w:val="Heading4"/>
        <w:rPr>
          <w:lang w:val="en-US"/>
        </w:rPr>
      </w:pPr>
      <w:bookmarkStart w:id="27" w:name="_Toc517369486"/>
      <w:r>
        <w:rPr>
          <w:lang w:val="en-US"/>
        </w:rPr>
        <w:t>6.2.2.1</w:t>
      </w:r>
      <w:r>
        <w:rPr>
          <w:lang w:val="en-US"/>
        </w:rPr>
        <w:tab/>
        <w:t>AAC encoder conformance</w:t>
      </w:r>
      <w:bookmarkEnd w:id="27"/>
    </w:p>
    <w:p w14:paraId="0852D520" w14:textId="77777777" w:rsidR="00C172F5" w:rsidRDefault="00C172F5" w:rsidP="00C172F5">
      <w:pPr>
        <w:rPr>
          <w:lang w:val="en-US"/>
        </w:rPr>
      </w:pPr>
      <w:r>
        <w:rPr>
          <w:lang w:val="en-US"/>
        </w:rPr>
        <w:t>Conformance testing of the AAC encoder tool shall be conducted using an implementation of ITU-R BS.1387 (PEAQ) [9]. The test consists of a statistical analysis comparison of the reference encoder performance with the performance of the encoder under test. The following pseudo-code and the succeeding description outlines how the performance shall be assessed.</w:t>
      </w:r>
    </w:p>
    <w:p w14:paraId="6CC6D083" w14:textId="77777777" w:rsidR="006C50A8" w:rsidRDefault="006C50A8" w:rsidP="006C50A8">
      <w:pPr>
        <w:pStyle w:val="TH"/>
        <w:rPr>
          <w:lang w:val="en-US"/>
        </w:rPr>
      </w:pPr>
    </w:p>
    <w:tbl>
      <w:tblPr>
        <w:tblW w:w="0" w:type="auto"/>
        <w:tblCellMar>
          <w:left w:w="70" w:type="dxa"/>
          <w:right w:w="70" w:type="dxa"/>
        </w:tblCellMar>
        <w:tblLook w:val="0000" w:firstRow="0" w:lastRow="0" w:firstColumn="0" w:lastColumn="0" w:noHBand="0" w:noVBand="0"/>
      </w:tblPr>
      <w:tblGrid>
        <w:gridCol w:w="9641"/>
      </w:tblGrid>
      <w:tr w:rsidR="00C172F5" w14:paraId="2D9DAA2E" w14:textId="77777777">
        <w:tc>
          <w:tcPr>
            <w:tcW w:w="9779" w:type="dxa"/>
          </w:tcPr>
          <w:p w14:paraId="223A3205" w14:textId="77777777" w:rsidR="00C172F5" w:rsidRDefault="00C172F5" w:rsidP="00F958BA">
            <w:pPr>
              <w:rPr>
                <w:lang w:val="en-US"/>
              </w:rPr>
            </w:pPr>
            <w:r>
              <w:rPr>
                <w:lang w:val="en-US"/>
              </w:rPr>
              <w:t>cfg = 0;</w:t>
            </w:r>
          </w:p>
        </w:tc>
      </w:tr>
      <w:tr w:rsidR="00C172F5" w14:paraId="6CF990F4" w14:textId="77777777">
        <w:tc>
          <w:tcPr>
            <w:tcW w:w="9779" w:type="dxa"/>
          </w:tcPr>
          <w:p w14:paraId="149681AD" w14:textId="77777777" w:rsidR="00C172F5" w:rsidRDefault="00C172F5" w:rsidP="00F958BA">
            <w:pPr>
              <w:rPr>
                <w:lang w:val="en-US"/>
              </w:rPr>
            </w:pPr>
            <w:r>
              <w:rPr>
                <w:lang w:val="en-US"/>
              </w:rPr>
              <w:t>foreach (bitrate, channels, aacbandwidth) {</w:t>
            </w:r>
          </w:p>
        </w:tc>
      </w:tr>
      <w:tr w:rsidR="00C172F5" w14:paraId="133B9966" w14:textId="77777777">
        <w:tc>
          <w:tcPr>
            <w:tcW w:w="9779" w:type="dxa"/>
          </w:tcPr>
          <w:p w14:paraId="3D3AC8F1" w14:textId="77777777" w:rsidR="00C172F5" w:rsidRDefault="00C172F5" w:rsidP="00F958BA">
            <w:pPr>
              <w:rPr>
                <w:lang w:val="en-US"/>
              </w:rPr>
            </w:pPr>
            <w:r>
              <w:rPr>
                <w:lang w:val="en-US"/>
              </w:rPr>
              <w:tab/>
              <w:t>tv = 0;</w:t>
            </w:r>
          </w:p>
        </w:tc>
      </w:tr>
      <w:tr w:rsidR="00C172F5" w14:paraId="5DEC6F23" w14:textId="77777777">
        <w:tc>
          <w:tcPr>
            <w:tcW w:w="9779" w:type="dxa"/>
          </w:tcPr>
          <w:p w14:paraId="70789B58" w14:textId="77777777" w:rsidR="00C172F5" w:rsidRDefault="00C172F5" w:rsidP="00F958BA">
            <w:pPr>
              <w:rPr>
                <w:lang w:val="en-US"/>
              </w:rPr>
            </w:pPr>
            <w:r>
              <w:rPr>
                <w:lang w:val="en-US"/>
              </w:rPr>
              <w:tab/>
              <w:t>foreach (item) {</w:t>
            </w:r>
          </w:p>
        </w:tc>
      </w:tr>
      <w:tr w:rsidR="00C172F5" w14:paraId="3D623DB1" w14:textId="77777777">
        <w:tc>
          <w:tcPr>
            <w:tcW w:w="9779" w:type="dxa"/>
          </w:tcPr>
          <w:p w14:paraId="52706868" w14:textId="77777777" w:rsidR="00C172F5" w:rsidRDefault="0024483B" w:rsidP="00F958BA">
            <w:pPr>
              <w:rPr>
                <w:lang w:val="en-US"/>
              </w:rPr>
            </w:pPr>
            <w:r>
              <w:rPr>
                <w:lang w:val="en-US"/>
              </w:rPr>
              <w:tab/>
            </w:r>
            <w:r w:rsidR="00C172F5">
              <w:rPr>
                <w:lang w:val="en-US"/>
              </w:rPr>
              <w:t>bandlimit (item, item_bandlimited, aacbandwidth);</w:t>
            </w:r>
          </w:p>
        </w:tc>
      </w:tr>
      <w:tr w:rsidR="00C172F5" w14:paraId="09EB1CDC" w14:textId="77777777">
        <w:tc>
          <w:tcPr>
            <w:tcW w:w="9779" w:type="dxa"/>
          </w:tcPr>
          <w:p w14:paraId="7CE575F4" w14:textId="77777777" w:rsidR="00C172F5" w:rsidRDefault="0024483B" w:rsidP="00F958BA">
            <w:pPr>
              <w:rPr>
                <w:lang w:val="en-US"/>
              </w:rPr>
            </w:pPr>
            <w:r>
              <w:rPr>
                <w:lang w:val="en-US"/>
              </w:rPr>
              <w:tab/>
            </w:r>
            <w:r w:rsidR="00C172F5">
              <w:rPr>
                <w:lang w:val="en-US"/>
              </w:rPr>
              <w:t>encoder_reference (item, reference_bitstream, bitrate, channels);</w:t>
            </w:r>
          </w:p>
        </w:tc>
      </w:tr>
      <w:tr w:rsidR="00C172F5" w14:paraId="062E9524" w14:textId="77777777">
        <w:tc>
          <w:tcPr>
            <w:tcW w:w="9779" w:type="dxa"/>
          </w:tcPr>
          <w:p w14:paraId="1BBEEA48" w14:textId="77777777" w:rsidR="00C172F5" w:rsidRDefault="0024483B" w:rsidP="00F958BA">
            <w:pPr>
              <w:rPr>
                <w:lang w:val="en-US"/>
              </w:rPr>
            </w:pPr>
            <w:r>
              <w:rPr>
                <w:lang w:val="en-US"/>
              </w:rPr>
              <w:tab/>
            </w:r>
            <w:r w:rsidR="00C172F5">
              <w:rPr>
                <w:lang w:val="en-US"/>
              </w:rPr>
              <w:t>encoder_test (item, test_bitstream, bitrate, channels);</w:t>
            </w:r>
          </w:p>
        </w:tc>
      </w:tr>
      <w:tr w:rsidR="00C172F5" w14:paraId="096013B1" w14:textId="77777777">
        <w:tc>
          <w:tcPr>
            <w:tcW w:w="9779" w:type="dxa"/>
          </w:tcPr>
          <w:p w14:paraId="441C3668" w14:textId="77777777" w:rsidR="00C172F5" w:rsidRDefault="0024483B" w:rsidP="00F958BA">
            <w:pPr>
              <w:rPr>
                <w:lang w:val="en-US"/>
              </w:rPr>
            </w:pPr>
            <w:r>
              <w:rPr>
                <w:lang w:val="en-US"/>
              </w:rPr>
              <w:tab/>
            </w:r>
            <w:r w:rsidR="00C172F5">
              <w:rPr>
                <w:lang w:val="en-US"/>
              </w:rPr>
              <w:t>decoder_bandlimiting (reference_bitstream, reference_waveform);</w:t>
            </w:r>
          </w:p>
        </w:tc>
      </w:tr>
      <w:tr w:rsidR="00C172F5" w14:paraId="453622DB" w14:textId="77777777">
        <w:tc>
          <w:tcPr>
            <w:tcW w:w="9779" w:type="dxa"/>
          </w:tcPr>
          <w:p w14:paraId="45E033F5" w14:textId="77777777" w:rsidR="00C172F5" w:rsidRDefault="0024483B" w:rsidP="00F958BA">
            <w:pPr>
              <w:rPr>
                <w:lang w:val="en-US"/>
              </w:rPr>
            </w:pPr>
            <w:r>
              <w:rPr>
                <w:lang w:val="en-US"/>
              </w:rPr>
              <w:tab/>
            </w:r>
            <w:r w:rsidR="00C172F5">
              <w:rPr>
                <w:lang w:val="en-US"/>
              </w:rPr>
              <w:t>decoder_bandlimiting (test_bitstream, test_waveform);</w:t>
            </w:r>
          </w:p>
        </w:tc>
      </w:tr>
      <w:tr w:rsidR="00C172F5" w14:paraId="717E8B64" w14:textId="77777777">
        <w:tc>
          <w:tcPr>
            <w:tcW w:w="9779" w:type="dxa"/>
          </w:tcPr>
          <w:p w14:paraId="48E41821" w14:textId="77777777" w:rsidR="00C172F5" w:rsidRDefault="00C172F5" w:rsidP="00F958BA">
            <w:pPr>
              <w:tabs>
                <w:tab w:val="left" w:pos="567"/>
                <w:tab w:val="left" w:pos="2977"/>
              </w:tabs>
              <w:rPr>
                <w:lang w:val="en-US"/>
              </w:rPr>
            </w:pPr>
            <w:r>
              <w:rPr>
                <w:lang w:val="en-US"/>
              </w:rPr>
              <w:tab/>
              <w:t>odg_ difference [cfg][tv] =</w:t>
            </w:r>
            <w:r w:rsidR="0024483B">
              <w:rPr>
                <w:lang w:val="en-US"/>
              </w:rPr>
              <w:tab/>
            </w:r>
            <w:r>
              <w:rPr>
                <w:lang w:val="en-US"/>
              </w:rPr>
              <w:t xml:space="preserve">PEAQ_advanced (item_bandlimited, reference_waveform) - </w:t>
            </w:r>
            <w:r>
              <w:rPr>
                <w:lang w:val="en-US"/>
              </w:rPr>
              <w:br/>
            </w:r>
            <w:r w:rsidR="0024483B">
              <w:rPr>
                <w:lang w:val="en-US"/>
              </w:rPr>
              <w:tab/>
            </w:r>
            <w:r>
              <w:rPr>
                <w:lang w:val="en-US"/>
              </w:rPr>
              <w:t>PEAQ_advanced (item_bandlimited, test_waveform);</w:t>
            </w:r>
          </w:p>
        </w:tc>
      </w:tr>
      <w:tr w:rsidR="00C172F5" w14:paraId="5A71595C" w14:textId="77777777">
        <w:tc>
          <w:tcPr>
            <w:tcW w:w="9779" w:type="dxa"/>
          </w:tcPr>
          <w:p w14:paraId="1EB680A1" w14:textId="77777777" w:rsidR="00C172F5" w:rsidRDefault="0024483B" w:rsidP="00F958BA">
            <w:pPr>
              <w:rPr>
                <w:lang w:val="en-US"/>
              </w:rPr>
            </w:pPr>
            <w:r>
              <w:rPr>
                <w:lang w:val="en-US"/>
              </w:rPr>
              <w:lastRenderedPageBreak/>
              <w:tab/>
            </w:r>
            <w:r w:rsidR="00C172F5">
              <w:rPr>
                <w:lang w:val="en-US"/>
              </w:rPr>
              <w:t>tv++;</w:t>
            </w:r>
          </w:p>
        </w:tc>
      </w:tr>
      <w:tr w:rsidR="00C172F5" w14:paraId="7FE39CEE" w14:textId="77777777">
        <w:tc>
          <w:tcPr>
            <w:tcW w:w="9779" w:type="dxa"/>
          </w:tcPr>
          <w:p w14:paraId="497DF317" w14:textId="77777777" w:rsidR="00C172F5" w:rsidRDefault="00C172F5" w:rsidP="00F958BA">
            <w:pPr>
              <w:rPr>
                <w:lang w:val="en-US"/>
              </w:rPr>
            </w:pPr>
            <w:r>
              <w:rPr>
                <w:lang w:val="en-US"/>
              </w:rPr>
              <w:tab/>
              <w:t>}</w:t>
            </w:r>
          </w:p>
        </w:tc>
      </w:tr>
      <w:tr w:rsidR="00C172F5" w14:paraId="0F3ECEEC" w14:textId="77777777">
        <w:tc>
          <w:tcPr>
            <w:tcW w:w="9779" w:type="dxa"/>
          </w:tcPr>
          <w:p w14:paraId="5A086606" w14:textId="77777777" w:rsidR="00C172F5" w:rsidRDefault="00C172F5" w:rsidP="00F958BA">
            <w:pPr>
              <w:rPr>
                <w:lang w:val="en-US"/>
              </w:rPr>
            </w:pPr>
            <w:r>
              <w:rPr>
                <w:lang w:val="en-US"/>
              </w:rPr>
              <w:tab/>
              <w:t>cfg++;</w:t>
            </w:r>
          </w:p>
        </w:tc>
      </w:tr>
      <w:tr w:rsidR="00C172F5" w14:paraId="2645F67D" w14:textId="77777777">
        <w:tc>
          <w:tcPr>
            <w:tcW w:w="9779" w:type="dxa"/>
          </w:tcPr>
          <w:p w14:paraId="7794E5EF" w14:textId="77777777" w:rsidR="00C172F5" w:rsidRDefault="00C172F5" w:rsidP="00F958BA">
            <w:pPr>
              <w:rPr>
                <w:lang w:val="en-US"/>
              </w:rPr>
            </w:pPr>
            <w:r>
              <w:rPr>
                <w:lang w:val="en-US"/>
              </w:rPr>
              <w:t>}</w:t>
            </w:r>
          </w:p>
        </w:tc>
      </w:tr>
    </w:tbl>
    <w:p w14:paraId="650DEC34" w14:textId="77777777" w:rsidR="00C172F5" w:rsidRDefault="00C172F5" w:rsidP="00C172F5">
      <w:pPr>
        <w:rPr>
          <w:lang w:val="en-US"/>
        </w:rPr>
      </w:pPr>
    </w:p>
    <w:p w14:paraId="622B7C14" w14:textId="77777777" w:rsidR="00C172F5" w:rsidRDefault="00C172F5" w:rsidP="00C172F5">
      <w:pPr>
        <w:rPr>
          <w:lang w:val="en-US"/>
        </w:rPr>
      </w:pPr>
      <w:r>
        <w:rPr>
          <w:lang w:val="en-US"/>
        </w:rPr>
        <w:t>where:</w:t>
      </w:r>
    </w:p>
    <w:p w14:paraId="3943E867" w14:textId="77777777" w:rsidR="00C172F5" w:rsidRDefault="0024483B" w:rsidP="0024483B">
      <w:pPr>
        <w:pStyle w:val="B1"/>
        <w:rPr>
          <w:lang w:val="en-US"/>
        </w:rPr>
      </w:pPr>
      <w:r>
        <w:rPr>
          <w:lang w:val="en-US"/>
        </w:rPr>
        <w:t>-</w:t>
      </w:r>
      <w:r>
        <w:rPr>
          <w:lang w:val="en-US"/>
        </w:rPr>
        <w:tab/>
      </w:r>
      <w:r w:rsidR="00C172F5">
        <w:rPr>
          <w:lang w:val="en-US"/>
        </w:rPr>
        <w:t>bandlimit (in, out, bw) is a function that limits the bandwidth of the waveform 'in' to 'bw' and stores the result in the waveform 'out'</w:t>
      </w:r>
    </w:p>
    <w:p w14:paraId="7D3788C9" w14:textId="77777777" w:rsidR="00C172F5" w:rsidRDefault="0024483B" w:rsidP="0024483B">
      <w:pPr>
        <w:pStyle w:val="B1"/>
        <w:rPr>
          <w:lang w:val="en-US"/>
        </w:rPr>
      </w:pPr>
      <w:r>
        <w:rPr>
          <w:lang w:val="en-US"/>
        </w:rPr>
        <w:t>-</w:t>
      </w:r>
      <w:r>
        <w:rPr>
          <w:lang w:val="en-US"/>
        </w:rPr>
        <w:tab/>
      </w:r>
      <w:r w:rsidR="00C172F5">
        <w:rPr>
          <w:lang w:val="en-US"/>
        </w:rPr>
        <w:t>encoder_reference (in, out, br, ch) is a function that calls the reference encoder such that the waveform 'in' is encoded to the bitstream 'out' at the bitrate 'br' and using channelmode 'ch'</w:t>
      </w:r>
    </w:p>
    <w:p w14:paraId="56879143" w14:textId="77777777" w:rsidR="00C172F5" w:rsidRDefault="0024483B" w:rsidP="0024483B">
      <w:pPr>
        <w:pStyle w:val="B1"/>
        <w:rPr>
          <w:lang w:val="en-US"/>
        </w:rPr>
      </w:pPr>
      <w:r>
        <w:rPr>
          <w:lang w:val="en-US"/>
        </w:rPr>
        <w:t>-</w:t>
      </w:r>
      <w:r>
        <w:rPr>
          <w:lang w:val="en-US"/>
        </w:rPr>
        <w:tab/>
      </w:r>
      <w:r w:rsidR="00C172F5">
        <w:rPr>
          <w:lang w:val="en-US"/>
        </w:rPr>
        <w:t>encoder_test (in, out, br, ch) is a function that calls the encoder under test such that the waveform 'in' is encoded to the bitstream 'out' at the bitrate 'br' and using channelmode 'ch'</w:t>
      </w:r>
    </w:p>
    <w:p w14:paraId="29DC9620" w14:textId="77777777" w:rsidR="00C172F5" w:rsidRDefault="0024483B" w:rsidP="0024483B">
      <w:pPr>
        <w:pStyle w:val="B1"/>
        <w:rPr>
          <w:lang w:val="en-US"/>
        </w:rPr>
      </w:pPr>
      <w:r>
        <w:rPr>
          <w:lang w:val="en-US"/>
        </w:rPr>
        <w:t>-</w:t>
      </w:r>
      <w:r>
        <w:rPr>
          <w:lang w:val="en-US"/>
        </w:rPr>
        <w:tab/>
      </w:r>
      <w:r w:rsidR="00C172F5">
        <w:rPr>
          <w:lang w:val="en-US"/>
        </w:rPr>
        <w:t xml:space="preserve">decoder_bandlimiting (in, out) is a function that calls the fixed-point encoder test tool such that it decodes the AAC part of the bitstream </w:t>
      </w:r>
      <w:r>
        <w:rPr>
          <w:lang w:val="en-US"/>
        </w:rPr>
        <w:t>'</w:t>
      </w:r>
      <w:r w:rsidR="00C172F5">
        <w:rPr>
          <w:lang w:val="en-US"/>
        </w:rPr>
        <w:t>in</w:t>
      </w:r>
      <w:r>
        <w:rPr>
          <w:lang w:val="en-US"/>
        </w:rPr>
        <w:t>'</w:t>
      </w:r>
      <w:r w:rsidR="00C172F5">
        <w:rPr>
          <w:lang w:val="en-US"/>
        </w:rPr>
        <w:t xml:space="preserve"> to the waveform </w:t>
      </w:r>
      <w:r>
        <w:rPr>
          <w:lang w:val="en-US"/>
        </w:rPr>
        <w:t>'</w:t>
      </w:r>
      <w:r w:rsidR="00C172F5">
        <w:rPr>
          <w:lang w:val="en-US"/>
        </w:rPr>
        <w:t>out</w:t>
      </w:r>
      <w:r>
        <w:rPr>
          <w:lang w:val="en-US"/>
        </w:rPr>
        <w:t>'</w:t>
      </w:r>
      <w:r w:rsidR="00C172F5">
        <w:rPr>
          <w:lang w:val="en-US"/>
        </w:rPr>
        <w:t>, while limiting the bandwidth to the AAC part and performing QMF-domain upsampling</w:t>
      </w:r>
    </w:p>
    <w:p w14:paraId="0E781ADA" w14:textId="77777777" w:rsidR="00C172F5" w:rsidRDefault="0024483B" w:rsidP="0024483B">
      <w:pPr>
        <w:pStyle w:val="B1"/>
        <w:rPr>
          <w:lang w:val="en-US"/>
        </w:rPr>
      </w:pPr>
      <w:r>
        <w:rPr>
          <w:lang w:val="en-US"/>
        </w:rPr>
        <w:t>-</w:t>
      </w:r>
      <w:r>
        <w:rPr>
          <w:lang w:val="en-US"/>
        </w:rPr>
        <w:tab/>
      </w:r>
      <w:r w:rsidR="00C172F5">
        <w:rPr>
          <w:lang w:val="en-US"/>
        </w:rPr>
        <w:t>PEAQ_advanced (ref, deg) is a function that compares the reference waveform 'ref' with the degraded waveform 'deg' returning the ODG resulting from that comparison</w:t>
      </w:r>
    </w:p>
    <w:p w14:paraId="30AACCC7" w14:textId="77777777" w:rsidR="00C172F5" w:rsidRDefault="00C172F5" w:rsidP="00C172F5">
      <w:pPr>
        <w:rPr>
          <w:lang w:val="en-US"/>
        </w:rPr>
      </w:pPr>
      <w:r>
        <w:rPr>
          <w:lang w:val="en-US"/>
        </w:rPr>
        <w:t>The mean of the resulting vector odg_difference[cfg] shall not indicate an average performance of the encoder under test that is worse by more than 0.2. Moreover the worstcase difference shall not exceed 0.5. These criteria shall be fulfilled for all configurations.</w:t>
      </w:r>
    </w:p>
    <w:p w14:paraId="237EAEE2" w14:textId="77777777" w:rsidR="00C172F5" w:rsidRPr="00C172F5" w:rsidRDefault="00C172F5" w:rsidP="00C172F5">
      <w:pPr>
        <w:pStyle w:val="Heading4"/>
        <w:rPr>
          <w:lang w:val="en-US"/>
        </w:rPr>
      </w:pPr>
      <w:bookmarkStart w:id="28" w:name="_Toc517369487"/>
      <w:r w:rsidRPr="00C172F5">
        <w:rPr>
          <w:lang w:val="en-US"/>
        </w:rPr>
        <w:t>6.2.2.2</w:t>
      </w:r>
      <w:r w:rsidR="0024483B">
        <w:rPr>
          <w:lang w:val="en-US"/>
        </w:rPr>
        <w:tab/>
      </w:r>
      <w:r w:rsidRPr="00C172F5">
        <w:rPr>
          <w:lang w:val="en-US"/>
        </w:rPr>
        <w:t>SBR encoder conformance</w:t>
      </w:r>
      <w:bookmarkEnd w:id="28"/>
    </w:p>
    <w:p w14:paraId="4E07DD9B" w14:textId="77777777" w:rsidR="00C172F5" w:rsidRDefault="00C172F5" w:rsidP="00C172F5">
      <w:pPr>
        <w:rPr>
          <w:lang w:val="en-US"/>
        </w:rPr>
      </w:pPr>
      <w:r>
        <w:rPr>
          <w:lang w:val="en-US"/>
        </w:rPr>
        <w:t>Conformance for the SBR part of the encoder shall be measured for the various elements of the SBR bitstream independently. To eliminate the influence of potentially differing delays between the encoder under test and the reference encoder, the input waveforms shall be zero-padded at the beginning such that both encoders produce equivalent framing.</w:t>
      </w:r>
    </w:p>
    <w:p w14:paraId="1ECD646B" w14:textId="77777777" w:rsidR="00C172F5" w:rsidRDefault="00C172F5" w:rsidP="00C172F5">
      <w:pPr>
        <w:rPr>
          <w:lang w:val="en-US"/>
        </w:rPr>
      </w:pPr>
      <w:r>
        <w:rPr>
          <w:lang w:val="en-US"/>
        </w:rPr>
        <w:t>The fixed-point encoder test tool shall be used to first extract the various SBR parameters that are embedded in the SBR bitstream under test and subsequently compare them to the output of the reference encoder.</w:t>
      </w:r>
    </w:p>
    <w:p w14:paraId="48921FEF" w14:textId="77777777" w:rsidR="00C172F5" w:rsidRDefault="00C172F5" w:rsidP="00C172F5">
      <w:pPr>
        <w:rPr>
          <w:lang w:val="en-US"/>
        </w:rPr>
      </w:pPr>
      <w:r>
        <w:rPr>
          <w:lang w:val="en-US"/>
        </w:rPr>
        <w:t xml:space="preserve">The following is an overview of how parameter extraction and parameter comparison work for the various modules. For further details, please consult the attached source code of the fixed-point encoder test tool: </w:t>
      </w:r>
    </w:p>
    <w:p w14:paraId="28DFDD1B" w14:textId="77777777" w:rsidR="00C172F5" w:rsidRDefault="0024483B" w:rsidP="0024483B">
      <w:pPr>
        <w:pStyle w:val="B1"/>
        <w:rPr>
          <w:lang w:val="en-US"/>
        </w:rPr>
      </w:pPr>
      <w:r>
        <w:rPr>
          <w:lang w:val="en-US"/>
        </w:rPr>
        <w:t>-</w:t>
      </w:r>
      <w:r>
        <w:rPr>
          <w:lang w:val="en-US"/>
        </w:rPr>
        <w:tab/>
      </w:r>
      <w:r w:rsidR="00C172F5">
        <w:rPr>
          <w:lang w:val="en-US"/>
        </w:rPr>
        <w:t xml:space="preserve">The envelope energies signaled by the encoder under test are combined to the equivalent envelope energies for one envelope. This is done after dequantization and M/S -&gt; L/R unmapping. The comparison however takes place in the log-domain. For higher energies only low deviations are allowed, while lower energies are permitted to deviate more: </w:t>
      </w:r>
      <w:r w:rsidR="00C172F5">
        <w:t>Differences of up to 3dB are allowed for all energies, differences of up to 6dB are allowed for energies up to 42 dB below a full scale sine, differences of up to 9 dB are allowed for energies up to 60 dB below a full scale sine.</w:t>
      </w:r>
    </w:p>
    <w:p w14:paraId="2F322103" w14:textId="77777777" w:rsidR="00C172F5" w:rsidRDefault="0024483B" w:rsidP="0024483B">
      <w:pPr>
        <w:pStyle w:val="B1"/>
        <w:rPr>
          <w:lang w:val="en-US"/>
        </w:rPr>
      </w:pPr>
      <w:r>
        <w:rPr>
          <w:lang w:val="en-US"/>
        </w:rPr>
        <w:t>-</w:t>
      </w:r>
      <w:r>
        <w:rPr>
          <w:lang w:val="en-US"/>
        </w:rPr>
        <w:tab/>
      </w:r>
      <w:r w:rsidR="00C172F5">
        <w:rPr>
          <w:lang w:val="en-US"/>
        </w:rPr>
        <w:t>The test of the transient detector is performed by comparing the bitstream element sbr_grid() from both encoders. The RMS of the difference between the transient position vector of the encoder under test and the reference encoder shall not be greater than 0.2.</w:t>
      </w:r>
    </w:p>
    <w:p w14:paraId="31293F84" w14:textId="77777777" w:rsidR="00C172F5" w:rsidRDefault="0024483B" w:rsidP="0024483B">
      <w:pPr>
        <w:pStyle w:val="B1"/>
        <w:rPr>
          <w:lang w:val="en-US"/>
        </w:rPr>
      </w:pPr>
      <w:r>
        <w:rPr>
          <w:lang w:val="en-US"/>
        </w:rPr>
        <w:t>-</w:t>
      </w:r>
      <w:r>
        <w:rPr>
          <w:lang w:val="en-US"/>
        </w:rPr>
        <w:tab/>
      </w:r>
      <w:r w:rsidR="00C172F5">
        <w:rPr>
          <w:lang w:val="en-US"/>
        </w:rPr>
        <w:t>The test of the missing harmonics detector is carried out by comparing the bitstream elements sbr_sinusoidal_coding() from both encoders. The vector that is constructed by subtracting the missing harmonics vectors from both bitstreams and concatenating the result over all frames shall not have an RMS greater than 0.2.</w:t>
      </w:r>
    </w:p>
    <w:p w14:paraId="1676731D" w14:textId="77777777" w:rsidR="00C172F5" w:rsidRDefault="0024483B" w:rsidP="0024483B">
      <w:pPr>
        <w:pStyle w:val="B1"/>
        <w:rPr>
          <w:lang w:val="en-US"/>
        </w:rPr>
      </w:pPr>
      <w:r>
        <w:rPr>
          <w:lang w:val="en-US"/>
        </w:rPr>
        <w:t>-</w:t>
      </w:r>
      <w:r>
        <w:rPr>
          <w:lang w:val="en-US"/>
        </w:rPr>
        <w:tab/>
      </w:r>
      <w:r w:rsidR="00C172F5">
        <w:rPr>
          <w:lang w:val="en-US"/>
        </w:rPr>
        <w:t>The test of the whitening level detector is performed by comparing the bitstream element sbr_invf() from both encoders. The vector that is constructed by subtracting the whitening level vectors of the encoder under test and the reference encoder shall not have an RMS greater than 0.2.</w:t>
      </w:r>
    </w:p>
    <w:p w14:paraId="592ACFF0" w14:textId="77777777" w:rsidR="00C172F5" w:rsidRDefault="0024483B" w:rsidP="0024483B">
      <w:pPr>
        <w:pStyle w:val="B1"/>
        <w:rPr>
          <w:lang w:val="en-US"/>
        </w:rPr>
      </w:pPr>
      <w:r>
        <w:rPr>
          <w:lang w:val="en-US"/>
        </w:rPr>
        <w:lastRenderedPageBreak/>
        <w:t>-</w:t>
      </w:r>
      <w:r>
        <w:rPr>
          <w:lang w:val="en-US"/>
        </w:rPr>
        <w:tab/>
      </w:r>
      <w:r w:rsidR="00C172F5">
        <w:rPr>
          <w:lang w:val="en-US"/>
        </w:rPr>
        <w:t xml:space="preserve">The test for the noise floor estimator module is identical to the test for the envelope energy conformance test, except that the actual noise floor energies are compared instead of the envelope energies. The maximum permissible noise floor energy difference for a given deviation between reference encoder and encoder under test are as follows: </w:t>
      </w:r>
      <w:r w:rsidR="00C172F5">
        <w:t>Differences of up to 6 dB are allowed for all energies, differences of up to 9 dB are allowed for energies up to 42 dB below a full scale sine, differences of up to 12 dB are allowed for energies up to 60 dB below a full scale sine.</w:t>
      </w:r>
    </w:p>
    <w:p w14:paraId="5A781110" w14:textId="77777777" w:rsidR="00C172F5" w:rsidRDefault="00C172F5" w:rsidP="00C172F5">
      <w:pPr>
        <w:pStyle w:val="Heading4"/>
        <w:rPr>
          <w:lang w:val="en-US"/>
        </w:rPr>
      </w:pPr>
      <w:bookmarkStart w:id="29" w:name="_Toc517369488"/>
      <w:r>
        <w:rPr>
          <w:lang w:val="en-US"/>
        </w:rPr>
        <w:t>6.2.2.3</w:t>
      </w:r>
      <w:r>
        <w:rPr>
          <w:lang w:val="en-US"/>
        </w:rPr>
        <w:tab/>
        <w:t>PS encoder conformance</w:t>
      </w:r>
      <w:bookmarkEnd w:id="29"/>
    </w:p>
    <w:p w14:paraId="4B337BB6" w14:textId="77777777" w:rsidR="00C172F5" w:rsidRDefault="00C172F5" w:rsidP="00C172F5">
      <w:pPr>
        <w:rPr>
          <w:lang w:val="en-US"/>
        </w:rPr>
      </w:pPr>
      <w:r>
        <w:rPr>
          <w:lang w:val="en-US"/>
        </w:rPr>
        <w:t>All comparisons shall be limited to frames and bands in the bitstream that contain an energy greater than -87 dB below a full-scale sine. Prior to the actual conformance test, the stereo parameters from both encoders are mapped to the highest available stereo frequency resolution.</w:t>
      </w:r>
    </w:p>
    <w:p w14:paraId="111DDA59" w14:textId="77777777" w:rsidR="00C172F5" w:rsidRDefault="0024483B" w:rsidP="0024483B">
      <w:pPr>
        <w:pStyle w:val="B1"/>
        <w:rPr>
          <w:noProof/>
        </w:rPr>
      </w:pPr>
      <w:r>
        <w:rPr>
          <w:lang w:val="en-US"/>
        </w:rPr>
        <w:t>-</w:t>
      </w:r>
      <w:r>
        <w:rPr>
          <w:lang w:val="en-US"/>
        </w:rPr>
        <w:tab/>
      </w:r>
      <w:r w:rsidR="00C172F5">
        <w:rPr>
          <w:lang w:val="en-US"/>
        </w:rPr>
        <w:t>the signal that is constructed from the differences between all IID values signaled by the encoder under test and the reference encoder shall have a maximum absolute difference of 2 and the RMS must not exceed 0.25</w:t>
      </w:r>
    </w:p>
    <w:p w14:paraId="414E4B05" w14:textId="77777777" w:rsidR="00C172F5" w:rsidRDefault="0024483B" w:rsidP="0024483B">
      <w:pPr>
        <w:pStyle w:val="B1"/>
      </w:pPr>
      <w:r>
        <w:rPr>
          <w:lang w:val="en-US"/>
        </w:rPr>
        <w:t>-</w:t>
      </w:r>
      <w:r>
        <w:rPr>
          <w:lang w:val="en-US"/>
        </w:rPr>
        <w:tab/>
      </w:r>
      <w:r w:rsidR="00C172F5">
        <w:rPr>
          <w:lang w:val="en-US"/>
        </w:rPr>
        <w:t>the signal that is constructed from the differences between all ICC values signaled by the encoder under test and the reference encoder shall have a maximum absolute difference of 2 and the RMS must not exceed 0.25</w:t>
      </w:r>
      <w:r w:rsidR="00C172F5">
        <w:rPr>
          <w:noProof/>
        </w:rPr>
        <w:t xml:space="preserve"> </w:t>
      </w:r>
    </w:p>
    <w:p w14:paraId="73A0CB9D" w14:textId="77777777" w:rsidR="00C172F5" w:rsidRDefault="00C172F5" w:rsidP="00C172F5">
      <w:pPr>
        <w:pStyle w:val="Heading3"/>
      </w:pPr>
      <w:bookmarkStart w:id="30" w:name="_Toc517369489"/>
      <w:r>
        <w:t>6.2.3</w:t>
      </w:r>
      <w:r>
        <w:tab/>
        <w:t>Subjective criteria</w:t>
      </w:r>
      <w:bookmarkEnd w:id="30"/>
    </w:p>
    <w:p w14:paraId="7AB04D34" w14:textId="77777777" w:rsidR="00AB33FF" w:rsidRDefault="00AB33FF" w:rsidP="001B0F2F">
      <w:r w:rsidRPr="0011454E">
        <w:t>Subjective tests shall cover the encoder configurations tested during the characterization phase. The requirement for passing the subjective tests is that the encoder under test does not perform worse in a statistically significant sense in any test case when compared to th</w:t>
      </w:r>
      <w:r w:rsidR="00C172F5">
        <w:t>e fixed-point reference encoder</w:t>
      </w:r>
      <w:r w:rsidR="00EB1F67" w:rsidRPr="0011454E">
        <w:t>.</w:t>
      </w:r>
    </w:p>
    <w:p w14:paraId="588EB7CE" w14:textId="77777777" w:rsidR="00AF01E8" w:rsidRPr="0011454E" w:rsidRDefault="00AF01E8" w:rsidP="00AF01E8">
      <w:pPr>
        <w:pStyle w:val="FP"/>
      </w:pPr>
    </w:p>
    <w:p w14:paraId="762E33AC" w14:textId="77777777" w:rsidR="00AB33FF" w:rsidRDefault="00AB33FF" w:rsidP="00BD314D">
      <w:pPr>
        <w:pStyle w:val="Heading9"/>
      </w:pPr>
      <w:r w:rsidRPr="0011454E">
        <w:br w:type="page"/>
      </w:r>
      <w:bookmarkStart w:id="31" w:name="_Toc517369490"/>
      <w:r w:rsidR="006A62EF">
        <w:lastRenderedPageBreak/>
        <w:t>Annex A</w:t>
      </w:r>
      <w:r w:rsidRPr="0011454E">
        <w:t>:</w:t>
      </w:r>
      <w:r w:rsidR="00BD314D">
        <w:br/>
      </w:r>
      <w:r w:rsidR="006A62EF">
        <w:t>Void</w:t>
      </w:r>
      <w:bookmarkEnd w:id="31"/>
    </w:p>
    <w:p w14:paraId="65814584" w14:textId="77777777" w:rsidR="00C172F5" w:rsidRDefault="00BD314D" w:rsidP="00C172F5">
      <w:pPr>
        <w:pStyle w:val="TH"/>
      </w:pPr>
      <w:r>
        <w:t>Table 1: Void</w:t>
      </w:r>
    </w:p>
    <w:p w14:paraId="2B54D8DB" w14:textId="77777777" w:rsidR="008F5395" w:rsidRDefault="008F5395" w:rsidP="008F5395">
      <w:pPr>
        <w:pStyle w:val="FP"/>
      </w:pPr>
    </w:p>
    <w:p w14:paraId="711025B8" w14:textId="77777777" w:rsidR="00C172F5" w:rsidRDefault="00C172F5" w:rsidP="00C172F5">
      <w:pPr>
        <w:pStyle w:val="Heading8"/>
      </w:pPr>
      <w:r>
        <w:br w:type="page"/>
      </w:r>
      <w:bookmarkStart w:id="32" w:name="_Toc517369491"/>
      <w:r>
        <w:lastRenderedPageBreak/>
        <w:t>Annex B (normative):</w:t>
      </w:r>
      <w:r>
        <w:br/>
        <w:t>Test vectors for fixed-point encoder conformance</w:t>
      </w:r>
      <w:bookmarkEnd w:id="32"/>
    </w:p>
    <w:p w14:paraId="1383EDB8" w14:textId="77777777" w:rsidR="00C172F5" w:rsidRDefault="00C172F5" w:rsidP="00C172F5"/>
    <w:p w14:paraId="474378A5" w14:textId="77777777" w:rsidR="00C172F5" w:rsidRDefault="00C172F5" w:rsidP="00C172F5">
      <w:pPr>
        <w:pStyle w:val="TH"/>
      </w:pPr>
      <w:r>
        <w:t>Table 2: Testvectors specifically relevant for the objective testing of the AAC tool</w:t>
      </w:r>
    </w:p>
    <w:tbl>
      <w:tblPr>
        <w:tblW w:w="5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16"/>
        <w:gridCol w:w="4667"/>
      </w:tblGrid>
      <w:tr w:rsidR="00C172F5" w14:paraId="204E0CBE" w14:textId="77777777">
        <w:trPr>
          <w:trHeight w:val="227"/>
          <w:jc w:val="center"/>
        </w:trPr>
        <w:tc>
          <w:tcPr>
            <w:tcW w:w="416" w:type="dxa"/>
            <w:noWrap/>
            <w:tcMar>
              <w:top w:w="14" w:type="dxa"/>
              <w:left w:w="14" w:type="dxa"/>
              <w:bottom w:w="0" w:type="dxa"/>
              <w:right w:w="14" w:type="dxa"/>
            </w:tcMar>
            <w:vAlign w:val="bottom"/>
          </w:tcPr>
          <w:p w14:paraId="027832C1" w14:textId="77777777" w:rsidR="00C172F5" w:rsidRDefault="00C172F5" w:rsidP="00F958BA">
            <w:pPr>
              <w:pStyle w:val="TAH"/>
            </w:pPr>
            <w:r>
              <w:t>#</w:t>
            </w:r>
          </w:p>
        </w:tc>
        <w:tc>
          <w:tcPr>
            <w:tcW w:w="4667" w:type="dxa"/>
            <w:vAlign w:val="bottom"/>
          </w:tcPr>
          <w:p w14:paraId="583FBD4D" w14:textId="77777777" w:rsidR="00C172F5" w:rsidRDefault="00C172F5" w:rsidP="00F958BA">
            <w:pPr>
              <w:pStyle w:val="TAH"/>
            </w:pPr>
            <w:r>
              <w:t>Test vector file name</w:t>
            </w:r>
          </w:p>
        </w:tc>
      </w:tr>
      <w:tr w:rsidR="00C172F5" w14:paraId="7C4AA7F7" w14:textId="77777777">
        <w:trPr>
          <w:trHeight w:val="227"/>
          <w:jc w:val="center"/>
        </w:trPr>
        <w:tc>
          <w:tcPr>
            <w:tcW w:w="416" w:type="dxa"/>
            <w:noWrap/>
            <w:tcMar>
              <w:top w:w="14" w:type="dxa"/>
              <w:left w:w="14" w:type="dxa"/>
              <w:bottom w:w="0" w:type="dxa"/>
              <w:right w:w="14" w:type="dxa"/>
            </w:tcMar>
            <w:vAlign w:val="bottom"/>
          </w:tcPr>
          <w:p w14:paraId="6D4B905D" w14:textId="77777777" w:rsidR="00C172F5" w:rsidRDefault="00C172F5" w:rsidP="00F958BA">
            <w:pPr>
              <w:pStyle w:val="TAL"/>
            </w:pPr>
            <w:r>
              <w:t>1</w:t>
            </w:r>
          </w:p>
        </w:tc>
        <w:tc>
          <w:tcPr>
            <w:tcW w:w="4667" w:type="dxa"/>
            <w:vAlign w:val="bottom"/>
          </w:tcPr>
          <w:p w14:paraId="06EE3A99" w14:textId="77777777" w:rsidR="00C172F5" w:rsidRDefault="00C172F5" w:rsidP="00F958BA">
            <w:pPr>
              <w:pStyle w:val="TAL"/>
            </w:pPr>
            <w:r>
              <w:t>ct_castagnettes.wav</w:t>
            </w:r>
          </w:p>
        </w:tc>
      </w:tr>
      <w:tr w:rsidR="00C172F5" w14:paraId="00CAD4A1" w14:textId="77777777">
        <w:trPr>
          <w:trHeight w:val="227"/>
          <w:jc w:val="center"/>
        </w:trPr>
        <w:tc>
          <w:tcPr>
            <w:tcW w:w="416" w:type="dxa"/>
            <w:noWrap/>
            <w:tcMar>
              <w:top w:w="14" w:type="dxa"/>
              <w:left w:w="14" w:type="dxa"/>
              <w:bottom w:w="0" w:type="dxa"/>
              <w:right w:w="14" w:type="dxa"/>
            </w:tcMar>
            <w:vAlign w:val="bottom"/>
          </w:tcPr>
          <w:p w14:paraId="571AAB43" w14:textId="77777777" w:rsidR="00C172F5" w:rsidRDefault="00C172F5" w:rsidP="00F958BA">
            <w:pPr>
              <w:pStyle w:val="TAL"/>
            </w:pPr>
            <w:r>
              <w:t>2</w:t>
            </w:r>
          </w:p>
        </w:tc>
        <w:tc>
          <w:tcPr>
            <w:tcW w:w="4667" w:type="dxa"/>
            <w:vAlign w:val="bottom"/>
          </w:tcPr>
          <w:p w14:paraId="3528FEFC" w14:textId="77777777" w:rsidR="00C172F5" w:rsidRDefault="00C172F5" w:rsidP="00F958BA">
            <w:pPr>
              <w:pStyle w:val="TAL"/>
              <w:rPr>
                <w:lang w:val="de-DE"/>
              </w:rPr>
            </w:pPr>
            <w:r>
              <w:rPr>
                <w:lang w:val="de-DE"/>
              </w:rPr>
              <w:t>ct_glockenspiel.wav</w:t>
            </w:r>
          </w:p>
        </w:tc>
      </w:tr>
      <w:tr w:rsidR="00C172F5" w14:paraId="60A85816" w14:textId="77777777">
        <w:trPr>
          <w:trHeight w:val="227"/>
          <w:jc w:val="center"/>
        </w:trPr>
        <w:tc>
          <w:tcPr>
            <w:tcW w:w="416" w:type="dxa"/>
            <w:noWrap/>
            <w:tcMar>
              <w:top w:w="14" w:type="dxa"/>
              <w:left w:w="14" w:type="dxa"/>
              <w:bottom w:w="0" w:type="dxa"/>
              <w:right w:w="14" w:type="dxa"/>
            </w:tcMar>
            <w:vAlign w:val="bottom"/>
          </w:tcPr>
          <w:p w14:paraId="004BD81E" w14:textId="77777777" w:rsidR="00C172F5" w:rsidRDefault="00C172F5" w:rsidP="00F958BA">
            <w:pPr>
              <w:pStyle w:val="TAL"/>
            </w:pPr>
            <w:r>
              <w:t>3</w:t>
            </w:r>
          </w:p>
        </w:tc>
        <w:tc>
          <w:tcPr>
            <w:tcW w:w="4667" w:type="dxa"/>
            <w:vAlign w:val="bottom"/>
          </w:tcPr>
          <w:p w14:paraId="78AEB024" w14:textId="77777777" w:rsidR="00C172F5" w:rsidRDefault="00C172F5" w:rsidP="00F958BA">
            <w:pPr>
              <w:pStyle w:val="TAL"/>
            </w:pPr>
            <w:r>
              <w:t>ct_test_1_48.wav</w:t>
            </w:r>
          </w:p>
        </w:tc>
      </w:tr>
      <w:tr w:rsidR="00C172F5" w14:paraId="7942D5F7" w14:textId="77777777">
        <w:trPr>
          <w:trHeight w:val="227"/>
          <w:jc w:val="center"/>
        </w:trPr>
        <w:tc>
          <w:tcPr>
            <w:tcW w:w="416" w:type="dxa"/>
            <w:noWrap/>
            <w:tcMar>
              <w:top w:w="14" w:type="dxa"/>
              <w:left w:w="14" w:type="dxa"/>
              <w:bottom w:w="0" w:type="dxa"/>
              <w:right w:w="14" w:type="dxa"/>
            </w:tcMar>
            <w:vAlign w:val="bottom"/>
          </w:tcPr>
          <w:p w14:paraId="354833DC" w14:textId="77777777" w:rsidR="00C172F5" w:rsidRDefault="00C172F5" w:rsidP="00F958BA">
            <w:pPr>
              <w:pStyle w:val="TAL"/>
            </w:pPr>
            <w:r>
              <w:t>4</w:t>
            </w:r>
          </w:p>
        </w:tc>
        <w:tc>
          <w:tcPr>
            <w:tcW w:w="4667" w:type="dxa"/>
            <w:vAlign w:val="bottom"/>
          </w:tcPr>
          <w:p w14:paraId="2DFA6008" w14:textId="77777777" w:rsidR="00C172F5" w:rsidRDefault="00C172F5" w:rsidP="00F958BA">
            <w:pPr>
              <w:pStyle w:val="TAL"/>
            </w:pPr>
            <w:r>
              <w:t>ct_test_2_48.wav</w:t>
            </w:r>
          </w:p>
        </w:tc>
      </w:tr>
      <w:tr w:rsidR="00C172F5" w14:paraId="2844956F" w14:textId="77777777">
        <w:trPr>
          <w:trHeight w:val="227"/>
          <w:jc w:val="center"/>
        </w:trPr>
        <w:tc>
          <w:tcPr>
            <w:tcW w:w="416" w:type="dxa"/>
            <w:noWrap/>
            <w:tcMar>
              <w:top w:w="14" w:type="dxa"/>
              <w:left w:w="14" w:type="dxa"/>
              <w:bottom w:w="0" w:type="dxa"/>
              <w:right w:w="14" w:type="dxa"/>
            </w:tcMar>
            <w:vAlign w:val="bottom"/>
          </w:tcPr>
          <w:p w14:paraId="14175460" w14:textId="77777777" w:rsidR="00C172F5" w:rsidRDefault="00C172F5" w:rsidP="00F958BA">
            <w:pPr>
              <w:pStyle w:val="TAL"/>
            </w:pPr>
            <w:r>
              <w:t>5</w:t>
            </w:r>
          </w:p>
        </w:tc>
        <w:tc>
          <w:tcPr>
            <w:tcW w:w="4667" w:type="dxa"/>
            <w:vAlign w:val="bottom"/>
          </w:tcPr>
          <w:p w14:paraId="5E0CB33A" w14:textId="77777777" w:rsidR="00C172F5" w:rsidRDefault="00C172F5" w:rsidP="00F958BA">
            <w:pPr>
              <w:pStyle w:val="TAL"/>
            </w:pPr>
            <w:r>
              <w:t>ct_test_3_48.wav</w:t>
            </w:r>
          </w:p>
        </w:tc>
      </w:tr>
      <w:tr w:rsidR="00C172F5" w14:paraId="7B8FD6AD" w14:textId="77777777">
        <w:trPr>
          <w:trHeight w:val="227"/>
          <w:jc w:val="center"/>
        </w:trPr>
        <w:tc>
          <w:tcPr>
            <w:tcW w:w="416" w:type="dxa"/>
            <w:noWrap/>
            <w:tcMar>
              <w:top w:w="14" w:type="dxa"/>
              <w:left w:w="14" w:type="dxa"/>
              <w:bottom w:w="0" w:type="dxa"/>
              <w:right w:w="14" w:type="dxa"/>
            </w:tcMar>
            <w:vAlign w:val="bottom"/>
          </w:tcPr>
          <w:p w14:paraId="6A25833C" w14:textId="77777777" w:rsidR="00C172F5" w:rsidRDefault="00C172F5" w:rsidP="00F958BA">
            <w:pPr>
              <w:pStyle w:val="TAL"/>
            </w:pPr>
            <w:r>
              <w:t>6</w:t>
            </w:r>
          </w:p>
        </w:tc>
        <w:tc>
          <w:tcPr>
            <w:tcW w:w="4667" w:type="dxa"/>
            <w:vAlign w:val="bottom"/>
          </w:tcPr>
          <w:p w14:paraId="3C2892AD" w14:textId="77777777" w:rsidR="00C172F5" w:rsidRDefault="00C172F5" w:rsidP="00F958BA">
            <w:pPr>
              <w:pStyle w:val="TAL"/>
            </w:pPr>
            <w:r>
              <w:t>cymbal.wav</w:t>
            </w:r>
          </w:p>
        </w:tc>
      </w:tr>
      <w:tr w:rsidR="00C172F5" w14:paraId="63F49F00" w14:textId="77777777">
        <w:trPr>
          <w:trHeight w:val="227"/>
          <w:jc w:val="center"/>
        </w:trPr>
        <w:tc>
          <w:tcPr>
            <w:tcW w:w="416" w:type="dxa"/>
            <w:noWrap/>
            <w:tcMar>
              <w:top w:w="14" w:type="dxa"/>
              <w:left w:w="14" w:type="dxa"/>
              <w:bottom w:w="0" w:type="dxa"/>
              <w:right w:w="14" w:type="dxa"/>
            </w:tcMar>
            <w:vAlign w:val="bottom"/>
          </w:tcPr>
          <w:p w14:paraId="582BB743" w14:textId="77777777" w:rsidR="00C172F5" w:rsidRDefault="00C172F5" w:rsidP="00F958BA">
            <w:pPr>
              <w:pStyle w:val="TAL"/>
            </w:pPr>
            <w:r>
              <w:t>7</w:t>
            </w:r>
          </w:p>
        </w:tc>
        <w:tc>
          <w:tcPr>
            <w:tcW w:w="4667" w:type="dxa"/>
            <w:vAlign w:val="bottom"/>
          </w:tcPr>
          <w:p w14:paraId="20226E77" w14:textId="77777777" w:rsidR="00C172F5" w:rsidRDefault="00C172F5" w:rsidP="00F958BA">
            <w:pPr>
              <w:pStyle w:val="TAL"/>
            </w:pPr>
            <w:r>
              <w:t>gong.wav</w:t>
            </w:r>
          </w:p>
        </w:tc>
      </w:tr>
      <w:tr w:rsidR="00C172F5" w14:paraId="459B2487" w14:textId="77777777">
        <w:trPr>
          <w:trHeight w:val="227"/>
          <w:jc w:val="center"/>
        </w:trPr>
        <w:tc>
          <w:tcPr>
            <w:tcW w:w="416" w:type="dxa"/>
            <w:noWrap/>
            <w:tcMar>
              <w:top w:w="14" w:type="dxa"/>
              <w:left w:w="14" w:type="dxa"/>
              <w:bottom w:w="0" w:type="dxa"/>
              <w:right w:w="14" w:type="dxa"/>
            </w:tcMar>
            <w:vAlign w:val="bottom"/>
          </w:tcPr>
          <w:p w14:paraId="3A849FB0" w14:textId="77777777" w:rsidR="00C172F5" w:rsidRDefault="00C172F5" w:rsidP="00F958BA">
            <w:pPr>
              <w:pStyle w:val="TAL"/>
            </w:pPr>
            <w:r>
              <w:t>8</w:t>
            </w:r>
          </w:p>
        </w:tc>
        <w:tc>
          <w:tcPr>
            <w:tcW w:w="4667" w:type="dxa"/>
            <w:vAlign w:val="bottom"/>
          </w:tcPr>
          <w:p w14:paraId="0CEEF0DE" w14:textId="77777777" w:rsidR="00C172F5" w:rsidRDefault="00C172F5" w:rsidP="00F958BA">
            <w:pPr>
              <w:pStyle w:val="TAL"/>
            </w:pPr>
            <w:r>
              <w:t>guitar_1.wav</w:t>
            </w:r>
          </w:p>
        </w:tc>
      </w:tr>
      <w:tr w:rsidR="00C172F5" w14:paraId="5D9EFA91" w14:textId="77777777">
        <w:trPr>
          <w:trHeight w:val="227"/>
          <w:jc w:val="center"/>
        </w:trPr>
        <w:tc>
          <w:tcPr>
            <w:tcW w:w="416" w:type="dxa"/>
            <w:noWrap/>
            <w:tcMar>
              <w:top w:w="14" w:type="dxa"/>
              <w:left w:w="14" w:type="dxa"/>
              <w:bottom w:w="0" w:type="dxa"/>
              <w:right w:w="14" w:type="dxa"/>
            </w:tcMar>
            <w:vAlign w:val="bottom"/>
          </w:tcPr>
          <w:p w14:paraId="6BD52B81" w14:textId="77777777" w:rsidR="00C172F5" w:rsidRDefault="00C172F5" w:rsidP="00F958BA">
            <w:pPr>
              <w:pStyle w:val="TAL"/>
            </w:pPr>
            <w:r>
              <w:t>9</w:t>
            </w:r>
          </w:p>
        </w:tc>
        <w:tc>
          <w:tcPr>
            <w:tcW w:w="4667" w:type="dxa"/>
            <w:vAlign w:val="bottom"/>
          </w:tcPr>
          <w:p w14:paraId="6BF2D33F" w14:textId="77777777" w:rsidR="00C172F5" w:rsidRDefault="00C172F5" w:rsidP="00F958BA">
            <w:pPr>
              <w:pStyle w:val="TAL"/>
            </w:pPr>
            <w:r>
              <w:t>guitar_2.wav</w:t>
            </w:r>
          </w:p>
        </w:tc>
      </w:tr>
      <w:tr w:rsidR="00C172F5" w14:paraId="3EE2A60D" w14:textId="77777777">
        <w:trPr>
          <w:trHeight w:val="227"/>
          <w:jc w:val="center"/>
        </w:trPr>
        <w:tc>
          <w:tcPr>
            <w:tcW w:w="416" w:type="dxa"/>
            <w:noWrap/>
            <w:tcMar>
              <w:top w:w="14" w:type="dxa"/>
              <w:left w:w="14" w:type="dxa"/>
              <w:bottom w:w="0" w:type="dxa"/>
              <w:right w:w="14" w:type="dxa"/>
            </w:tcMar>
            <w:vAlign w:val="bottom"/>
          </w:tcPr>
          <w:p w14:paraId="36FF6F0F" w14:textId="77777777" w:rsidR="00C172F5" w:rsidRDefault="00C172F5" w:rsidP="00F958BA">
            <w:pPr>
              <w:pStyle w:val="TAL"/>
            </w:pPr>
            <w:r>
              <w:t>10</w:t>
            </w:r>
          </w:p>
        </w:tc>
        <w:tc>
          <w:tcPr>
            <w:tcW w:w="4667" w:type="dxa"/>
            <w:vAlign w:val="bottom"/>
          </w:tcPr>
          <w:p w14:paraId="005458E3" w14:textId="77777777" w:rsidR="00C172F5" w:rsidRDefault="00C172F5" w:rsidP="00F958BA">
            <w:pPr>
              <w:pStyle w:val="TAL"/>
            </w:pPr>
            <w:r>
              <w:t>guitar_cymbals.wav</w:t>
            </w:r>
          </w:p>
        </w:tc>
      </w:tr>
      <w:tr w:rsidR="00C172F5" w14:paraId="48807FB6" w14:textId="77777777">
        <w:trPr>
          <w:trHeight w:val="227"/>
          <w:jc w:val="center"/>
        </w:trPr>
        <w:tc>
          <w:tcPr>
            <w:tcW w:w="416" w:type="dxa"/>
            <w:noWrap/>
            <w:tcMar>
              <w:top w:w="14" w:type="dxa"/>
              <w:left w:w="14" w:type="dxa"/>
              <w:bottom w:w="0" w:type="dxa"/>
              <w:right w:w="14" w:type="dxa"/>
            </w:tcMar>
            <w:vAlign w:val="bottom"/>
          </w:tcPr>
          <w:p w14:paraId="1809134C" w14:textId="77777777" w:rsidR="00C172F5" w:rsidRDefault="00C172F5" w:rsidP="00F958BA">
            <w:pPr>
              <w:pStyle w:val="TAL"/>
            </w:pPr>
            <w:r>
              <w:t>11</w:t>
            </w:r>
          </w:p>
        </w:tc>
        <w:tc>
          <w:tcPr>
            <w:tcW w:w="4667" w:type="dxa"/>
            <w:vAlign w:val="bottom"/>
          </w:tcPr>
          <w:p w14:paraId="2F3612EB" w14:textId="77777777" w:rsidR="00C172F5" w:rsidRDefault="00C172F5" w:rsidP="00F958BA">
            <w:pPr>
              <w:pStyle w:val="TAL"/>
            </w:pPr>
            <w:r>
              <w:t>handcuff.wav</w:t>
            </w:r>
          </w:p>
        </w:tc>
      </w:tr>
      <w:tr w:rsidR="00C172F5" w14:paraId="750D793D" w14:textId="77777777">
        <w:trPr>
          <w:trHeight w:val="227"/>
          <w:jc w:val="center"/>
        </w:trPr>
        <w:tc>
          <w:tcPr>
            <w:tcW w:w="416" w:type="dxa"/>
            <w:noWrap/>
            <w:tcMar>
              <w:top w:w="14" w:type="dxa"/>
              <w:left w:w="14" w:type="dxa"/>
              <w:bottom w:w="0" w:type="dxa"/>
              <w:right w:w="14" w:type="dxa"/>
            </w:tcMar>
            <w:vAlign w:val="bottom"/>
          </w:tcPr>
          <w:p w14:paraId="04B047C1" w14:textId="77777777" w:rsidR="00C172F5" w:rsidRDefault="00C172F5" w:rsidP="00F958BA">
            <w:pPr>
              <w:pStyle w:val="TAL"/>
            </w:pPr>
            <w:r>
              <w:t>12</w:t>
            </w:r>
          </w:p>
        </w:tc>
        <w:tc>
          <w:tcPr>
            <w:tcW w:w="4667" w:type="dxa"/>
            <w:vAlign w:val="bottom"/>
          </w:tcPr>
          <w:p w14:paraId="79BD7A65" w14:textId="77777777" w:rsidR="00C172F5" w:rsidRDefault="00C172F5" w:rsidP="00F958BA">
            <w:pPr>
              <w:pStyle w:val="TAL"/>
            </w:pPr>
            <w:r>
              <w:t>hihat.wav</w:t>
            </w:r>
          </w:p>
        </w:tc>
      </w:tr>
      <w:tr w:rsidR="00C172F5" w14:paraId="6515E198" w14:textId="77777777">
        <w:trPr>
          <w:trHeight w:val="227"/>
          <w:jc w:val="center"/>
        </w:trPr>
        <w:tc>
          <w:tcPr>
            <w:tcW w:w="416" w:type="dxa"/>
            <w:noWrap/>
            <w:tcMar>
              <w:top w:w="14" w:type="dxa"/>
              <w:left w:w="14" w:type="dxa"/>
              <w:bottom w:w="0" w:type="dxa"/>
              <w:right w:w="14" w:type="dxa"/>
            </w:tcMar>
            <w:vAlign w:val="bottom"/>
          </w:tcPr>
          <w:p w14:paraId="20F0FF71" w14:textId="77777777" w:rsidR="00C172F5" w:rsidRDefault="00C172F5" w:rsidP="00F958BA">
            <w:pPr>
              <w:pStyle w:val="TAL"/>
            </w:pPr>
            <w:r>
              <w:t>13</w:t>
            </w:r>
          </w:p>
        </w:tc>
        <w:tc>
          <w:tcPr>
            <w:tcW w:w="4667" w:type="dxa"/>
            <w:vAlign w:val="bottom"/>
          </w:tcPr>
          <w:p w14:paraId="58844347" w14:textId="77777777" w:rsidR="00C172F5" w:rsidRDefault="00C172F5" w:rsidP="00F958BA">
            <w:pPr>
              <w:pStyle w:val="TAL"/>
            </w:pPr>
            <w:r>
              <w:t>laugh.wav</w:t>
            </w:r>
          </w:p>
        </w:tc>
      </w:tr>
      <w:tr w:rsidR="00C172F5" w14:paraId="71D125D7" w14:textId="77777777">
        <w:trPr>
          <w:trHeight w:val="227"/>
          <w:jc w:val="center"/>
        </w:trPr>
        <w:tc>
          <w:tcPr>
            <w:tcW w:w="416" w:type="dxa"/>
            <w:noWrap/>
            <w:tcMar>
              <w:top w:w="14" w:type="dxa"/>
              <w:left w:w="14" w:type="dxa"/>
              <w:bottom w:w="0" w:type="dxa"/>
              <w:right w:w="14" w:type="dxa"/>
            </w:tcMar>
            <w:vAlign w:val="bottom"/>
          </w:tcPr>
          <w:p w14:paraId="137C6627" w14:textId="77777777" w:rsidR="00C172F5" w:rsidRDefault="00C172F5" w:rsidP="00F958BA">
            <w:pPr>
              <w:pStyle w:val="TAL"/>
            </w:pPr>
            <w:r>
              <w:t>14</w:t>
            </w:r>
          </w:p>
        </w:tc>
        <w:tc>
          <w:tcPr>
            <w:tcW w:w="4667" w:type="dxa"/>
            <w:vAlign w:val="bottom"/>
          </w:tcPr>
          <w:p w14:paraId="2667A928" w14:textId="77777777" w:rsidR="00C172F5" w:rsidRDefault="00C172F5" w:rsidP="00F958BA">
            <w:pPr>
              <w:pStyle w:val="TAL"/>
            </w:pPr>
            <w:r>
              <w:t>shaker.wav</w:t>
            </w:r>
          </w:p>
        </w:tc>
      </w:tr>
      <w:tr w:rsidR="00C172F5" w14:paraId="04E846DE" w14:textId="77777777">
        <w:trPr>
          <w:trHeight w:val="227"/>
          <w:jc w:val="center"/>
        </w:trPr>
        <w:tc>
          <w:tcPr>
            <w:tcW w:w="416" w:type="dxa"/>
            <w:noWrap/>
            <w:tcMar>
              <w:top w:w="14" w:type="dxa"/>
              <w:left w:w="14" w:type="dxa"/>
              <w:bottom w:w="0" w:type="dxa"/>
              <w:right w:w="14" w:type="dxa"/>
            </w:tcMar>
            <w:vAlign w:val="bottom"/>
          </w:tcPr>
          <w:p w14:paraId="7FA59FCA" w14:textId="77777777" w:rsidR="00C172F5" w:rsidRDefault="00C172F5" w:rsidP="00F958BA">
            <w:pPr>
              <w:pStyle w:val="TAL"/>
            </w:pPr>
            <w:r>
              <w:t>15</w:t>
            </w:r>
          </w:p>
        </w:tc>
        <w:tc>
          <w:tcPr>
            <w:tcW w:w="4667" w:type="dxa"/>
            <w:vAlign w:val="bottom"/>
          </w:tcPr>
          <w:p w14:paraId="0FEFFDCC" w14:textId="77777777" w:rsidR="00C172F5" w:rsidRDefault="00C172F5" w:rsidP="00F958BA">
            <w:pPr>
              <w:pStyle w:val="TAL"/>
            </w:pPr>
            <w:r>
              <w:t>speech_female.wav</w:t>
            </w:r>
          </w:p>
        </w:tc>
      </w:tr>
      <w:tr w:rsidR="00C172F5" w14:paraId="6D52D639" w14:textId="77777777">
        <w:trPr>
          <w:trHeight w:val="227"/>
          <w:jc w:val="center"/>
        </w:trPr>
        <w:tc>
          <w:tcPr>
            <w:tcW w:w="416" w:type="dxa"/>
            <w:noWrap/>
            <w:tcMar>
              <w:top w:w="14" w:type="dxa"/>
              <w:left w:w="14" w:type="dxa"/>
              <w:bottom w:w="0" w:type="dxa"/>
              <w:right w:w="14" w:type="dxa"/>
            </w:tcMar>
            <w:vAlign w:val="bottom"/>
          </w:tcPr>
          <w:p w14:paraId="5DF35843" w14:textId="77777777" w:rsidR="00C172F5" w:rsidRDefault="00C172F5" w:rsidP="00F958BA">
            <w:pPr>
              <w:pStyle w:val="TAL"/>
            </w:pPr>
            <w:r>
              <w:t>16</w:t>
            </w:r>
          </w:p>
        </w:tc>
        <w:tc>
          <w:tcPr>
            <w:tcW w:w="4667" w:type="dxa"/>
            <w:vAlign w:val="bottom"/>
          </w:tcPr>
          <w:p w14:paraId="5B8DE339" w14:textId="77777777" w:rsidR="00C172F5" w:rsidRDefault="00C172F5" w:rsidP="00F958BA">
            <w:pPr>
              <w:pStyle w:val="TAL"/>
            </w:pPr>
            <w:r>
              <w:t>speech_male_german.wav</w:t>
            </w:r>
          </w:p>
        </w:tc>
      </w:tr>
      <w:tr w:rsidR="00C172F5" w14:paraId="4E8D86CF" w14:textId="77777777">
        <w:trPr>
          <w:trHeight w:val="227"/>
          <w:jc w:val="center"/>
        </w:trPr>
        <w:tc>
          <w:tcPr>
            <w:tcW w:w="416" w:type="dxa"/>
            <w:noWrap/>
            <w:tcMar>
              <w:top w:w="14" w:type="dxa"/>
              <w:left w:w="14" w:type="dxa"/>
              <w:bottom w:w="0" w:type="dxa"/>
              <w:right w:w="14" w:type="dxa"/>
            </w:tcMar>
            <w:vAlign w:val="bottom"/>
          </w:tcPr>
          <w:p w14:paraId="1DF144B7" w14:textId="77777777" w:rsidR="00C172F5" w:rsidRDefault="00C172F5" w:rsidP="00F958BA">
            <w:pPr>
              <w:pStyle w:val="TAL"/>
            </w:pPr>
            <w:r>
              <w:t>17</w:t>
            </w:r>
          </w:p>
        </w:tc>
        <w:tc>
          <w:tcPr>
            <w:tcW w:w="4667" w:type="dxa"/>
            <w:vAlign w:val="bottom"/>
          </w:tcPr>
          <w:p w14:paraId="4BE5EBA2" w14:textId="77777777" w:rsidR="00C172F5" w:rsidRDefault="00C172F5" w:rsidP="00F958BA">
            <w:pPr>
              <w:pStyle w:val="TAL"/>
            </w:pPr>
            <w:r>
              <w:t>speech_male_portuguese.wav</w:t>
            </w:r>
          </w:p>
        </w:tc>
      </w:tr>
      <w:tr w:rsidR="00C172F5" w14:paraId="2EE7C552" w14:textId="77777777">
        <w:trPr>
          <w:trHeight w:val="227"/>
          <w:jc w:val="center"/>
        </w:trPr>
        <w:tc>
          <w:tcPr>
            <w:tcW w:w="416" w:type="dxa"/>
            <w:noWrap/>
            <w:tcMar>
              <w:top w:w="14" w:type="dxa"/>
              <w:left w:w="14" w:type="dxa"/>
              <w:bottom w:w="0" w:type="dxa"/>
              <w:right w:w="14" w:type="dxa"/>
            </w:tcMar>
            <w:vAlign w:val="bottom"/>
          </w:tcPr>
          <w:p w14:paraId="26798EB0" w14:textId="77777777" w:rsidR="00C172F5" w:rsidRDefault="00C172F5" w:rsidP="00F958BA">
            <w:pPr>
              <w:pStyle w:val="TAL"/>
            </w:pPr>
            <w:r>
              <w:t>18</w:t>
            </w:r>
          </w:p>
        </w:tc>
        <w:tc>
          <w:tcPr>
            <w:tcW w:w="4667" w:type="dxa"/>
            <w:vAlign w:val="bottom"/>
          </w:tcPr>
          <w:p w14:paraId="2063C776" w14:textId="77777777" w:rsidR="00C172F5" w:rsidRDefault="00C172F5" w:rsidP="00F958BA">
            <w:pPr>
              <w:pStyle w:val="TAL"/>
            </w:pPr>
            <w:r>
              <w:t>triangle.wav</w:t>
            </w:r>
          </w:p>
        </w:tc>
      </w:tr>
      <w:tr w:rsidR="00C172F5" w14:paraId="5F0C9F34" w14:textId="77777777">
        <w:trPr>
          <w:trHeight w:val="227"/>
          <w:jc w:val="center"/>
        </w:trPr>
        <w:tc>
          <w:tcPr>
            <w:tcW w:w="416" w:type="dxa"/>
            <w:noWrap/>
            <w:tcMar>
              <w:top w:w="14" w:type="dxa"/>
              <w:left w:w="14" w:type="dxa"/>
              <w:bottom w:w="0" w:type="dxa"/>
              <w:right w:w="14" w:type="dxa"/>
            </w:tcMar>
            <w:vAlign w:val="bottom"/>
          </w:tcPr>
          <w:p w14:paraId="0C89B143" w14:textId="77777777" w:rsidR="00C172F5" w:rsidRDefault="00C172F5" w:rsidP="00F958BA">
            <w:pPr>
              <w:pStyle w:val="TAL"/>
            </w:pPr>
            <w:r>
              <w:t>19</w:t>
            </w:r>
          </w:p>
        </w:tc>
        <w:tc>
          <w:tcPr>
            <w:tcW w:w="4667" w:type="dxa"/>
            <w:vAlign w:val="bottom"/>
          </w:tcPr>
          <w:p w14:paraId="1961FBFC" w14:textId="77777777" w:rsidR="00C172F5" w:rsidRDefault="00C172F5" w:rsidP="00F958BA">
            <w:pPr>
              <w:pStyle w:val="TAL"/>
            </w:pPr>
            <w:r>
              <w:t>wooden_toys_1.wav</w:t>
            </w:r>
          </w:p>
        </w:tc>
      </w:tr>
      <w:tr w:rsidR="00C172F5" w14:paraId="05F2A746" w14:textId="77777777">
        <w:trPr>
          <w:trHeight w:val="227"/>
          <w:jc w:val="center"/>
        </w:trPr>
        <w:tc>
          <w:tcPr>
            <w:tcW w:w="416" w:type="dxa"/>
            <w:noWrap/>
            <w:tcMar>
              <w:top w:w="14" w:type="dxa"/>
              <w:left w:w="14" w:type="dxa"/>
              <w:bottom w:w="0" w:type="dxa"/>
              <w:right w:w="14" w:type="dxa"/>
            </w:tcMar>
            <w:vAlign w:val="bottom"/>
          </w:tcPr>
          <w:p w14:paraId="024471A0" w14:textId="77777777" w:rsidR="00C172F5" w:rsidRDefault="00C172F5" w:rsidP="00F958BA">
            <w:pPr>
              <w:pStyle w:val="TAL"/>
            </w:pPr>
            <w:r>
              <w:t>20</w:t>
            </w:r>
          </w:p>
        </w:tc>
        <w:tc>
          <w:tcPr>
            <w:tcW w:w="4667" w:type="dxa"/>
            <w:vAlign w:val="bottom"/>
          </w:tcPr>
          <w:p w14:paraId="16C7B18A" w14:textId="77777777" w:rsidR="00C172F5" w:rsidRDefault="00C172F5" w:rsidP="00F958BA">
            <w:pPr>
              <w:pStyle w:val="TAL"/>
            </w:pPr>
            <w:r>
              <w:t>wooden_toys_2.wav</w:t>
            </w:r>
          </w:p>
        </w:tc>
      </w:tr>
    </w:tbl>
    <w:p w14:paraId="4907CC05" w14:textId="77777777" w:rsidR="00C172F5" w:rsidRDefault="00C172F5" w:rsidP="00C172F5"/>
    <w:p w14:paraId="4B2AC05F" w14:textId="77777777" w:rsidR="00C172F5" w:rsidRDefault="00C172F5" w:rsidP="00C172F5">
      <w:pPr>
        <w:pStyle w:val="TH"/>
      </w:pPr>
      <w:r>
        <w:t>Table 3: Testvectors specifically relevant for the objective testing of the SBR tool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
        <w:gridCol w:w="2392"/>
        <w:gridCol w:w="2511"/>
      </w:tblGrid>
      <w:tr w:rsidR="00C172F5" w14:paraId="2A21829F" w14:textId="77777777">
        <w:trPr>
          <w:jc w:val="center"/>
        </w:trPr>
        <w:tc>
          <w:tcPr>
            <w:tcW w:w="368" w:type="dxa"/>
          </w:tcPr>
          <w:p w14:paraId="4222CD36" w14:textId="77777777" w:rsidR="00C172F5" w:rsidRDefault="00C172F5" w:rsidP="00F958BA">
            <w:pPr>
              <w:pStyle w:val="TAH"/>
              <w:rPr>
                <w:lang w:val="fr-FR"/>
              </w:rPr>
            </w:pPr>
            <w:r>
              <w:rPr>
                <w:lang w:val="fr-FR"/>
              </w:rPr>
              <w:t>#</w:t>
            </w:r>
          </w:p>
        </w:tc>
        <w:tc>
          <w:tcPr>
            <w:tcW w:w="2392" w:type="dxa"/>
          </w:tcPr>
          <w:p w14:paraId="4C275C25" w14:textId="77777777" w:rsidR="00C172F5" w:rsidRDefault="00C172F5" w:rsidP="00F958BA">
            <w:pPr>
              <w:pStyle w:val="TAH"/>
            </w:pPr>
            <w:r>
              <w:t>Test vector file name</w:t>
            </w:r>
          </w:p>
        </w:tc>
        <w:tc>
          <w:tcPr>
            <w:tcW w:w="2511" w:type="dxa"/>
          </w:tcPr>
          <w:p w14:paraId="1D06D4E1" w14:textId="77777777" w:rsidR="00C172F5" w:rsidRDefault="00C172F5" w:rsidP="00F958BA">
            <w:pPr>
              <w:pStyle w:val="TAH"/>
            </w:pPr>
            <w:r>
              <w:t>SBR module</w:t>
            </w:r>
          </w:p>
        </w:tc>
      </w:tr>
      <w:tr w:rsidR="00C172F5" w14:paraId="5879202B" w14:textId="77777777">
        <w:trPr>
          <w:jc w:val="center"/>
        </w:trPr>
        <w:tc>
          <w:tcPr>
            <w:tcW w:w="368" w:type="dxa"/>
          </w:tcPr>
          <w:p w14:paraId="629CE128" w14:textId="77777777" w:rsidR="00C172F5" w:rsidRDefault="00C172F5" w:rsidP="00F958BA">
            <w:pPr>
              <w:pStyle w:val="TAL"/>
              <w:rPr>
                <w:lang w:val="fr-FR"/>
              </w:rPr>
            </w:pPr>
            <w:r>
              <w:rPr>
                <w:lang w:val="fr-FR"/>
              </w:rPr>
              <w:t>21</w:t>
            </w:r>
          </w:p>
        </w:tc>
        <w:tc>
          <w:tcPr>
            <w:tcW w:w="2392" w:type="dxa"/>
          </w:tcPr>
          <w:p w14:paraId="37769BBD" w14:textId="77777777" w:rsidR="00C172F5" w:rsidRDefault="00C172F5" w:rsidP="00F958BA">
            <w:pPr>
              <w:pStyle w:val="TAL"/>
              <w:rPr>
                <w:lang w:val="fr-FR"/>
              </w:rPr>
            </w:pPr>
            <w:r>
              <w:rPr>
                <w:lang w:val="fr-FR"/>
              </w:rPr>
              <w:t>noise_fade</w:t>
            </w:r>
            <w:r>
              <w:rPr>
                <w:rFonts w:cs="Arial"/>
                <w:lang w:val="fr-FR"/>
              </w:rPr>
              <w:t>.wav</w:t>
            </w:r>
          </w:p>
        </w:tc>
        <w:tc>
          <w:tcPr>
            <w:tcW w:w="2511" w:type="dxa"/>
          </w:tcPr>
          <w:p w14:paraId="5C418431" w14:textId="77777777" w:rsidR="00C172F5" w:rsidRDefault="00C172F5" w:rsidP="00F958BA">
            <w:pPr>
              <w:pStyle w:val="TAL"/>
              <w:rPr>
                <w:lang w:val="fr-FR"/>
              </w:rPr>
            </w:pPr>
            <w:r>
              <w:rPr>
                <w:lang w:val="fr-FR"/>
              </w:rPr>
              <w:t>Envelope</w:t>
            </w:r>
          </w:p>
        </w:tc>
      </w:tr>
      <w:tr w:rsidR="00C172F5" w14:paraId="1C039BA7" w14:textId="77777777">
        <w:trPr>
          <w:cantSplit/>
          <w:jc w:val="center"/>
        </w:trPr>
        <w:tc>
          <w:tcPr>
            <w:tcW w:w="368" w:type="dxa"/>
          </w:tcPr>
          <w:p w14:paraId="39D3FFB1" w14:textId="77777777" w:rsidR="00C172F5" w:rsidRDefault="00C172F5" w:rsidP="00F958BA">
            <w:pPr>
              <w:pStyle w:val="TAL"/>
            </w:pPr>
            <w:r>
              <w:t>12</w:t>
            </w:r>
          </w:p>
        </w:tc>
        <w:tc>
          <w:tcPr>
            <w:tcW w:w="2392" w:type="dxa"/>
          </w:tcPr>
          <w:p w14:paraId="1504FCA0" w14:textId="77777777" w:rsidR="00C172F5" w:rsidRDefault="00C172F5" w:rsidP="00F958BA">
            <w:pPr>
              <w:pStyle w:val="TAL"/>
            </w:pPr>
            <w:r>
              <w:t>hihat</w:t>
            </w:r>
            <w:r>
              <w:rPr>
                <w:rFonts w:cs="Arial"/>
              </w:rPr>
              <w:t>.wav</w:t>
            </w:r>
          </w:p>
        </w:tc>
        <w:tc>
          <w:tcPr>
            <w:tcW w:w="2511" w:type="dxa"/>
          </w:tcPr>
          <w:p w14:paraId="7B5C38FF" w14:textId="77777777" w:rsidR="00C172F5" w:rsidRDefault="00C172F5" w:rsidP="00F958BA">
            <w:pPr>
              <w:pStyle w:val="TAL"/>
            </w:pPr>
            <w:r>
              <w:t>Transients</w:t>
            </w:r>
          </w:p>
        </w:tc>
      </w:tr>
      <w:tr w:rsidR="00C172F5" w14:paraId="501CE9BA" w14:textId="77777777">
        <w:trPr>
          <w:cantSplit/>
          <w:jc w:val="center"/>
        </w:trPr>
        <w:tc>
          <w:tcPr>
            <w:tcW w:w="368" w:type="dxa"/>
          </w:tcPr>
          <w:p w14:paraId="517729D0" w14:textId="77777777" w:rsidR="00C172F5" w:rsidRDefault="00C172F5" w:rsidP="00F958BA">
            <w:pPr>
              <w:pStyle w:val="TAL"/>
              <w:rPr>
                <w:lang w:val="fr-FR"/>
              </w:rPr>
            </w:pPr>
            <w:r>
              <w:rPr>
                <w:lang w:val="fr-FR"/>
              </w:rPr>
              <w:t>1</w:t>
            </w:r>
          </w:p>
        </w:tc>
        <w:tc>
          <w:tcPr>
            <w:tcW w:w="2392" w:type="dxa"/>
          </w:tcPr>
          <w:p w14:paraId="638BE9BA" w14:textId="77777777" w:rsidR="00C172F5" w:rsidRDefault="00C172F5" w:rsidP="00F958BA">
            <w:pPr>
              <w:pStyle w:val="TAL"/>
              <w:rPr>
                <w:lang w:val="fr-FR"/>
              </w:rPr>
            </w:pPr>
            <w:r>
              <w:rPr>
                <w:lang w:val="fr-FR"/>
              </w:rPr>
              <w:t>ct_castagnettes</w:t>
            </w:r>
            <w:r>
              <w:rPr>
                <w:rFonts w:cs="Arial"/>
              </w:rPr>
              <w:t>.wav</w:t>
            </w:r>
          </w:p>
        </w:tc>
        <w:tc>
          <w:tcPr>
            <w:tcW w:w="2511" w:type="dxa"/>
          </w:tcPr>
          <w:p w14:paraId="09926442" w14:textId="77777777" w:rsidR="00C172F5" w:rsidRDefault="00C172F5" w:rsidP="00F958BA">
            <w:pPr>
              <w:pStyle w:val="TAL"/>
              <w:rPr>
                <w:lang w:val="fr-FR"/>
              </w:rPr>
            </w:pPr>
            <w:r>
              <w:rPr>
                <w:lang w:val="fr-FR"/>
              </w:rPr>
              <w:t>Transients</w:t>
            </w:r>
          </w:p>
        </w:tc>
      </w:tr>
      <w:tr w:rsidR="00C172F5" w14:paraId="1AB8E94E" w14:textId="77777777">
        <w:trPr>
          <w:jc w:val="center"/>
        </w:trPr>
        <w:tc>
          <w:tcPr>
            <w:tcW w:w="368" w:type="dxa"/>
          </w:tcPr>
          <w:p w14:paraId="003F75CB" w14:textId="77777777" w:rsidR="00C172F5" w:rsidRDefault="00C172F5" w:rsidP="00F958BA">
            <w:pPr>
              <w:pStyle w:val="TAL"/>
            </w:pPr>
            <w:r>
              <w:t>22</w:t>
            </w:r>
          </w:p>
        </w:tc>
        <w:tc>
          <w:tcPr>
            <w:tcW w:w="2392" w:type="dxa"/>
          </w:tcPr>
          <w:p w14:paraId="1D968B78" w14:textId="77777777" w:rsidR="00C172F5" w:rsidRDefault="00C172F5" w:rsidP="00F958BA">
            <w:pPr>
              <w:pStyle w:val="TAL"/>
            </w:pPr>
            <w:r>
              <w:t>sines</w:t>
            </w:r>
            <w:r>
              <w:rPr>
                <w:rFonts w:cs="Arial"/>
              </w:rPr>
              <w:t>.wav</w:t>
            </w:r>
          </w:p>
        </w:tc>
        <w:tc>
          <w:tcPr>
            <w:tcW w:w="2511" w:type="dxa"/>
          </w:tcPr>
          <w:p w14:paraId="33714034" w14:textId="77777777" w:rsidR="00C172F5" w:rsidRDefault="00C172F5" w:rsidP="00F958BA">
            <w:pPr>
              <w:pStyle w:val="TAL"/>
            </w:pPr>
            <w:r>
              <w:t>Sines</w:t>
            </w:r>
          </w:p>
        </w:tc>
      </w:tr>
      <w:tr w:rsidR="00C172F5" w14:paraId="668199DF" w14:textId="77777777">
        <w:trPr>
          <w:jc w:val="center"/>
        </w:trPr>
        <w:tc>
          <w:tcPr>
            <w:tcW w:w="368" w:type="dxa"/>
          </w:tcPr>
          <w:p w14:paraId="42DB03B7" w14:textId="77777777" w:rsidR="00C172F5" w:rsidRDefault="00C172F5" w:rsidP="00F958BA">
            <w:pPr>
              <w:pStyle w:val="TAL"/>
              <w:rPr>
                <w:lang w:val="fr-FR"/>
              </w:rPr>
            </w:pPr>
            <w:r>
              <w:rPr>
                <w:lang w:val="fr-FR"/>
              </w:rPr>
              <w:t>21</w:t>
            </w:r>
          </w:p>
        </w:tc>
        <w:tc>
          <w:tcPr>
            <w:tcW w:w="2392" w:type="dxa"/>
          </w:tcPr>
          <w:p w14:paraId="672A6E07" w14:textId="77777777" w:rsidR="00C172F5" w:rsidRDefault="00C172F5" w:rsidP="00F958BA">
            <w:pPr>
              <w:pStyle w:val="TAL"/>
              <w:rPr>
                <w:lang w:val="fr-FR"/>
              </w:rPr>
            </w:pPr>
            <w:r>
              <w:rPr>
                <w:lang w:val="fr-FR"/>
              </w:rPr>
              <w:t>noise_fade</w:t>
            </w:r>
            <w:r>
              <w:rPr>
                <w:rFonts w:cs="Arial"/>
                <w:lang w:val="fr-FR"/>
              </w:rPr>
              <w:t>.wav</w:t>
            </w:r>
          </w:p>
        </w:tc>
        <w:tc>
          <w:tcPr>
            <w:tcW w:w="2511" w:type="dxa"/>
          </w:tcPr>
          <w:p w14:paraId="61CBE79F" w14:textId="77777777" w:rsidR="00C172F5" w:rsidRDefault="00C172F5" w:rsidP="00F958BA">
            <w:pPr>
              <w:pStyle w:val="TAL"/>
              <w:rPr>
                <w:lang w:val="fr-FR"/>
              </w:rPr>
            </w:pPr>
            <w:r>
              <w:rPr>
                <w:lang w:val="fr-FR"/>
              </w:rPr>
              <w:t>Noise</w:t>
            </w:r>
          </w:p>
        </w:tc>
      </w:tr>
      <w:tr w:rsidR="00C172F5" w14:paraId="357627B3" w14:textId="77777777">
        <w:trPr>
          <w:jc w:val="center"/>
        </w:trPr>
        <w:tc>
          <w:tcPr>
            <w:tcW w:w="368" w:type="dxa"/>
          </w:tcPr>
          <w:p w14:paraId="14F8FB6C" w14:textId="77777777" w:rsidR="00C172F5" w:rsidRDefault="00C172F5" w:rsidP="00F958BA">
            <w:pPr>
              <w:pStyle w:val="TAL"/>
            </w:pPr>
            <w:r>
              <w:t>23</w:t>
            </w:r>
          </w:p>
        </w:tc>
        <w:tc>
          <w:tcPr>
            <w:tcW w:w="2392" w:type="dxa"/>
          </w:tcPr>
          <w:p w14:paraId="2ED217EE" w14:textId="77777777" w:rsidR="00C172F5" w:rsidRDefault="00C172F5" w:rsidP="00F958BA">
            <w:pPr>
              <w:pStyle w:val="TAL"/>
            </w:pPr>
            <w:r>
              <w:t>invf</w:t>
            </w:r>
            <w:r>
              <w:rPr>
                <w:rFonts w:cs="Arial"/>
              </w:rPr>
              <w:t>.wav</w:t>
            </w:r>
          </w:p>
        </w:tc>
        <w:tc>
          <w:tcPr>
            <w:tcW w:w="2511" w:type="dxa"/>
          </w:tcPr>
          <w:p w14:paraId="4CECDA0E" w14:textId="77777777" w:rsidR="00C172F5" w:rsidRDefault="00C172F5" w:rsidP="00F958BA">
            <w:pPr>
              <w:pStyle w:val="TAL"/>
            </w:pPr>
            <w:r>
              <w:t>Whitening</w:t>
            </w:r>
          </w:p>
        </w:tc>
      </w:tr>
    </w:tbl>
    <w:p w14:paraId="10DDC4FD" w14:textId="77777777" w:rsidR="00C172F5" w:rsidRDefault="00C172F5" w:rsidP="00C172F5"/>
    <w:p w14:paraId="26DAD1EA" w14:textId="77777777" w:rsidR="00C172F5" w:rsidRDefault="00C172F5" w:rsidP="00C172F5">
      <w:pPr>
        <w:pStyle w:val="TH"/>
      </w:pPr>
      <w:r>
        <w:t>Table 4: Testvectors specifically relevant for the objective testing of the PS tool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
        <w:gridCol w:w="2429"/>
        <w:gridCol w:w="2497"/>
      </w:tblGrid>
      <w:tr w:rsidR="00C172F5" w14:paraId="377DF91B" w14:textId="77777777">
        <w:trPr>
          <w:jc w:val="center"/>
        </w:trPr>
        <w:tc>
          <w:tcPr>
            <w:tcW w:w="354" w:type="dxa"/>
          </w:tcPr>
          <w:p w14:paraId="33B3B3BC" w14:textId="77777777" w:rsidR="00C172F5" w:rsidRDefault="00C172F5" w:rsidP="00F958BA">
            <w:pPr>
              <w:pStyle w:val="TAH"/>
            </w:pPr>
            <w:r>
              <w:t>#</w:t>
            </w:r>
          </w:p>
        </w:tc>
        <w:tc>
          <w:tcPr>
            <w:tcW w:w="2429" w:type="dxa"/>
          </w:tcPr>
          <w:p w14:paraId="1002EFD8" w14:textId="77777777" w:rsidR="00C172F5" w:rsidRDefault="00C172F5" w:rsidP="00F958BA">
            <w:pPr>
              <w:pStyle w:val="TAH"/>
            </w:pPr>
            <w:r>
              <w:t>Test vector file name</w:t>
            </w:r>
          </w:p>
        </w:tc>
        <w:tc>
          <w:tcPr>
            <w:tcW w:w="2497" w:type="dxa"/>
          </w:tcPr>
          <w:p w14:paraId="5BB7DBF4" w14:textId="77777777" w:rsidR="00C172F5" w:rsidRDefault="00C172F5" w:rsidP="00F958BA">
            <w:pPr>
              <w:pStyle w:val="TAH"/>
            </w:pPr>
            <w:r>
              <w:t>PS parameter</w:t>
            </w:r>
          </w:p>
        </w:tc>
      </w:tr>
      <w:tr w:rsidR="00C172F5" w14:paraId="71494445" w14:textId="77777777">
        <w:trPr>
          <w:jc w:val="center"/>
        </w:trPr>
        <w:tc>
          <w:tcPr>
            <w:tcW w:w="354" w:type="dxa"/>
          </w:tcPr>
          <w:p w14:paraId="76CA5600" w14:textId="77777777" w:rsidR="00C172F5" w:rsidRDefault="00C172F5" w:rsidP="00F958BA">
            <w:pPr>
              <w:pStyle w:val="TAL"/>
            </w:pPr>
            <w:r>
              <w:t>3</w:t>
            </w:r>
          </w:p>
        </w:tc>
        <w:tc>
          <w:tcPr>
            <w:tcW w:w="2429" w:type="dxa"/>
          </w:tcPr>
          <w:p w14:paraId="4B522BFF" w14:textId="77777777" w:rsidR="00C172F5" w:rsidRDefault="00C172F5" w:rsidP="00F958BA">
            <w:pPr>
              <w:pStyle w:val="TAL"/>
            </w:pPr>
            <w:r>
              <w:t>ct_test_1_48.wav</w:t>
            </w:r>
          </w:p>
        </w:tc>
        <w:tc>
          <w:tcPr>
            <w:tcW w:w="2497" w:type="dxa"/>
          </w:tcPr>
          <w:p w14:paraId="2A6EA1FE" w14:textId="77777777" w:rsidR="00C172F5" w:rsidRDefault="00C172F5" w:rsidP="00F958BA">
            <w:pPr>
              <w:pStyle w:val="TAL"/>
              <w:rPr>
                <w:lang w:val="de-DE"/>
              </w:rPr>
            </w:pPr>
            <w:r>
              <w:rPr>
                <w:lang w:val="de-DE"/>
              </w:rPr>
              <w:t>IID</w:t>
            </w:r>
          </w:p>
        </w:tc>
      </w:tr>
      <w:tr w:rsidR="00C172F5" w14:paraId="33FD5FAF" w14:textId="77777777">
        <w:trPr>
          <w:jc w:val="center"/>
        </w:trPr>
        <w:tc>
          <w:tcPr>
            <w:tcW w:w="354" w:type="dxa"/>
          </w:tcPr>
          <w:p w14:paraId="22CCF158" w14:textId="77777777" w:rsidR="00C172F5" w:rsidRDefault="00C172F5" w:rsidP="00F958BA">
            <w:pPr>
              <w:pStyle w:val="TAL"/>
              <w:rPr>
                <w:lang w:val="de-DE"/>
              </w:rPr>
            </w:pPr>
            <w:r>
              <w:rPr>
                <w:lang w:val="de-DE"/>
              </w:rPr>
              <w:t>2</w:t>
            </w:r>
          </w:p>
        </w:tc>
        <w:tc>
          <w:tcPr>
            <w:tcW w:w="2429" w:type="dxa"/>
          </w:tcPr>
          <w:p w14:paraId="2B539490" w14:textId="77777777" w:rsidR="00C172F5" w:rsidRDefault="00C172F5" w:rsidP="00F958BA">
            <w:pPr>
              <w:pStyle w:val="TAL"/>
              <w:rPr>
                <w:lang w:val="de-DE"/>
              </w:rPr>
            </w:pPr>
            <w:r>
              <w:rPr>
                <w:lang w:val="de-DE"/>
              </w:rPr>
              <w:t>ct_glockenspiel.wav</w:t>
            </w:r>
          </w:p>
        </w:tc>
        <w:tc>
          <w:tcPr>
            <w:tcW w:w="2497" w:type="dxa"/>
          </w:tcPr>
          <w:p w14:paraId="407718C0" w14:textId="77777777" w:rsidR="00C172F5" w:rsidRDefault="00C172F5" w:rsidP="00F958BA">
            <w:pPr>
              <w:pStyle w:val="TAL"/>
              <w:rPr>
                <w:lang w:val="de-DE"/>
              </w:rPr>
            </w:pPr>
            <w:r>
              <w:rPr>
                <w:lang w:val="de-DE"/>
              </w:rPr>
              <w:t>IID</w:t>
            </w:r>
          </w:p>
        </w:tc>
      </w:tr>
      <w:tr w:rsidR="00C172F5" w14:paraId="32A16DD4" w14:textId="77777777">
        <w:trPr>
          <w:jc w:val="center"/>
        </w:trPr>
        <w:tc>
          <w:tcPr>
            <w:tcW w:w="354" w:type="dxa"/>
          </w:tcPr>
          <w:p w14:paraId="1A4C7F90" w14:textId="77777777" w:rsidR="00C172F5" w:rsidRDefault="00C172F5" w:rsidP="00F958BA">
            <w:pPr>
              <w:pStyle w:val="TAL"/>
            </w:pPr>
            <w:r>
              <w:t>3</w:t>
            </w:r>
          </w:p>
        </w:tc>
        <w:tc>
          <w:tcPr>
            <w:tcW w:w="2429" w:type="dxa"/>
          </w:tcPr>
          <w:p w14:paraId="03C679A1" w14:textId="77777777" w:rsidR="00C172F5" w:rsidRDefault="00C172F5" w:rsidP="00F958BA">
            <w:pPr>
              <w:pStyle w:val="TAL"/>
            </w:pPr>
            <w:r>
              <w:t>ct_test_1_48.wav</w:t>
            </w:r>
          </w:p>
        </w:tc>
        <w:tc>
          <w:tcPr>
            <w:tcW w:w="2497" w:type="dxa"/>
          </w:tcPr>
          <w:p w14:paraId="7034BF72" w14:textId="77777777" w:rsidR="00C172F5" w:rsidRDefault="00C172F5" w:rsidP="00F958BA">
            <w:pPr>
              <w:pStyle w:val="TAL"/>
            </w:pPr>
            <w:r>
              <w:t xml:space="preserve">ICC </w:t>
            </w:r>
          </w:p>
        </w:tc>
      </w:tr>
      <w:tr w:rsidR="00C172F5" w14:paraId="6948447F" w14:textId="77777777">
        <w:trPr>
          <w:jc w:val="center"/>
        </w:trPr>
        <w:tc>
          <w:tcPr>
            <w:tcW w:w="354" w:type="dxa"/>
          </w:tcPr>
          <w:p w14:paraId="75FF29C4" w14:textId="77777777" w:rsidR="00C172F5" w:rsidRDefault="00C172F5" w:rsidP="00F958BA">
            <w:pPr>
              <w:pStyle w:val="TAL"/>
            </w:pPr>
            <w:r>
              <w:t>18</w:t>
            </w:r>
          </w:p>
        </w:tc>
        <w:tc>
          <w:tcPr>
            <w:tcW w:w="2429" w:type="dxa"/>
          </w:tcPr>
          <w:p w14:paraId="58F2368B" w14:textId="77777777" w:rsidR="00C172F5" w:rsidRDefault="00C172F5" w:rsidP="00F958BA">
            <w:pPr>
              <w:pStyle w:val="TAL"/>
            </w:pPr>
            <w:r>
              <w:t>triangle.wav</w:t>
            </w:r>
          </w:p>
        </w:tc>
        <w:tc>
          <w:tcPr>
            <w:tcW w:w="2497" w:type="dxa"/>
          </w:tcPr>
          <w:p w14:paraId="5F235387" w14:textId="77777777" w:rsidR="00C172F5" w:rsidRDefault="00C172F5" w:rsidP="00F958BA">
            <w:pPr>
              <w:pStyle w:val="TAL"/>
            </w:pPr>
            <w:r>
              <w:t>ICC</w:t>
            </w:r>
          </w:p>
        </w:tc>
      </w:tr>
    </w:tbl>
    <w:p w14:paraId="1478AFE7" w14:textId="77777777" w:rsidR="00C172F5" w:rsidRDefault="00C172F5" w:rsidP="008F5395">
      <w:pPr>
        <w:pStyle w:val="FP"/>
      </w:pPr>
    </w:p>
    <w:p w14:paraId="7500FCBE" w14:textId="77777777" w:rsidR="00A32477" w:rsidRDefault="00BA12C5" w:rsidP="001B0F2F">
      <w:pPr>
        <w:pStyle w:val="Heading8"/>
        <w:keepNext w:val="0"/>
        <w:keepLines w:val="0"/>
      </w:pPr>
      <w:bookmarkStart w:id="33" w:name="historyclause"/>
      <w:r w:rsidRPr="0011454E">
        <w:br w:type="page"/>
      </w:r>
      <w:bookmarkStart w:id="34" w:name="_Toc517369492"/>
      <w:r w:rsidR="00A32477" w:rsidRPr="0011454E">
        <w:lastRenderedPageBreak/>
        <w:t xml:space="preserve">Annex </w:t>
      </w:r>
      <w:r w:rsidR="00C172F5">
        <w:t>C</w:t>
      </w:r>
      <w:r w:rsidR="00A32477" w:rsidRPr="0011454E">
        <w:t xml:space="preserve"> (informative):</w:t>
      </w:r>
      <w:r w:rsidR="00A32477" w:rsidRPr="0011454E">
        <w:br/>
        <w:t>Change history</w:t>
      </w:r>
      <w:bookmarkEnd w:id="34"/>
    </w:p>
    <w:bookmarkEnd w:id="33"/>
    <w:p w14:paraId="41ECFE55" w14:textId="77777777" w:rsidR="008F5395" w:rsidRPr="008F5395" w:rsidRDefault="008F5395" w:rsidP="008F5395">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111"/>
        <w:gridCol w:w="850"/>
        <w:gridCol w:w="992"/>
      </w:tblGrid>
      <w:tr w:rsidR="00AB33FF" w:rsidRPr="0011454E" w14:paraId="7CC44B57" w14:textId="77777777" w:rsidTr="00404514">
        <w:trPr>
          <w:cantSplit/>
        </w:trPr>
        <w:tc>
          <w:tcPr>
            <w:tcW w:w="9639" w:type="dxa"/>
            <w:gridSpan w:val="8"/>
            <w:tcBorders>
              <w:bottom w:val="nil"/>
            </w:tcBorders>
            <w:shd w:val="solid" w:color="FFFFFF" w:fill="auto"/>
          </w:tcPr>
          <w:p w14:paraId="3BE5DFB7" w14:textId="77777777" w:rsidR="00AB33FF" w:rsidRPr="0011454E" w:rsidRDefault="00AB33FF" w:rsidP="001B0F2F">
            <w:pPr>
              <w:pStyle w:val="TAL"/>
              <w:keepNext w:val="0"/>
              <w:keepLines w:val="0"/>
              <w:jc w:val="center"/>
              <w:rPr>
                <w:b/>
                <w:sz w:val="16"/>
              </w:rPr>
            </w:pPr>
            <w:r w:rsidRPr="0011454E">
              <w:rPr>
                <w:b/>
              </w:rPr>
              <w:t>Change history</w:t>
            </w:r>
          </w:p>
        </w:tc>
      </w:tr>
      <w:tr w:rsidR="00AB33FF" w:rsidRPr="0011454E" w14:paraId="1EC30F7A" w14:textId="77777777" w:rsidTr="00404514">
        <w:tc>
          <w:tcPr>
            <w:tcW w:w="800" w:type="dxa"/>
            <w:shd w:val="pct10" w:color="auto" w:fill="FFFFFF"/>
          </w:tcPr>
          <w:p w14:paraId="118B3CF9" w14:textId="77777777" w:rsidR="00AB33FF" w:rsidRPr="0011454E" w:rsidRDefault="00AB33FF" w:rsidP="001B0F2F">
            <w:pPr>
              <w:pStyle w:val="TAL"/>
              <w:keepNext w:val="0"/>
              <w:keepLines w:val="0"/>
              <w:rPr>
                <w:b/>
                <w:sz w:val="16"/>
              </w:rPr>
            </w:pPr>
            <w:r w:rsidRPr="0011454E">
              <w:rPr>
                <w:b/>
                <w:sz w:val="16"/>
              </w:rPr>
              <w:t>Date</w:t>
            </w:r>
          </w:p>
        </w:tc>
        <w:tc>
          <w:tcPr>
            <w:tcW w:w="800" w:type="dxa"/>
            <w:shd w:val="pct10" w:color="auto" w:fill="FFFFFF"/>
          </w:tcPr>
          <w:p w14:paraId="25AED362" w14:textId="77777777" w:rsidR="00AB33FF" w:rsidRPr="0011454E" w:rsidRDefault="00AB33FF" w:rsidP="001B0F2F">
            <w:pPr>
              <w:pStyle w:val="TAL"/>
              <w:keepNext w:val="0"/>
              <w:keepLines w:val="0"/>
              <w:rPr>
                <w:b/>
                <w:sz w:val="16"/>
              </w:rPr>
            </w:pPr>
            <w:r w:rsidRPr="0011454E">
              <w:rPr>
                <w:b/>
                <w:sz w:val="16"/>
              </w:rPr>
              <w:t>TSG SA#</w:t>
            </w:r>
          </w:p>
        </w:tc>
        <w:tc>
          <w:tcPr>
            <w:tcW w:w="1094" w:type="dxa"/>
            <w:shd w:val="pct10" w:color="auto" w:fill="FFFFFF"/>
          </w:tcPr>
          <w:p w14:paraId="3EF00F8C" w14:textId="77777777" w:rsidR="00AB33FF" w:rsidRPr="0011454E" w:rsidRDefault="00AB33FF" w:rsidP="001B0F2F">
            <w:pPr>
              <w:pStyle w:val="TAL"/>
              <w:keepNext w:val="0"/>
              <w:keepLines w:val="0"/>
              <w:rPr>
                <w:b/>
                <w:sz w:val="16"/>
              </w:rPr>
            </w:pPr>
            <w:r w:rsidRPr="0011454E">
              <w:rPr>
                <w:b/>
                <w:sz w:val="16"/>
              </w:rPr>
              <w:t>TSG Doc.</w:t>
            </w:r>
          </w:p>
        </w:tc>
        <w:tc>
          <w:tcPr>
            <w:tcW w:w="567" w:type="dxa"/>
            <w:shd w:val="pct10" w:color="auto" w:fill="FFFFFF"/>
          </w:tcPr>
          <w:p w14:paraId="1A914980" w14:textId="77777777" w:rsidR="00AB33FF" w:rsidRPr="0011454E" w:rsidRDefault="00AB33FF" w:rsidP="001B0F2F">
            <w:pPr>
              <w:pStyle w:val="TAL"/>
              <w:keepNext w:val="0"/>
              <w:keepLines w:val="0"/>
              <w:rPr>
                <w:b/>
                <w:sz w:val="16"/>
              </w:rPr>
            </w:pPr>
            <w:r w:rsidRPr="0011454E">
              <w:rPr>
                <w:b/>
                <w:sz w:val="16"/>
              </w:rPr>
              <w:t>CR</w:t>
            </w:r>
          </w:p>
        </w:tc>
        <w:tc>
          <w:tcPr>
            <w:tcW w:w="425" w:type="dxa"/>
            <w:shd w:val="pct10" w:color="auto" w:fill="FFFFFF"/>
          </w:tcPr>
          <w:p w14:paraId="52BD6C98" w14:textId="77777777" w:rsidR="00AB33FF" w:rsidRPr="0011454E" w:rsidRDefault="00AB33FF" w:rsidP="001B0F2F">
            <w:pPr>
              <w:pStyle w:val="TAL"/>
              <w:keepNext w:val="0"/>
              <w:keepLines w:val="0"/>
              <w:rPr>
                <w:b/>
                <w:sz w:val="16"/>
              </w:rPr>
            </w:pPr>
            <w:r w:rsidRPr="0011454E">
              <w:rPr>
                <w:b/>
                <w:sz w:val="16"/>
              </w:rPr>
              <w:t>Rev</w:t>
            </w:r>
          </w:p>
        </w:tc>
        <w:tc>
          <w:tcPr>
            <w:tcW w:w="4111" w:type="dxa"/>
            <w:shd w:val="pct10" w:color="auto" w:fill="FFFFFF"/>
          </w:tcPr>
          <w:p w14:paraId="47FBECCB" w14:textId="77777777" w:rsidR="00AB33FF" w:rsidRPr="0011454E" w:rsidRDefault="00AB33FF" w:rsidP="001B0F2F">
            <w:pPr>
              <w:pStyle w:val="TAL"/>
              <w:keepNext w:val="0"/>
              <w:keepLines w:val="0"/>
              <w:rPr>
                <w:b/>
                <w:sz w:val="16"/>
              </w:rPr>
            </w:pPr>
            <w:r w:rsidRPr="0011454E">
              <w:rPr>
                <w:b/>
                <w:sz w:val="16"/>
              </w:rPr>
              <w:t>Subject/Comment</w:t>
            </w:r>
          </w:p>
        </w:tc>
        <w:tc>
          <w:tcPr>
            <w:tcW w:w="850" w:type="dxa"/>
            <w:shd w:val="pct10" w:color="auto" w:fill="FFFFFF"/>
          </w:tcPr>
          <w:p w14:paraId="26B7FEF7" w14:textId="77777777" w:rsidR="00AB33FF" w:rsidRPr="0011454E" w:rsidRDefault="00AB33FF" w:rsidP="001B0F2F">
            <w:pPr>
              <w:pStyle w:val="TAL"/>
              <w:keepNext w:val="0"/>
              <w:keepLines w:val="0"/>
              <w:rPr>
                <w:b/>
                <w:sz w:val="16"/>
              </w:rPr>
            </w:pPr>
            <w:r w:rsidRPr="0011454E">
              <w:rPr>
                <w:b/>
                <w:sz w:val="16"/>
              </w:rPr>
              <w:t>Old</w:t>
            </w:r>
          </w:p>
        </w:tc>
        <w:tc>
          <w:tcPr>
            <w:tcW w:w="992" w:type="dxa"/>
            <w:shd w:val="pct10" w:color="auto" w:fill="FFFFFF"/>
          </w:tcPr>
          <w:p w14:paraId="7BBD0DB0" w14:textId="77777777" w:rsidR="00AB33FF" w:rsidRPr="0011454E" w:rsidRDefault="00AB33FF" w:rsidP="001B0F2F">
            <w:pPr>
              <w:pStyle w:val="TAL"/>
              <w:keepNext w:val="0"/>
              <w:keepLines w:val="0"/>
              <w:rPr>
                <w:b/>
                <w:sz w:val="16"/>
              </w:rPr>
            </w:pPr>
            <w:r w:rsidRPr="0011454E">
              <w:rPr>
                <w:b/>
                <w:sz w:val="16"/>
              </w:rPr>
              <w:t>New</w:t>
            </w:r>
          </w:p>
        </w:tc>
      </w:tr>
      <w:tr w:rsidR="00AB33FF" w:rsidRPr="0011454E" w14:paraId="2A4AD44F" w14:textId="77777777" w:rsidTr="00404514">
        <w:tc>
          <w:tcPr>
            <w:tcW w:w="800" w:type="dxa"/>
            <w:shd w:val="solid" w:color="FFFFFF" w:fill="auto"/>
          </w:tcPr>
          <w:p w14:paraId="3C357C95" w14:textId="77777777" w:rsidR="00AB33FF" w:rsidRPr="0011454E" w:rsidRDefault="00AB33FF" w:rsidP="001B0F2F">
            <w:pPr>
              <w:pStyle w:val="TAL"/>
              <w:keepNext w:val="0"/>
              <w:keepLines w:val="0"/>
              <w:rPr>
                <w:rFonts w:cs="Arial"/>
              </w:rPr>
            </w:pPr>
            <w:r w:rsidRPr="0011454E">
              <w:rPr>
                <w:rFonts w:cs="Arial"/>
              </w:rPr>
              <w:t>2005-0</w:t>
            </w:r>
            <w:r w:rsidR="005871E0" w:rsidRPr="0011454E">
              <w:rPr>
                <w:rFonts w:cs="Arial"/>
              </w:rPr>
              <w:t>6</w:t>
            </w:r>
          </w:p>
        </w:tc>
        <w:tc>
          <w:tcPr>
            <w:tcW w:w="800" w:type="dxa"/>
            <w:shd w:val="solid" w:color="FFFFFF" w:fill="auto"/>
          </w:tcPr>
          <w:p w14:paraId="6AF941FC" w14:textId="77777777" w:rsidR="00AB33FF" w:rsidRPr="0011454E" w:rsidRDefault="00AB33FF" w:rsidP="001B0F2F">
            <w:pPr>
              <w:pStyle w:val="TAL"/>
              <w:keepNext w:val="0"/>
              <w:keepLines w:val="0"/>
              <w:jc w:val="center"/>
              <w:rPr>
                <w:rFonts w:cs="Arial"/>
              </w:rPr>
            </w:pPr>
            <w:r w:rsidRPr="0011454E">
              <w:rPr>
                <w:rFonts w:cs="Arial"/>
              </w:rPr>
              <w:t>2</w:t>
            </w:r>
            <w:r w:rsidR="005871E0" w:rsidRPr="0011454E">
              <w:rPr>
                <w:rFonts w:cs="Arial"/>
              </w:rPr>
              <w:t>8</w:t>
            </w:r>
          </w:p>
        </w:tc>
        <w:tc>
          <w:tcPr>
            <w:tcW w:w="1094" w:type="dxa"/>
            <w:shd w:val="solid" w:color="FFFFFF" w:fill="auto"/>
          </w:tcPr>
          <w:p w14:paraId="776542ED" w14:textId="77777777" w:rsidR="00AB33FF" w:rsidRPr="0011454E" w:rsidRDefault="00AB33FF" w:rsidP="001B0F2F">
            <w:pPr>
              <w:pStyle w:val="TAL"/>
              <w:keepNext w:val="0"/>
              <w:keepLines w:val="0"/>
              <w:rPr>
                <w:rFonts w:cs="Arial"/>
              </w:rPr>
            </w:pPr>
            <w:r w:rsidRPr="0011454E">
              <w:rPr>
                <w:rFonts w:cs="Arial"/>
              </w:rPr>
              <w:t>SP-050</w:t>
            </w:r>
            <w:r w:rsidR="00A20C07">
              <w:rPr>
                <w:rFonts w:cs="Arial"/>
              </w:rPr>
              <w:t>24</w:t>
            </w:r>
            <w:r w:rsidR="005871E0" w:rsidRPr="0011454E">
              <w:rPr>
                <w:rFonts w:cs="Arial"/>
              </w:rPr>
              <w:t>2</w:t>
            </w:r>
          </w:p>
        </w:tc>
        <w:tc>
          <w:tcPr>
            <w:tcW w:w="567" w:type="dxa"/>
            <w:shd w:val="solid" w:color="FFFFFF" w:fill="auto"/>
          </w:tcPr>
          <w:p w14:paraId="02C56AF9" w14:textId="77777777" w:rsidR="00AB33FF" w:rsidRPr="0011454E" w:rsidRDefault="00AB33FF" w:rsidP="001B0F2F">
            <w:pPr>
              <w:pStyle w:val="TAL"/>
              <w:keepNext w:val="0"/>
              <w:keepLines w:val="0"/>
              <w:rPr>
                <w:rFonts w:cs="Arial"/>
              </w:rPr>
            </w:pPr>
          </w:p>
        </w:tc>
        <w:tc>
          <w:tcPr>
            <w:tcW w:w="425" w:type="dxa"/>
            <w:shd w:val="solid" w:color="FFFFFF" w:fill="auto"/>
          </w:tcPr>
          <w:p w14:paraId="6AA58315" w14:textId="77777777" w:rsidR="00AB33FF" w:rsidRPr="0011454E" w:rsidRDefault="00AB33FF" w:rsidP="001B0F2F">
            <w:pPr>
              <w:pStyle w:val="TAL"/>
              <w:keepNext w:val="0"/>
              <w:keepLines w:val="0"/>
              <w:rPr>
                <w:rFonts w:cs="Arial"/>
              </w:rPr>
            </w:pPr>
          </w:p>
        </w:tc>
        <w:tc>
          <w:tcPr>
            <w:tcW w:w="4111" w:type="dxa"/>
            <w:shd w:val="solid" w:color="FFFFFF" w:fill="auto"/>
          </w:tcPr>
          <w:p w14:paraId="6AA2B869" w14:textId="77777777" w:rsidR="00AB33FF" w:rsidRPr="0011454E" w:rsidRDefault="000A33A7" w:rsidP="001B0F2F">
            <w:pPr>
              <w:pStyle w:val="TAL"/>
              <w:keepNext w:val="0"/>
              <w:keepLines w:val="0"/>
              <w:rPr>
                <w:rFonts w:cs="Arial"/>
              </w:rPr>
            </w:pPr>
            <w:r>
              <w:rPr>
                <w:rFonts w:cs="Arial"/>
              </w:rPr>
              <w:t>Approved at</w:t>
            </w:r>
            <w:r w:rsidR="00AB33FF" w:rsidRPr="0011454E">
              <w:rPr>
                <w:rFonts w:cs="Arial"/>
              </w:rPr>
              <w:t xml:space="preserve"> TSG SA#2</w:t>
            </w:r>
            <w:r w:rsidR="005871E0" w:rsidRPr="0011454E">
              <w:rPr>
                <w:rFonts w:cs="Arial"/>
              </w:rPr>
              <w:t>8</w:t>
            </w:r>
          </w:p>
        </w:tc>
        <w:tc>
          <w:tcPr>
            <w:tcW w:w="850" w:type="dxa"/>
            <w:shd w:val="solid" w:color="FFFFFF" w:fill="auto"/>
          </w:tcPr>
          <w:p w14:paraId="7F8987AE" w14:textId="77777777" w:rsidR="00AB33FF" w:rsidRPr="0011454E" w:rsidRDefault="000A33A7" w:rsidP="001B0F2F">
            <w:pPr>
              <w:pStyle w:val="TAL"/>
              <w:keepNext w:val="0"/>
              <w:keepLines w:val="0"/>
              <w:rPr>
                <w:rFonts w:cs="Arial"/>
              </w:rPr>
            </w:pPr>
            <w:r>
              <w:rPr>
                <w:rFonts w:cs="Arial"/>
              </w:rPr>
              <w:t>2</w:t>
            </w:r>
            <w:r w:rsidR="005871E0" w:rsidRPr="0011454E">
              <w:rPr>
                <w:rFonts w:cs="Arial"/>
              </w:rPr>
              <w:t>.0.0</w:t>
            </w:r>
          </w:p>
        </w:tc>
        <w:tc>
          <w:tcPr>
            <w:tcW w:w="992" w:type="dxa"/>
            <w:shd w:val="solid" w:color="FFFFFF" w:fill="auto"/>
          </w:tcPr>
          <w:p w14:paraId="5A2721DC" w14:textId="77777777" w:rsidR="00AB33FF" w:rsidRPr="0011454E" w:rsidRDefault="000A33A7" w:rsidP="001B0F2F">
            <w:pPr>
              <w:pStyle w:val="TAL"/>
              <w:keepNext w:val="0"/>
              <w:keepLines w:val="0"/>
              <w:rPr>
                <w:rFonts w:cs="Arial"/>
              </w:rPr>
            </w:pPr>
            <w:r>
              <w:rPr>
                <w:rFonts w:cs="Arial"/>
              </w:rPr>
              <w:t>6</w:t>
            </w:r>
            <w:r w:rsidR="00AB33FF" w:rsidRPr="0011454E">
              <w:rPr>
                <w:rFonts w:cs="Arial"/>
              </w:rPr>
              <w:t>.0.0</w:t>
            </w:r>
          </w:p>
        </w:tc>
      </w:tr>
      <w:tr w:rsidR="00AB33FF" w:rsidRPr="0011454E" w14:paraId="6ADC76D4" w14:textId="77777777" w:rsidTr="00404514">
        <w:tc>
          <w:tcPr>
            <w:tcW w:w="800" w:type="dxa"/>
            <w:tcBorders>
              <w:bottom w:val="nil"/>
            </w:tcBorders>
            <w:shd w:val="solid" w:color="FFFFFF" w:fill="auto"/>
          </w:tcPr>
          <w:p w14:paraId="13BF96F2" w14:textId="77777777" w:rsidR="00AB33FF" w:rsidRPr="0011454E" w:rsidRDefault="00C079CA" w:rsidP="001B0F2F">
            <w:pPr>
              <w:pStyle w:val="TAL"/>
              <w:keepNext w:val="0"/>
              <w:keepLines w:val="0"/>
              <w:rPr>
                <w:rFonts w:cs="Arial"/>
                <w:color w:val="000000"/>
              </w:rPr>
            </w:pPr>
            <w:r>
              <w:rPr>
                <w:rFonts w:cs="Arial"/>
                <w:color w:val="000000"/>
              </w:rPr>
              <w:t>2005-12</w:t>
            </w:r>
          </w:p>
        </w:tc>
        <w:tc>
          <w:tcPr>
            <w:tcW w:w="800" w:type="dxa"/>
            <w:tcBorders>
              <w:bottom w:val="nil"/>
            </w:tcBorders>
            <w:shd w:val="solid" w:color="FFFFFF" w:fill="auto"/>
          </w:tcPr>
          <w:p w14:paraId="380E76E4" w14:textId="77777777" w:rsidR="00AB33FF" w:rsidRPr="0011454E" w:rsidRDefault="00C079CA" w:rsidP="00C079CA">
            <w:pPr>
              <w:pStyle w:val="TAL"/>
              <w:keepNext w:val="0"/>
              <w:keepLines w:val="0"/>
              <w:jc w:val="center"/>
              <w:rPr>
                <w:rFonts w:cs="Arial"/>
                <w:color w:val="000000"/>
              </w:rPr>
            </w:pPr>
            <w:r>
              <w:rPr>
                <w:rFonts w:cs="Arial"/>
                <w:color w:val="000000"/>
              </w:rPr>
              <w:t>30</w:t>
            </w:r>
          </w:p>
        </w:tc>
        <w:tc>
          <w:tcPr>
            <w:tcW w:w="1094" w:type="dxa"/>
            <w:tcBorders>
              <w:bottom w:val="nil"/>
            </w:tcBorders>
            <w:shd w:val="solid" w:color="FFFFFF" w:fill="auto"/>
          </w:tcPr>
          <w:p w14:paraId="1DF3CC6A" w14:textId="77777777" w:rsidR="00AB33FF" w:rsidRPr="0011454E" w:rsidRDefault="00C079CA" w:rsidP="001B0F2F">
            <w:pPr>
              <w:pStyle w:val="TAL"/>
              <w:keepNext w:val="0"/>
              <w:keepLines w:val="0"/>
              <w:rPr>
                <w:rFonts w:cs="Arial"/>
                <w:color w:val="000000"/>
              </w:rPr>
            </w:pPr>
            <w:r>
              <w:rPr>
                <w:rFonts w:cs="Arial"/>
                <w:color w:val="000000"/>
              </w:rPr>
              <w:t>SP-050786</w:t>
            </w:r>
          </w:p>
        </w:tc>
        <w:tc>
          <w:tcPr>
            <w:tcW w:w="567" w:type="dxa"/>
            <w:tcBorders>
              <w:bottom w:val="nil"/>
            </w:tcBorders>
            <w:shd w:val="solid" w:color="FFFFFF" w:fill="auto"/>
          </w:tcPr>
          <w:p w14:paraId="2CF5D234" w14:textId="77777777" w:rsidR="00AB33FF" w:rsidRPr="0011454E" w:rsidRDefault="00C079CA" w:rsidP="001B0F2F">
            <w:pPr>
              <w:pStyle w:val="TAL"/>
              <w:keepNext w:val="0"/>
              <w:keepLines w:val="0"/>
              <w:rPr>
                <w:rFonts w:cs="Arial"/>
                <w:color w:val="000000"/>
              </w:rPr>
            </w:pPr>
            <w:r>
              <w:rPr>
                <w:rFonts w:cs="Arial"/>
                <w:color w:val="000000"/>
              </w:rPr>
              <w:t>0001</w:t>
            </w:r>
          </w:p>
        </w:tc>
        <w:tc>
          <w:tcPr>
            <w:tcW w:w="425" w:type="dxa"/>
            <w:tcBorders>
              <w:bottom w:val="nil"/>
            </w:tcBorders>
            <w:shd w:val="solid" w:color="FFFFFF" w:fill="auto"/>
          </w:tcPr>
          <w:p w14:paraId="6D8DEA9B" w14:textId="77777777" w:rsidR="00AB33FF" w:rsidRPr="0011454E" w:rsidRDefault="00C079CA" w:rsidP="001B0F2F">
            <w:pPr>
              <w:pStyle w:val="TAL"/>
              <w:keepNext w:val="0"/>
              <w:keepLines w:val="0"/>
              <w:rPr>
                <w:rFonts w:cs="Arial"/>
                <w:color w:val="000000"/>
              </w:rPr>
            </w:pPr>
            <w:r>
              <w:rPr>
                <w:rFonts w:cs="Arial"/>
                <w:color w:val="000000"/>
              </w:rPr>
              <w:t>2</w:t>
            </w:r>
          </w:p>
        </w:tc>
        <w:tc>
          <w:tcPr>
            <w:tcW w:w="4111" w:type="dxa"/>
            <w:tcBorders>
              <w:bottom w:val="nil"/>
            </w:tcBorders>
            <w:shd w:val="solid" w:color="FFFFFF" w:fill="auto"/>
          </w:tcPr>
          <w:p w14:paraId="786E34B7" w14:textId="77777777" w:rsidR="00AB33FF" w:rsidRPr="0011454E" w:rsidRDefault="00C079CA" w:rsidP="001B0F2F">
            <w:pPr>
              <w:pStyle w:val="TAL"/>
              <w:keepNext w:val="0"/>
              <w:keepLines w:val="0"/>
              <w:rPr>
                <w:rFonts w:cs="Arial"/>
                <w:color w:val="000000"/>
              </w:rPr>
            </w:pPr>
            <w:r>
              <w:rPr>
                <w:noProof/>
              </w:rPr>
              <w:t>Correction to Enhanced aacPlus Encoder conformance</w:t>
            </w:r>
          </w:p>
        </w:tc>
        <w:tc>
          <w:tcPr>
            <w:tcW w:w="850" w:type="dxa"/>
            <w:tcBorders>
              <w:bottom w:val="nil"/>
            </w:tcBorders>
            <w:shd w:val="solid" w:color="FFFFFF" w:fill="auto"/>
          </w:tcPr>
          <w:p w14:paraId="36E94CCA" w14:textId="77777777" w:rsidR="00AB33FF" w:rsidRPr="0011454E" w:rsidRDefault="00C079CA" w:rsidP="001B0F2F">
            <w:pPr>
              <w:pStyle w:val="TAL"/>
              <w:keepNext w:val="0"/>
              <w:keepLines w:val="0"/>
              <w:rPr>
                <w:rFonts w:cs="Arial"/>
                <w:color w:val="000000"/>
              </w:rPr>
            </w:pPr>
            <w:r>
              <w:rPr>
                <w:rFonts w:cs="Arial"/>
              </w:rPr>
              <w:t>6</w:t>
            </w:r>
            <w:r w:rsidRPr="0011454E">
              <w:rPr>
                <w:rFonts w:cs="Arial"/>
              </w:rPr>
              <w:t>.0.0</w:t>
            </w:r>
          </w:p>
        </w:tc>
        <w:tc>
          <w:tcPr>
            <w:tcW w:w="992" w:type="dxa"/>
            <w:tcBorders>
              <w:bottom w:val="nil"/>
            </w:tcBorders>
            <w:shd w:val="solid" w:color="FFFFFF" w:fill="auto"/>
          </w:tcPr>
          <w:p w14:paraId="2F33A20C" w14:textId="77777777" w:rsidR="00AB33FF" w:rsidRPr="0011454E" w:rsidRDefault="00C079CA" w:rsidP="001B0F2F">
            <w:pPr>
              <w:pStyle w:val="TAL"/>
              <w:keepNext w:val="0"/>
              <w:keepLines w:val="0"/>
              <w:rPr>
                <w:rFonts w:cs="Arial"/>
                <w:color w:val="000000"/>
              </w:rPr>
            </w:pPr>
            <w:r>
              <w:rPr>
                <w:rFonts w:cs="Arial"/>
              </w:rPr>
              <w:t>6</w:t>
            </w:r>
            <w:r w:rsidRPr="0011454E">
              <w:rPr>
                <w:rFonts w:cs="Arial"/>
              </w:rPr>
              <w:t>.</w:t>
            </w:r>
            <w:r>
              <w:rPr>
                <w:rFonts w:cs="Arial"/>
              </w:rPr>
              <w:t>1</w:t>
            </w:r>
            <w:r w:rsidRPr="0011454E">
              <w:rPr>
                <w:rFonts w:cs="Arial"/>
              </w:rPr>
              <w:t>.0</w:t>
            </w:r>
          </w:p>
        </w:tc>
      </w:tr>
      <w:tr w:rsidR="00AB33FF" w:rsidRPr="0011454E" w14:paraId="025E54D7" w14:textId="77777777" w:rsidTr="004045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C7A65E" w14:textId="77777777" w:rsidR="00AB33FF" w:rsidRPr="0011454E" w:rsidRDefault="00010AA1" w:rsidP="001B0F2F">
            <w:pPr>
              <w:pStyle w:val="TAL"/>
              <w:keepNext w:val="0"/>
              <w:keepLines w:val="0"/>
              <w:rPr>
                <w:rFonts w:cs="Arial"/>
                <w:snapToGrid w:val="0"/>
                <w:color w:val="000000"/>
              </w:rPr>
            </w:pPr>
            <w:r>
              <w:rPr>
                <w:rFonts w:cs="Arial"/>
                <w:snapToGrid w:val="0"/>
                <w:color w:val="000000"/>
              </w:rPr>
              <w:t>2006-03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4627A8" w14:textId="77777777" w:rsidR="00AB33FF" w:rsidRPr="0011454E" w:rsidRDefault="00010AA1" w:rsidP="00010AA1">
            <w:pPr>
              <w:pStyle w:val="TAL"/>
              <w:keepNext w:val="0"/>
              <w:keepLines w:val="0"/>
              <w:jc w:val="center"/>
              <w:rPr>
                <w:rFonts w:cs="Arial"/>
                <w:snapToGrid w:val="0"/>
                <w:color w:val="000000"/>
              </w:rPr>
            </w:pPr>
            <w:r>
              <w:rPr>
                <w:rFonts w:cs="Arial"/>
                <w:snapToGrid w:val="0"/>
                <w:color w:val="000000"/>
              </w:rPr>
              <w:t>31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6C4B20" w14:textId="77777777" w:rsidR="00AB33FF" w:rsidRPr="0011454E" w:rsidRDefault="00010AA1" w:rsidP="001B0F2F">
            <w:pPr>
              <w:pStyle w:val="TAL"/>
              <w:keepNext w:val="0"/>
              <w:keepLines w:val="0"/>
              <w:rPr>
                <w:rFonts w:cs="Arial"/>
                <w:snapToGrid w:val="0"/>
                <w:color w:val="000000"/>
              </w:rPr>
            </w:pPr>
            <w:r>
              <w:rPr>
                <w:rFonts w:cs="Arial"/>
                <w:snapToGrid w:val="0"/>
                <w:color w:val="000000"/>
              </w:rPr>
              <w:t>SP-060013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8ABE1A" w14:textId="77777777" w:rsidR="00AB33FF" w:rsidRPr="0011454E" w:rsidRDefault="00010AA1" w:rsidP="001B0F2F">
            <w:pPr>
              <w:pStyle w:val="TAL"/>
              <w:keepNext w:val="0"/>
              <w:keepLines w:val="0"/>
              <w:rPr>
                <w:rFonts w:cs="Arial"/>
                <w:snapToGrid w:val="0"/>
                <w:color w:val="000000"/>
              </w:rPr>
            </w:pPr>
            <w:r>
              <w:rPr>
                <w:rFonts w:cs="Arial"/>
                <w:snapToGrid w:val="0"/>
                <w:color w:val="000000"/>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ABBD1D" w14:textId="77777777" w:rsidR="00AB33FF" w:rsidRPr="0011454E" w:rsidRDefault="00AB33FF" w:rsidP="001B0F2F">
            <w:pPr>
              <w:pStyle w:val="TAL"/>
              <w:keepNext w:val="0"/>
              <w:keepLines w:val="0"/>
              <w:rPr>
                <w:rFonts w:cs="Arial"/>
                <w:snapToGrid w:val="0"/>
                <w:color w:val="000000"/>
              </w:rPr>
            </w:pP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6F830149" w14:textId="77777777" w:rsidR="00AB33FF" w:rsidRPr="0011454E" w:rsidRDefault="00010AA1" w:rsidP="001B0F2F">
            <w:pPr>
              <w:pStyle w:val="TAL"/>
              <w:keepNext w:val="0"/>
              <w:keepLines w:val="0"/>
              <w:rPr>
                <w:rFonts w:cs="Arial"/>
                <w:snapToGrid w:val="0"/>
                <w:color w:val="000000"/>
              </w:rPr>
            </w:pPr>
            <w:r w:rsidRPr="00502C08">
              <w:rPr>
                <w:rFonts w:cs="Arial"/>
                <w:szCs w:val="18"/>
              </w:rPr>
              <w:t>Correction to Enhanced aacPlus Decoder conformance: replacement of one test-vector</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FD54230" w14:textId="77777777" w:rsidR="00AB33FF" w:rsidRPr="0011454E" w:rsidRDefault="00010AA1" w:rsidP="001B0F2F">
            <w:pPr>
              <w:pStyle w:val="TAL"/>
              <w:keepNext w:val="0"/>
              <w:keepLines w:val="0"/>
              <w:rPr>
                <w:rFonts w:cs="Arial"/>
                <w:snapToGrid w:val="0"/>
                <w:color w:val="000000"/>
              </w:rPr>
            </w:pPr>
            <w:r>
              <w:rPr>
                <w:rFonts w:cs="Arial"/>
                <w:snapToGrid w:val="0"/>
                <w:color w:val="000000"/>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358D7E0" w14:textId="77777777" w:rsidR="00AB33FF" w:rsidRPr="0011454E" w:rsidRDefault="00010AA1" w:rsidP="001B0F2F">
            <w:pPr>
              <w:pStyle w:val="TAL"/>
              <w:keepNext w:val="0"/>
              <w:keepLines w:val="0"/>
              <w:rPr>
                <w:rFonts w:cs="Arial"/>
                <w:snapToGrid w:val="0"/>
                <w:color w:val="000000"/>
              </w:rPr>
            </w:pPr>
            <w:r>
              <w:rPr>
                <w:rFonts w:cs="Arial"/>
                <w:snapToGrid w:val="0"/>
                <w:color w:val="000000"/>
              </w:rPr>
              <w:t>6.2.0</w:t>
            </w:r>
          </w:p>
        </w:tc>
      </w:tr>
      <w:tr w:rsidR="00AB33FF" w:rsidRPr="0011454E" w14:paraId="45482B97" w14:textId="77777777" w:rsidTr="004045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E972E0" w14:textId="77777777" w:rsidR="00AB33FF" w:rsidRPr="0011454E" w:rsidRDefault="00410550" w:rsidP="001B0F2F">
            <w:pPr>
              <w:pStyle w:val="TAL"/>
              <w:keepNext w:val="0"/>
              <w:keepLines w:val="0"/>
              <w:rPr>
                <w:rFonts w:cs="Arial"/>
                <w:snapToGrid w:val="0"/>
                <w:color w:val="000000"/>
              </w:rPr>
            </w:pPr>
            <w:r>
              <w:rPr>
                <w:rFonts w:cs="Arial"/>
                <w:snapToGrid w:val="0"/>
                <w:color w:val="000000"/>
              </w:rPr>
              <w:t>2006-06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E8F31D" w14:textId="77777777" w:rsidR="00AB33FF" w:rsidRPr="0011454E" w:rsidRDefault="00410550" w:rsidP="00410550">
            <w:pPr>
              <w:pStyle w:val="TAL"/>
              <w:keepNext w:val="0"/>
              <w:keepLines w:val="0"/>
              <w:jc w:val="center"/>
              <w:rPr>
                <w:rFonts w:cs="Arial"/>
                <w:snapToGrid w:val="0"/>
                <w:color w:val="000000"/>
              </w:rPr>
            </w:pPr>
            <w:r>
              <w:rPr>
                <w:rFonts w:cs="Arial"/>
                <w:snapToGrid w:val="0"/>
                <w:color w:val="000000"/>
              </w:rPr>
              <w:t>32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C37420" w14:textId="77777777" w:rsidR="00AB33FF" w:rsidRPr="0011454E" w:rsidRDefault="00410550" w:rsidP="001B0F2F">
            <w:pPr>
              <w:pStyle w:val="TAL"/>
              <w:keepNext w:val="0"/>
              <w:keepLines w:val="0"/>
              <w:rPr>
                <w:rFonts w:cs="Arial"/>
                <w:snapToGrid w:val="0"/>
                <w:color w:val="000000"/>
              </w:rPr>
            </w:pPr>
            <w:r>
              <w:rPr>
                <w:rFonts w:cs="Arial"/>
                <w:snapToGrid w:val="0"/>
                <w:color w:val="000000"/>
              </w:rPr>
              <w:t>SP-060354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AF29A" w14:textId="77777777" w:rsidR="00AB33FF" w:rsidRPr="0011454E" w:rsidRDefault="00410550" w:rsidP="001B0F2F">
            <w:pPr>
              <w:pStyle w:val="TAL"/>
              <w:keepNext w:val="0"/>
              <w:keepLines w:val="0"/>
              <w:rPr>
                <w:rFonts w:cs="Arial"/>
                <w:snapToGrid w:val="0"/>
                <w:color w:val="000000"/>
              </w:rPr>
            </w:pPr>
            <w:r>
              <w:rPr>
                <w:rFonts w:cs="Arial"/>
                <w:snapToGrid w:val="0"/>
                <w:color w:val="000000"/>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49C4E6" w14:textId="77777777" w:rsidR="00AB33FF" w:rsidRPr="0011454E" w:rsidRDefault="00410550" w:rsidP="001B0F2F">
            <w:pPr>
              <w:pStyle w:val="TAL"/>
              <w:keepNext w:val="0"/>
              <w:keepLines w:val="0"/>
              <w:rPr>
                <w:rFonts w:cs="Arial"/>
                <w:snapToGrid w:val="0"/>
                <w:color w:val="000000"/>
              </w:rPr>
            </w:pPr>
            <w:r>
              <w:rPr>
                <w:rFonts w:cs="Arial"/>
                <w:snapToGrid w:val="0"/>
                <w:color w:val="000000"/>
              </w:rPr>
              <w:t>1</w:t>
            </w:r>
          </w:p>
        </w:tc>
        <w:tc>
          <w:tcPr>
            <w:tcW w:w="4111" w:type="dxa"/>
            <w:tcBorders>
              <w:top w:val="single" w:sz="6" w:space="0" w:color="auto"/>
              <w:left w:val="single" w:sz="6" w:space="0" w:color="auto"/>
              <w:bottom w:val="single" w:sz="6" w:space="0" w:color="auto"/>
              <w:right w:val="single" w:sz="6" w:space="0" w:color="auto"/>
            </w:tcBorders>
            <w:shd w:val="solid" w:color="FFFFFF" w:fill="auto"/>
          </w:tcPr>
          <w:p w14:paraId="6413AC48" w14:textId="77777777" w:rsidR="00AB33FF" w:rsidRPr="00410550" w:rsidRDefault="00410550" w:rsidP="001B0F2F">
            <w:pPr>
              <w:pStyle w:val="TAL"/>
              <w:keepNext w:val="0"/>
              <w:keepLines w:val="0"/>
              <w:rPr>
                <w:rFonts w:cs="Arial"/>
                <w:snapToGrid w:val="0"/>
                <w:color w:val="000000"/>
              </w:rPr>
            </w:pPr>
            <w:r w:rsidRPr="00410550">
              <w:rPr>
                <w:rFonts w:cs="Arial"/>
                <w:snapToGrid w:val="0"/>
                <w:color w:val="000000"/>
              </w:rPr>
              <w:t>Correction to Enhanced aacPlus Decoder conformance: clarification of conformance criteria</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C52264" w14:textId="77777777" w:rsidR="00AB33FF" w:rsidRPr="0011454E" w:rsidRDefault="00410550" w:rsidP="001B0F2F">
            <w:pPr>
              <w:pStyle w:val="TAL"/>
              <w:keepNext w:val="0"/>
              <w:keepLines w:val="0"/>
              <w:rPr>
                <w:rFonts w:cs="Arial"/>
                <w:snapToGrid w:val="0"/>
                <w:color w:val="000000"/>
              </w:rPr>
            </w:pPr>
            <w:r>
              <w:rPr>
                <w:rFonts w:cs="Arial"/>
                <w:snapToGrid w:val="0"/>
                <w:color w:val="000000"/>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C5472B" w14:textId="77777777" w:rsidR="00AB33FF" w:rsidRPr="0011454E" w:rsidRDefault="00410550" w:rsidP="001B0F2F">
            <w:pPr>
              <w:pStyle w:val="TAL"/>
              <w:keepNext w:val="0"/>
              <w:keepLines w:val="0"/>
              <w:rPr>
                <w:rFonts w:cs="Arial"/>
                <w:snapToGrid w:val="0"/>
                <w:color w:val="000000"/>
              </w:rPr>
            </w:pPr>
            <w:r>
              <w:rPr>
                <w:rFonts w:cs="Arial"/>
                <w:snapToGrid w:val="0"/>
                <w:color w:val="000000"/>
              </w:rPr>
              <w:t>6.3.0</w:t>
            </w:r>
          </w:p>
        </w:tc>
      </w:tr>
      <w:tr w:rsidR="00AB33FF" w:rsidRPr="0011454E" w14:paraId="28D39D6C" w14:textId="77777777" w:rsidTr="00404514">
        <w:tc>
          <w:tcPr>
            <w:tcW w:w="800" w:type="dxa"/>
            <w:shd w:val="solid" w:color="FFFFFF" w:fill="auto"/>
          </w:tcPr>
          <w:p w14:paraId="7CBD1A11" w14:textId="77777777" w:rsidR="00AB33FF" w:rsidRPr="0011454E" w:rsidRDefault="00DE08D7" w:rsidP="001B0F2F">
            <w:pPr>
              <w:pStyle w:val="TAL"/>
              <w:keepNext w:val="0"/>
              <w:keepLines w:val="0"/>
              <w:rPr>
                <w:rFonts w:cs="Arial"/>
                <w:snapToGrid w:val="0"/>
              </w:rPr>
            </w:pPr>
            <w:r>
              <w:rPr>
                <w:rFonts w:cs="Arial"/>
                <w:snapToGrid w:val="0"/>
              </w:rPr>
              <w:t>2007-03</w:t>
            </w:r>
          </w:p>
        </w:tc>
        <w:tc>
          <w:tcPr>
            <w:tcW w:w="800" w:type="dxa"/>
            <w:shd w:val="solid" w:color="FFFFFF" w:fill="auto"/>
          </w:tcPr>
          <w:p w14:paraId="7D9DF2B0" w14:textId="77777777" w:rsidR="00AB33FF" w:rsidRPr="0011454E" w:rsidRDefault="00DE08D7" w:rsidP="00DE08D7">
            <w:pPr>
              <w:pStyle w:val="TAL"/>
              <w:keepNext w:val="0"/>
              <w:keepLines w:val="0"/>
              <w:jc w:val="center"/>
              <w:rPr>
                <w:rFonts w:cs="Arial"/>
                <w:snapToGrid w:val="0"/>
              </w:rPr>
            </w:pPr>
            <w:r>
              <w:rPr>
                <w:rFonts w:cs="Arial"/>
                <w:snapToGrid w:val="0"/>
              </w:rPr>
              <w:t>35</w:t>
            </w:r>
          </w:p>
        </w:tc>
        <w:tc>
          <w:tcPr>
            <w:tcW w:w="1094" w:type="dxa"/>
            <w:shd w:val="solid" w:color="FFFFFF" w:fill="auto"/>
          </w:tcPr>
          <w:p w14:paraId="2F743529" w14:textId="77777777" w:rsidR="00AB33FF" w:rsidRPr="0011454E" w:rsidRDefault="00DE08D7" w:rsidP="001B0F2F">
            <w:pPr>
              <w:pStyle w:val="TAL"/>
              <w:keepNext w:val="0"/>
              <w:keepLines w:val="0"/>
              <w:rPr>
                <w:rFonts w:cs="Arial"/>
                <w:snapToGrid w:val="0"/>
              </w:rPr>
            </w:pPr>
            <w:r>
              <w:rPr>
                <w:rFonts w:cs="Arial"/>
                <w:snapToGrid w:val="0"/>
              </w:rPr>
              <w:t>SP-070030</w:t>
            </w:r>
          </w:p>
        </w:tc>
        <w:tc>
          <w:tcPr>
            <w:tcW w:w="567" w:type="dxa"/>
            <w:shd w:val="solid" w:color="FFFFFF" w:fill="auto"/>
          </w:tcPr>
          <w:p w14:paraId="18283D0A" w14:textId="77777777" w:rsidR="00AB33FF" w:rsidRPr="0011454E" w:rsidRDefault="00DE08D7" w:rsidP="001B0F2F">
            <w:pPr>
              <w:pStyle w:val="TAL"/>
              <w:keepNext w:val="0"/>
              <w:keepLines w:val="0"/>
              <w:rPr>
                <w:rFonts w:cs="Arial"/>
                <w:snapToGrid w:val="0"/>
              </w:rPr>
            </w:pPr>
            <w:r>
              <w:rPr>
                <w:rFonts w:cs="Arial"/>
                <w:snapToGrid w:val="0"/>
              </w:rPr>
              <w:t>0005</w:t>
            </w:r>
          </w:p>
        </w:tc>
        <w:tc>
          <w:tcPr>
            <w:tcW w:w="425" w:type="dxa"/>
            <w:shd w:val="solid" w:color="FFFFFF" w:fill="auto"/>
          </w:tcPr>
          <w:p w14:paraId="5ABA65A0" w14:textId="77777777" w:rsidR="00AB33FF" w:rsidRPr="0011454E" w:rsidRDefault="00DE08D7" w:rsidP="001B0F2F">
            <w:pPr>
              <w:pStyle w:val="TAL"/>
              <w:keepNext w:val="0"/>
              <w:keepLines w:val="0"/>
              <w:rPr>
                <w:rFonts w:cs="Arial"/>
                <w:snapToGrid w:val="0"/>
              </w:rPr>
            </w:pPr>
            <w:r>
              <w:rPr>
                <w:rFonts w:cs="Arial"/>
                <w:snapToGrid w:val="0"/>
              </w:rPr>
              <w:t>1</w:t>
            </w:r>
          </w:p>
        </w:tc>
        <w:tc>
          <w:tcPr>
            <w:tcW w:w="4111" w:type="dxa"/>
            <w:shd w:val="solid" w:color="FFFFFF" w:fill="auto"/>
          </w:tcPr>
          <w:p w14:paraId="3BD97F6B" w14:textId="77777777" w:rsidR="00AB33FF" w:rsidRPr="00DE08D7" w:rsidRDefault="00DE08D7" w:rsidP="001B0F2F">
            <w:pPr>
              <w:spacing w:after="0"/>
              <w:rPr>
                <w:rFonts w:ascii="Arial" w:hAnsi="Arial" w:cs="Arial"/>
                <w:snapToGrid w:val="0"/>
                <w:sz w:val="18"/>
              </w:rPr>
            </w:pPr>
            <w:r w:rsidRPr="00DE08D7">
              <w:rPr>
                <w:rFonts w:ascii="Arial" w:hAnsi="Arial" w:cs="Arial"/>
                <w:snapToGrid w:val="0"/>
                <w:sz w:val="18"/>
              </w:rPr>
              <w:t>Change of Enhanced aacPlus decoder conformance for the Parametric Stereo tool</w:t>
            </w:r>
          </w:p>
        </w:tc>
        <w:tc>
          <w:tcPr>
            <w:tcW w:w="850" w:type="dxa"/>
            <w:shd w:val="solid" w:color="FFFFFF" w:fill="auto"/>
          </w:tcPr>
          <w:p w14:paraId="21FA12F9" w14:textId="77777777" w:rsidR="00AB33FF" w:rsidRPr="0011454E" w:rsidRDefault="00DE08D7" w:rsidP="001B0F2F">
            <w:pPr>
              <w:pStyle w:val="TAL"/>
              <w:keepNext w:val="0"/>
              <w:keepLines w:val="0"/>
              <w:rPr>
                <w:rFonts w:cs="Arial"/>
                <w:snapToGrid w:val="0"/>
              </w:rPr>
            </w:pPr>
            <w:r>
              <w:rPr>
                <w:rFonts w:cs="Arial"/>
                <w:snapToGrid w:val="0"/>
                <w:color w:val="000000"/>
              </w:rPr>
              <w:t>6.3.0</w:t>
            </w:r>
          </w:p>
        </w:tc>
        <w:tc>
          <w:tcPr>
            <w:tcW w:w="992" w:type="dxa"/>
            <w:shd w:val="solid" w:color="FFFFFF" w:fill="auto"/>
          </w:tcPr>
          <w:p w14:paraId="11B6B1E7" w14:textId="77777777" w:rsidR="00AB33FF" w:rsidRPr="0011454E" w:rsidRDefault="00DE08D7" w:rsidP="001B0F2F">
            <w:pPr>
              <w:pStyle w:val="TAL"/>
              <w:keepNext w:val="0"/>
              <w:keepLines w:val="0"/>
              <w:rPr>
                <w:rFonts w:cs="Arial"/>
                <w:snapToGrid w:val="0"/>
              </w:rPr>
            </w:pPr>
            <w:r>
              <w:rPr>
                <w:rFonts w:cs="Arial"/>
                <w:snapToGrid w:val="0"/>
              </w:rPr>
              <w:t>7.0.0</w:t>
            </w:r>
          </w:p>
        </w:tc>
      </w:tr>
      <w:tr w:rsidR="00222A5B" w:rsidRPr="0011454E" w14:paraId="086C41D1" w14:textId="77777777" w:rsidTr="00404514">
        <w:tc>
          <w:tcPr>
            <w:tcW w:w="800" w:type="dxa"/>
            <w:shd w:val="solid" w:color="FFFFFF" w:fill="auto"/>
          </w:tcPr>
          <w:p w14:paraId="594AFC0B" w14:textId="77777777" w:rsidR="00222A5B" w:rsidRDefault="00222A5B" w:rsidP="001B0F2F">
            <w:pPr>
              <w:pStyle w:val="TAL"/>
              <w:keepNext w:val="0"/>
              <w:keepLines w:val="0"/>
              <w:rPr>
                <w:rFonts w:cs="Arial"/>
                <w:snapToGrid w:val="0"/>
              </w:rPr>
            </w:pPr>
            <w:r>
              <w:rPr>
                <w:rFonts w:cs="Arial"/>
                <w:snapToGrid w:val="0"/>
              </w:rPr>
              <w:t>2008-12</w:t>
            </w:r>
          </w:p>
        </w:tc>
        <w:tc>
          <w:tcPr>
            <w:tcW w:w="800" w:type="dxa"/>
            <w:shd w:val="solid" w:color="FFFFFF" w:fill="auto"/>
          </w:tcPr>
          <w:p w14:paraId="2CB41A99" w14:textId="77777777" w:rsidR="00222A5B" w:rsidRDefault="00222A5B" w:rsidP="00DE08D7">
            <w:pPr>
              <w:pStyle w:val="TAL"/>
              <w:keepNext w:val="0"/>
              <w:keepLines w:val="0"/>
              <w:jc w:val="center"/>
              <w:rPr>
                <w:rFonts w:cs="Arial"/>
                <w:snapToGrid w:val="0"/>
              </w:rPr>
            </w:pPr>
            <w:r>
              <w:rPr>
                <w:rFonts w:cs="Arial"/>
                <w:snapToGrid w:val="0"/>
              </w:rPr>
              <w:t>42</w:t>
            </w:r>
          </w:p>
        </w:tc>
        <w:tc>
          <w:tcPr>
            <w:tcW w:w="1094" w:type="dxa"/>
            <w:shd w:val="solid" w:color="FFFFFF" w:fill="auto"/>
          </w:tcPr>
          <w:p w14:paraId="146D28F1" w14:textId="77777777" w:rsidR="00222A5B" w:rsidRDefault="00222A5B" w:rsidP="001B0F2F">
            <w:pPr>
              <w:pStyle w:val="TAL"/>
              <w:keepNext w:val="0"/>
              <w:keepLines w:val="0"/>
              <w:rPr>
                <w:rFonts w:cs="Arial"/>
                <w:snapToGrid w:val="0"/>
              </w:rPr>
            </w:pPr>
          </w:p>
        </w:tc>
        <w:tc>
          <w:tcPr>
            <w:tcW w:w="567" w:type="dxa"/>
            <w:shd w:val="solid" w:color="FFFFFF" w:fill="auto"/>
          </w:tcPr>
          <w:p w14:paraId="3AC8525C" w14:textId="77777777" w:rsidR="00222A5B" w:rsidRDefault="00222A5B" w:rsidP="001B0F2F">
            <w:pPr>
              <w:pStyle w:val="TAL"/>
              <w:keepNext w:val="0"/>
              <w:keepLines w:val="0"/>
              <w:rPr>
                <w:rFonts w:cs="Arial"/>
                <w:snapToGrid w:val="0"/>
              </w:rPr>
            </w:pPr>
          </w:p>
        </w:tc>
        <w:tc>
          <w:tcPr>
            <w:tcW w:w="425" w:type="dxa"/>
            <w:shd w:val="solid" w:color="FFFFFF" w:fill="auto"/>
          </w:tcPr>
          <w:p w14:paraId="320C5EBA" w14:textId="77777777" w:rsidR="00222A5B" w:rsidRDefault="00222A5B" w:rsidP="001B0F2F">
            <w:pPr>
              <w:pStyle w:val="TAL"/>
              <w:keepNext w:val="0"/>
              <w:keepLines w:val="0"/>
              <w:rPr>
                <w:rFonts w:cs="Arial"/>
                <w:snapToGrid w:val="0"/>
              </w:rPr>
            </w:pPr>
          </w:p>
        </w:tc>
        <w:tc>
          <w:tcPr>
            <w:tcW w:w="4111" w:type="dxa"/>
            <w:shd w:val="solid" w:color="FFFFFF" w:fill="auto"/>
          </w:tcPr>
          <w:p w14:paraId="1F9ACE1A" w14:textId="77777777" w:rsidR="00222A5B" w:rsidRPr="00DE08D7" w:rsidRDefault="00222A5B" w:rsidP="001B0F2F">
            <w:pPr>
              <w:spacing w:after="0"/>
              <w:rPr>
                <w:rFonts w:ascii="Arial" w:hAnsi="Arial" w:cs="Arial"/>
                <w:snapToGrid w:val="0"/>
                <w:sz w:val="18"/>
              </w:rPr>
            </w:pPr>
            <w:r>
              <w:rPr>
                <w:rFonts w:ascii="Arial" w:hAnsi="Arial" w:cs="Arial"/>
                <w:snapToGrid w:val="0"/>
                <w:sz w:val="18"/>
              </w:rPr>
              <w:t>Version for Release 8</w:t>
            </w:r>
          </w:p>
        </w:tc>
        <w:tc>
          <w:tcPr>
            <w:tcW w:w="850" w:type="dxa"/>
            <w:shd w:val="solid" w:color="FFFFFF" w:fill="auto"/>
          </w:tcPr>
          <w:p w14:paraId="10E18EB2" w14:textId="77777777" w:rsidR="00222A5B" w:rsidRDefault="00222A5B" w:rsidP="001B0F2F">
            <w:pPr>
              <w:pStyle w:val="TAL"/>
              <w:keepNext w:val="0"/>
              <w:keepLines w:val="0"/>
              <w:rPr>
                <w:rFonts w:cs="Arial"/>
                <w:snapToGrid w:val="0"/>
                <w:color w:val="000000"/>
              </w:rPr>
            </w:pPr>
            <w:r>
              <w:rPr>
                <w:rFonts w:cs="Arial"/>
                <w:snapToGrid w:val="0"/>
              </w:rPr>
              <w:t>7.0.0</w:t>
            </w:r>
          </w:p>
        </w:tc>
        <w:tc>
          <w:tcPr>
            <w:tcW w:w="992" w:type="dxa"/>
            <w:shd w:val="solid" w:color="FFFFFF" w:fill="auto"/>
          </w:tcPr>
          <w:p w14:paraId="382BEE93" w14:textId="77777777" w:rsidR="00222A5B" w:rsidRDefault="00222A5B" w:rsidP="001B0F2F">
            <w:pPr>
              <w:pStyle w:val="TAL"/>
              <w:keepNext w:val="0"/>
              <w:keepLines w:val="0"/>
              <w:rPr>
                <w:rFonts w:cs="Arial"/>
                <w:snapToGrid w:val="0"/>
              </w:rPr>
            </w:pPr>
            <w:r>
              <w:rPr>
                <w:rFonts w:cs="Arial"/>
                <w:snapToGrid w:val="0"/>
              </w:rPr>
              <w:t>8.0.0</w:t>
            </w:r>
          </w:p>
        </w:tc>
      </w:tr>
      <w:tr w:rsidR="00AC72CE" w:rsidRPr="0011454E" w14:paraId="0B6D4DFC" w14:textId="77777777" w:rsidTr="00404514">
        <w:tc>
          <w:tcPr>
            <w:tcW w:w="800" w:type="dxa"/>
            <w:shd w:val="solid" w:color="FFFFFF" w:fill="auto"/>
          </w:tcPr>
          <w:p w14:paraId="3C259C2F" w14:textId="77777777" w:rsidR="00AC72CE" w:rsidRDefault="00AC72CE" w:rsidP="00F71FA0">
            <w:pPr>
              <w:pStyle w:val="TAL"/>
              <w:keepNext w:val="0"/>
              <w:keepLines w:val="0"/>
              <w:rPr>
                <w:rFonts w:cs="Arial"/>
                <w:snapToGrid w:val="0"/>
              </w:rPr>
            </w:pPr>
            <w:r>
              <w:rPr>
                <w:rFonts w:cs="Arial"/>
                <w:snapToGrid w:val="0"/>
              </w:rPr>
              <w:t>2009-12</w:t>
            </w:r>
          </w:p>
        </w:tc>
        <w:tc>
          <w:tcPr>
            <w:tcW w:w="800" w:type="dxa"/>
            <w:shd w:val="solid" w:color="FFFFFF" w:fill="auto"/>
          </w:tcPr>
          <w:p w14:paraId="09E585D4" w14:textId="77777777" w:rsidR="00AC72CE" w:rsidRDefault="00AC72CE" w:rsidP="00F71FA0">
            <w:pPr>
              <w:pStyle w:val="TAL"/>
              <w:keepNext w:val="0"/>
              <w:keepLines w:val="0"/>
              <w:jc w:val="center"/>
              <w:rPr>
                <w:rFonts w:cs="Arial"/>
                <w:snapToGrid w:val="0"/>
              </w:rPr>
            </w:pPr>
            <w:r>
              <w:rPr>
                <w:rFonts w:cs="Arial"/>
                <w:snapToGrid w:val="0"/>
              </w:rPr>
              <w:t>46</w:t>
            </w:r>
          </w:p>
        </w:tc>
        <w:tc>
          <w:tcPr>
            <w:tcW w:w="1094" w:type="dxa"/>
            <w:shd w:val="solid" w:color="FFFFFF" w:fill="auto"/>
          </w:tcPr>
          <w:p w14:paraId="454BC5D2" w14:textId="77777777" w:rsidR="00AC72CE" w:rsidRDefault="00AC72CE" w:rsidP="001B0F2F">
            <w:pPr>
              <w:pStyle w:val="TAL"/>
              <w:keepNext w:val="0"/>
              <w:keepLines w:val="0"/>
              <w:rPr>
                <w:rFonts w:cs="Arial"/>
                <w:snapToGrid w:val="0"/>
              </w:rPr>
            </w:pPr>
          </w:p>
        </w:tc>
        <w:tc>
          <w:tcPr>
            <w:tcW w:w="567" w:type="dxa"/>
            <w:shd w:val="solid" w:color="FFFFFF" w:fill="auto"/>
          </w:tcPr>
          <w:p w14:paraId="06F0DEC9" w14:textId="77777777" w:rsidR="00AC72CE" w:rsidRDefault="00AC72CE" w:rsidP="001B0F2F">
            <w:pPr>
              <w:pStyle w:val="TAL"/>
              <w:keepNext w:val="0"/>
              <w:keepLines w:val="0"/>
              <w:rPr>
                <w:rFonts w:cs="Arial"/>
                <w:snapToGrid w:val="0"/>
              </w:rPr>
            </w:pPr>
          </w:p>
        </w:tc>
        <w:tc>
          <w:tcPr>
            <w:tcW w:w="425" w:type="dxa"/>
            <w:shd w:val="solid" w:color="FFFFFF" w:fill="auto"/>
          </w:tcPr>
          <w:p w14:paraId="619F8229" w14:textId="77777777" w:rsidR="00AC72CE" w:rsidRDefault="00AC72CE" w:rsidP="001B0F2F">
            <w:pPr>
              <w:pStyle w:val="TAL"/>
              <w:keepNext w:val="0"/>
              <w:keepLines w:val="0"/>
              <w:rPr>
                <w:rFonts w:cs="Arial"/>
                <w:snapToGrid w:val="0"/>
              </w:rPr>
            </w:pPr>
          </w:p>
        </w:tc>
        <w:tc>
          <w:tcPr>
            <w:tcW w:w="4111" w:type="dxa"/>
            <w:shd w:val="solid" w:color="FFFFFF" w:fill="auto"/>
          </w:tcPr>
          <w:p w14:paraId="3F514120" w14:textId="77777777" w:rsidR="00AC72CE" w:rsidRDefault="00AC72CE" w:rsidP="001B0F2F">
            <w:pPr>
              <w:spacing w:after="0"/>
              <w:rPr>
                <w:rFonts w:ascii="Arial" w:hAnsi="Arial" w:cs="Arial"/>
                <w:snapToGrid w:val="0"/>
                <w:sz w:val="18"/>
              </w:rPr>
            </w:pPr>
            <w:r>
              <w:rPr>
                <w:rFonts w:ascii="Arial" w:hAnsi="Arial" w:cs="Arial"/>
                <w:snapToGrid w:val="0"/>
                <w:sz w:val="18"/>
              </w:rPr>
              <w:t>Version for Release 9</w:t>
            </w:r>
          </w:p>
        </w:tc>
        <w:tc>
          <w:tcPr>
            <w:tcW w:w="850" w:type="dxa"/>
            <w:shd w:val="solid" w:color="FFFFFF" w:fill="auto"/>
          </w:tcPr>
          <w:p w14:paraId="2B3C477C" w14:textId="77777777" w:rsidR="00AC72CE" w:rsidRDefault="00AC72CE" w:rsidP="001B0F2F">
            <w:pPr>
              <w:pStyle w:val="TAL"/>
              <w:keepNext w:val="0"/>
              <w:keepLines w:val="0"/>
              <w:rPr>
                <w:rFonts w:cs="Arial"/>
                <w:snapToGrid w:val="0"/>
              </w:rPr>
            </w:pPr>
            <w:r>
              <w:rPr>
                <w:rFonts w:cs="Arial"/>
                <w:snapToGrid w:val="0"/>
              </w:rPr>
              <w:t>8.0.0</w:t>
            </w:r>
          </w:p>
        </w:tc>
        <w:tc>
          <w:tcPr>
            <w:tcW w:w="992" w:type="dxa"/>
            <w:shd w:val="solid" w:color="FFFFFF" w:fill="auto"/>
          </w:tcPr>
          <w:p w14:paraId="428F383D" w14:textId="77777777" w:rsidR="00AC72CE" w:rsidRDefault="00AC72CE" w:rsidP="001B0F2F">
            <w:pPr>
              <w:pStyle w:val="TAL"/>
              <w:keepNext w:val="0"/>
              <w:keepLines w:val="0"/>
              <w:rPr>
                <w:rFonts w:cs="Arial"/>
                <w:snapToGrid w:val="0"/>
              </w:rPr>
            </w:pPr>
            <w:r>
              <w:rPr>
                <w:rFonts w:cs="Arial"/>
                <w:snapToGrid w:val="0"/>
              </w:rPr>
              <w:t>9.0.0</w:t>
            </w:r>
          </w:p>
        </w:tc>
      </w:tr>
      <w:tr w:rsidR="00375519" w:rsidRPr="0011454E" w14:paraId="696A5B0E" w14:textId="77777777" w:rsidTr="00404514">
        <w:tc>
          <w:tcPr>
            <w:tcW w:w="800" w:type="dxa"/>
            <w:shd w:val="solid" w:color="FFFFFF" w:fill="auto"/>
          </w:tcPr>
          <w:p w14:paraId="7B557D82" w14:textId="77777777" w:rsidR="00375519" w:rsidRDefault="00375519" w:rsidP="00F71FA0">
            <w:pPr>
              <w:pStyle w:val="TAL"/>
              <w:keepNext w:val="0"/>
              <w:keepLines w:val="0"/>
              <w:rPr>
                <w:rFonts w:cs="Arial"/>
                <w:snapToGrid w:val="0"/>
              </w:rPr>
            </w:pPr>
            <w:r>
              <w:rPr>
                <w:rFonts w:cs="Arial"/>
                <w:snapToGrid w:val="0"/>
              </w:rPr>
              <w:t>2011-03</w:t>
            </w:r>
          </w:p>
        </w:tc>
        <w:tc>
          <w:tcPr>
            <w:tcW w:w="800" w:type="dxa"/>
            <w:shd w:val="solid" w:color="FFFFFF" w:fill="auto"/>
          </w:tcPr>
          <w:p w14:paraId="19BCD093" w14:textId="77777777" w:rsidR="00375519" w:rsidRDefault="00375519" w:rsidP="00F71FA0">
            <w:pPr>
              <w:pStyle w:val="TAL"/>
              <w:keepNext w:val="0"/>
              <w:keepLines w:val="0"/>
              <w:jc w:val="center"/>
              <w:rPr>
                <w:rFonts w:cs="Arial"/>
                <w:snapToGrid w:val="0"/>
              </w:rPr>
            </w:pPr>
            <w:r>
              <w:rPr>
                <w:rFonts w:cs="Arial"/>
                <w:snapToGrid w:val="0"/>
              </w:rPr>
              <w:t>51</w:t>
            </w:r>
          </w:p>
        </w:tc>
        <w:tc>
          <w:tcPr>
            <w:tcW w:w="1094" w:type="dxa"/>
            <w:shd w:val="solid" w:color="FFFFFF" w:fill="auto"/>
          </w:tcPr>
          <w:p w14:paraId="7B9A640D" w14:textId="77777777" w:rsidR="00375519" w:rsidRDefault="00375519" w:rsidP="001B0F2F">
            <w:pPr>
              <w:pStyle w:val="TAL"/>
              <w:keepNext w:val="0"/>
              <w:keepLines w:val="0"/>
              <w:rPr>
                <w:rFonts w:cs="Arial"/>
                <w:snapToGrid w:val="0"/>
              </w:rPr>
            </w:pPr>
          </w:p>
        </w:tc>
        <w:tc>
          <w:tcPr>
            <w:tcW w:w="567" w:type="dxa"/>
            <w:shd w:val="solid" w:color="FFFFFF" w:fill="auto"/>
          </w:tcPr>
          <w:p w14:paraId="6CFD3FF4" w14:textId="77777777" w:rsidR="00375519" w:rsidRDefault="00375519" w:rsidP="001B0F2F">
            <w:pPr>
              <w:pStyle w:val="TAL"/>
              <w:keepNext w:val="0"/>
              <w:keepLines w:val="0"/>
              <w:rPr>
                <w:rFonts w:cs="Arial"/>
                <w:snapToGrid w:val="0"/>
              </w:rPr>
            </w:pPr>
          </w:p>
        </w:tc>
        <w:tc>
          <w:tcPr>
            <w:tcW w:w="425" w:type="dxa"/>
            <w:shd w:val="solid" w:color="FFFFFF" w:fill="auto"/>
          </w:tcPr>
          <w:p w14:paraId="4A8B6FF2" w14:textId="77777777" w:rsidR="00375519" w:rsidRDefault="00375519" w:rsidP="001B0F2F">
            <w:pPr>
              <w:pStyle w:val="TAL"/>
              <w:keepNext w:val="0"/>
              <w:keepLines w:val="0"/>
              <w:rPr>
                <w:rFonts w:cs="Arial"/>
                <w:snapToGrid w:val="0"/>
              </w:rPr>
            </w:pPr>
          </w:p>
        </w:tc>
        <w:tc>
          <w:tcPr>
            <w:tcW w:w="4111" w:type="dxa"/>
            <w:shd w:val="solid" w:color="FFFFFF" w:fill="auto"/>
          </w:tcPr>
          <w:p w14:paraId="62527DF0" w14:textId="77777777" w:rsidR="00375519" w:rsidRDefault="00375519" w:rsidP="001B0F2F">
            <w:pPr>
              <w:spacing w:after="0"/>
              <w:rPr>
                <w:rFonts w:ascii="Arial" w:hAnsi="Arial" w:cs="Arial"/>
                <w:snapToGrid w:val="0"/>
                <w:sz w:val="18"/>
              </w:rPr>
            </w:pPr>
            <w:r>
              <w:rPr>
                <w:rFonts w:ascii="Arial" w:hAnsi="Arial" w:cs="Arial"/>
                <w:snapToGrid w:val="0"/>
                <w:sz w:val="18"/>
              </w:rPr>
              <w:t>Version for Release 10</w:t>
            </w:r>
          </w:p>
        </w:tc>
        <w:tc>
          <w:tcPr>
            <w:tcW w:w="850" w:type="dxa"/>
            <w:shd w:val="solid" w:color="FFFFFF" w:fill="auto"/>
          </w:tcPr>
          <w:p w14:paraId="11B65707" w14:textId="77777777" w:rsidR="00375519" w:rsidRDefault="00375519" w:rsidP="001B0F2F">
            <w:pPr>
              <w:pStyle w:val="TAL"/>
              <w:keepNext w:val="0"/>
              <w:keepLines w:val="0"/>
              <w:rPr>
                <w:rFonts w:cs="Arial"/>
                <w:snapToGrid w:val="0"/>
              </w:rPr>
            </w:pPr>
            <w:r>
              <w:rPr>
                <w:rFonts w:cs="Arial"/>
                <w:snapToGrid w:val="0"/>
              </w:rPr>
              <w:t>9.0.0</w:t>
            </w:r>
          </w:p>
        </w:tc>
        <w:tc>
          <w:tcPr>
            <w:tcW w:w="992" w:type="dxa"/>
            <w:shd w:val="solid" w:color="FFFFFF" w:fill="auto"/>
          </w:tcPr>
          <w:p w14:paraId="1B355E2B" w14:textId="77777777" w:rsidR="00375519" w:rsidRDefault="00375519" w:rsidP="001B0F2F">
            <w:pPr>
              <w:pStyle w:val="TAL"/>
              <w:keepNext w:val="0"/>
              <w:keepLines w:val="0"/>
              <w:rPr>
                <w:rFonts w:cs="Arial"/>
                <w:snapToGrid w:val="0"/>
              </w:rPr>
            </w:pPr>
            <w:r>
              <w:rPr>
                <w:rFonts w:cs="Arial"/>
                <w:snapToGrid w:val="0"/>
              </w:rPr>
              <w:t>10.0.0</w:t>
            </w:r>
          </w:p>
        </w:tc>
      </w:tr>
      <w:tr w:rsidR="0016414D" w:rsidRPr="0011454E" w14:paraId="374FF925" w14:textId="77777777" w:rsidTr="00404514">
        <w:tc>
          <w:tcPr>
            <w:tcW w:w="800" w:type="dxa"/>
            <w:shd w:val="solid" w:color="FFFFFF" w:fill="auto"/>
          </w:tcPr>
          <w:p w14:paraId="30341435" w14:textId="77777777" w:rsidR="0016414D" w:rsidRDefault="0016414D" w:rsidP="00F71FA0">
            <w:pPr>
              <w:pStyle w:val="TAL"/>
              <w:keepNext w:val="0"/>
              <w:keepLines w:val="0"/>
              <w:rPr>
                <w:rFonts w:cs="Arial"/>
                <w:snapToGrid w:val="0"/>
              </w:rPr>
            </w:pPr>
            <w:r>
              <w:rPr>
                <w:rFonts w:cs="Arial"/>
                <w:snapToGrid w:val="0"/>
              </w:rPr>
              <w:t>2012-09</w:t>
            </w:r>
          </w:p>
        </w:tc>
        <w:tc>
          <w:tcPr>
            <w:tcW w:w="800" w:type="dxa"/>
            <w:shd w:val="solid" w:color="FFFFFF" w:fill="auto"/>
          </w:tcPr>
          <w:p w14:paraId="58F81336" w14:textId="77777777" w:rsidR="0016414D" w:rsidRDefault="0016414D" w:rsidP="00F71FA0">
            <w:pPr>
              <w:pStyle w:val="TAL"/>
              <w:keepNext w:val="0"/>
              <w:keepLines w:val="0"/>
              <w:jc w:val="center"/>
              <w:rPr>
                <w:rFonts w:cs="Arial"/>
                <w:snapToGrid w:val="0"/>
              </w:rPr>
            </w:pPr>
            <w:r>
              <w:rPr>
                <w:rFonts w:cs="Arial"/>
                <w:snapToGrid w:val="0"/>
              </w:rPr>
              <w:t>57</w:t>
            </w:r>
          </w:p>
        </w:tc>
        <w:tc>
          <w:tcPr>
            <w:tcW w:w="1094" w:type="dxa"/>
            <w:shd w:val="solid" w:color="FFFFFF" w:fill="auto"/>
          </w:tcPr>
          <w:p w14:paraId="4005F647" w14:textId="77777777" w:rsidR="0016414D" w:rsidRDefault="0016414D" w:rsidP="001B0F2F">
            <w:pPr>
              <w:pStyle w:val="TAL"/>
              <w:keepNext w:val="0"/>
              <w:keepLines w:val="0"/>
              <w:rPr>
                <w:rFonts w:cs="Arial"/>
                <w:snapToGrid w:val="0"/>
              </w:rPr>
            </w:pPr>
          </w:p>
        </w:tc>
        <w:tc>
          <w:tcPr>
            <w:tcW w:w="567" w:type="dxa"/>
            <w:shd w:val="solid" w:color="FFFFFF" w:fill="auto"/>
          </w:tcPr>
          <w:p w14:paraId="3FC5DEB4" w14:textId="77777777" w:rsidR="0016414D" w:rsidRDefault="0016414D" w:rsidP="001B0F2F">
            <w:pPr>
              <w:pStyle w:val="TAL"/>
              <w:keepNext w:val="0"/>
              <w:keepLines w:val="0"/>
              <w:rPr>
                <w:rFonts w:cs="Arial"/>
                <w:snapToGrid w:val="0"/>
              </w:rPr>
            </w:pPr>
          </w:p>
        </w:tc>
        <w:tc>
          <w:tcPr>
            <w:tcW w:w="425" w:type="dxa"/>
            <w:shd w:val="solid" w:color="FFFFFF" w:fill="auto"/>
          </w:tcPr>
          <w:p w14:paraId="24FD8239" w14:textId="77777777" w:rsidR="0016414D" w:rsidRDefault="0016414D" w:rsidP="001B0F2F">
            <w:pPr>
              <w:pStyle w:val="TAL"/>
              <w:keepNext w:val="0"/>
              <w:keepLines w:val="0"/>
              <w:rPr>
                <w:rFonts w:cs="Arial"/>
                <w:snapToGrid w:val="0"/>
              </w:rPr>
            </w:pPr>
          </w:p>
        </w:tc>
        <w:tc>
          <w:tcPr>
            <w:tcW w:w="4111" w:type="dxa"/>
            <w:shd w:val="solid" w:color="FFFFFF" w:fill="auto"/>
          </w:tcPr>
          <w:p w14:paraId="2C798E96" w14:textId="77777777" w:rsidR="0016414D" w:rsidRDefault="0016414D" w:rsidP="001B0F2F">
            <w:pPr>
              <w:spacing w:after="0"/>
              <w:rPr>
                <w:rFonts w:ascii="Arial" w:hAnsi="Arial" w:cs="Arial"/>
                <w:snapToGrid w:val="0"/>
                <w:sz w:val="18"/>
              </w:rPr>
            </w:pPr>
            <w:r>
              <w:rPr>
                <w:rFonts w:ascii="Arial" w:hAnsi="Arial" w:cs="Arial"/>
                <w:snapToGrid w:val="0"/>
                <w:sz w:val="18"/>
              </w:rPr>
              <w:t>Version for Release 11</w:t>
            </w:r>
          </w:p>
        </w:tc>
        <w:tc>
          <w:tcPr>
            <w:tcW w:w="850" w:type="dxa"/>
            <w:shd w:val="solid" w:color="FFFFFF" w:fill="auto"/>
          </w:tcPr>
          <w:p w14:paraId="4E5FEE14" w14:textId="77777777" w:rsidR="0016414D" w:rsidRDefault="0016414D" w:rsidP="001B0F2F">
            <w:pPr>
              <w:pStyle w:val="TAL"/>
              <w:keepNext w:val="0"/>
              <w:keepLines w:val="0"/>
              <w:rPr>
                <w:rFonts w:cs="Arial"/>
                <w:snapToGrid w:val="0"/>
              </w:rPr>
            </w:pPr>
            <w:r>
              <w:rPr>
                <w:rFonts w:cs="Arial"/>
                <w:snapToGrid w:val="0"/>
              </w:rPr>
              <w:t>10.0.0</w:t>
            </w:r>
          </w:p>
        </w:tc>
        <w:tc>
          <w:tcPr>
            <w:tcW w:w="992" w:type="dxa"/>
            <w:shd w:val="solid" w:color="FFFFFF" w:fill="auto"/>
          </w:tcPr>
          <w:p w14:paraId="513D4A15" w14:textId="77777777" w:rsidR="0016414D" w:rsidRDefault="0016414D" w:rsidP="001B0F2F">
            <w:pPr>
              <w:pStyle w:val="TAL"/>
              <w:keepNext w:val="0"/>
              <w:keepLines w:val="0"/>
              <w:rPr>
                <w:rFonts w:cs="Arial"/>
                <w:snapToGrid w:val="0"/>
              </w:rPr>
            </w:pPr>
            <w:r>
              <w:rPr>
                <w:rFonts w:cs="Arial"/>
                <w:snapToGrid w:val="0"/>
              </w:rPr>
              <w:t>11.0.0</w:t>
            </w:r>
          </w:p>
        </w:tc>
      </w:tr>
      <w:tr w:rsidR="00142B40" w:rsidRPr="0011454E" w14:paraId="6377127F" w14:textId="77777777" w:rsidTr="00404514">
        <w:tc>
          <w:tcPr>
            <w:tcW w:w="800" w:type="dxa"/>
            <w:shd w:val="solid" w:color="FFFFFF" w:fill="auto"/>
          </w:tcPr>
          <w:p w14:paraId="1215E167" w14:textId="77777777" w:rsidR="00142B40" w:rsidRDefault="00142B40" w:rsidP="00142B40">
            <w:pPr>
              <w:pStyle w:val="TAL"/>
              <w:keepNext w:val="0"/>
              <w:keepLines w:val="0"/>
              <w:rPr>
                <w:rFonts w:cs="Arial"/>
                <w:snapToGrid w:val="0"/>
              </w:rPr>
            </w:pPr>
            <w:r>
              <w:rPr>
                <w:rFonts w:cs="Arial"/>
                <w:snapToGrid w:val="0"/>
              </w:rPr>
              <w:t>2014-09</w:t>
            </w:r>
          </w:p>
        </w:tc>
        <w:tc>
          <w:tcPr>
            <w:tcW w:w="800" w:type="dxa"/>
            <w:shd w:val="solid" w:color="FFFFFF" w:fill="auto"/>
          </w:tcPr>
          <w:p w14:paraId="6C74E18A" w14:textId="77777777" w:rsidR="00142B40" w:rsidRDefault="00142B40" w:rsidP="00142B40">
            <w:pPr>
              <w:pStyle w:val="TAL"/>
              <w:keepNext w:val="0"/>
              <w:keepLines w:val="0"/>
              <w:jc w:val="center"/>
              <w:rPr>
                <w:rFonts w:cs="Arial"/>
                <w:snapToGrid w:val="0"/>
              </w:rPr>
            </w:pPr>
            <w:r>
              <w:rPr>
                <w:rFonts w:cs="Arial"/>
                <w:snapToGrid w:val="0"/>
              </w:rPr>
              <w:t>65</w:t>
            </w:r>
          </w:p>
        </w:tc>
        <w:tc>
          <w:tcPr>
            <w:tcW w:w="1094" w:type="dxa"/>
            <w:shd w:val="solid" w:color="FFFFFF" w:fill="auto"/>
          </w:tcPr>
          <w:p w14:paraId="5AFD6304" w14:textId="77777777" w:rsidR="00142B40" w:rsidRDefault="00142B40" w:rsidP="00142B40">
            <w:pPr>
              <w:pStyle w:val="TAL"/>
              <w:keepNext w:val="0"/>
              <w:keepLines w:val="0"/>
              <w:rPr>
                <w:rFonts w:cs="Arial"/>
                <w:snapToGrid w:val="0"/>
              </w:rPr>
            </w:pPr>
          </w:p>
        </w:tc>
        <w:tc>
          <w:tcPr>
            <w:tcW w:w="567" w:type="dxa"/>
            <w:shd w:val="solid" w:color="FFFFFF" w:fill="auto"/>
          </w:tcPr>
          <w:p w14:paraId="45CC8245" w14:textId="77777777" w:rsidR="00142B40" w:rsidRDefault="00142B40" w:rsidP="00142B40">
            <w:pPr>
              <w:pStyle w:val="TAL"/>
              <w:keepNext w:val="0"/>
              <w:keepLines w:val="0"/>
              <w:rPr>
                <w:rFonts w:cs="Arial"/>
                <w:snapToGrid w:val="0"/>
              </w:rPr>
            </w:pPr>
          </w:p>
        </w:tc>
        <w:tc>
          <w:tcPr>
            <w:tcW w:w="425" w:type="dxa"/>
            <w:shd w:val="solid" w:color="FFFFFF" w:fill="auto"/>
          </w:tcPr>
          <w:p w14:paraId="51AE6788" w14:textId="77777777" w:rsidR="00142B40" w:rsidRDefault="00142B40" w:rsidP="00142B40">
            <w:pPr>
              <w:pStyle w:val="TAL"/>
              <w:keepNext w:val="0"/>
              <w:keepLines w:val="0"/>
              <w:rPr>
                <w:rFonts w:cs="Arial"/>
                <w:snapToGrid w:val="0"/>
              </w:rPr>
            </w:pPr>
          </w:p>
        </w:tc>
        <w:tc>
          <w:tcPr>
            <w:tcW w:w="4111" w:type="dxa"/>
            <w:shd w:val="solid" w:color="FFFFFF" w:fill="auto"/>
          </w:tcPr>
          <w:p w14:paraId="2AC6BDC6" w14:textId="77777777" w:rsidR="00142B40" w:rsidRDefault="00142B40" w:rsidP="00142B40">
            <w:pPr>
              <w:spacing w:after="0"/>
              <w:rPr>
                <w:rFonts w:ascii="Arial" w:hAnsi="Arial" w:cs="Arial"/>
                <w:snapToGrid w:val="0"/>
                <w:sz w:val="18"/>
              </w:rPr>
            </w:pPr>
            <w:r>
              <w:rPr>
                <w:rFonts w:ascii="Arial" w:hAnsi="Arial" w:cs="Arial"/>
                <w:snapToGrid w:val="0"/>
                <w:sz w:val="18"/>
              </w:rPr>
              <w:t>Version for Release 12</w:t>
            </w:r>
          </w:p>
        </w:tc>
        <w:tc>
          <w:tcPr>
            <w:tcW w:w="850" w:type="dxa"/>
            <w:shd w:val="solid" w:color="FFFFFF" w:fill="auto"/>
          </w:tcPr>
          <w:p w14:paraId="256B27F4" w14:textId="77777777" w:rsidR="00142B40" w:rsidRDefault="00142B40" w:rsidP="00142B40">
            <w:pPr>
              <w:pStyle w:val="TAL"/>
              <w:keepNext w:val="0"/>
              <w:keepLines w:val="0"/>
              <w:rPr>
                <w:rFonts w:cs="Arial"/>
                <w:snapToGrid w:val="0"/>
              </w:rPr>
            </w:pPr>
            <w:r>
              <w:rPr>
                <w:rFonts w:cs="Arial"/>
                <w:snapToGrid w:val="0"/>
              </w:rPr>
              <w:t>11.0.0</w:t>
            </w:r>
          </w:p>
        </w:tc>
        <w:tc>
          <w:tcPr>
            <w:tcW w:w="992" w:type="dxa"/>
            <w:shd w:val="solid" w:color="FFFFFF" w:fill="auto"/>
          </w:tcPr>
          <w:p w14:paraId="1AE87902" w14:textId="77777777" w:rsidR="00142B40" w:rsidRDefault="00142B40" w:rsidP="00142B40">
            <w:pPr>
              <w:pStyle w:val="TAL"/>
              <w:keepNext w:val="0"/>
              <w:keepLines w:val="0"/>
              <w:rPr>
                <w:rFonts w:cs="Arial"/>
                <w:snapToGrid w:val="0"/>
              </w:rPr>
            </w:pPr>
            <w:r>
              <w:rPr>
                <w:rFonts w:cs="Arial"/>
                <w:snapToGrid w:val="0"/>
              </w:rPr>
              <w:t>12.0.0</w:t>
            </w:r>
          </w:p>
        </w:tc>
      </w:tr>
      <w:tr w:rsidR="00C50541" w:rsidRPr="0011454E" w14:paraId="2D088D28" w14:textId="77777777" w:rsidTr="00404514">
        <w:tc>
          <w:tcPr>
            <w:tcW w:w="800" w:type="dxa"/>
            <w:shd w:val="solid" w:color="FFFFFF" w:fill="auto"/>
          </w:tcPr>
          <w:p w14:paraId="6A0D8AFE" w14:textId="77777777" w:rsidR="00C50541" w:rsidRDefault="00C50541" w:rsidP="00142B40">
            <w:pPr>
              <w:pStyle w:val="TAL"/>
              <w:keepNext w:val="0"/>
              <w:keepLines w:val="0"/>
              <w:rPr>
                <w:rFonts w:cs="Arial"/>
                <w:snapToGrid w:val="0"/>
              </w:rPr>
            </w:pPr>
            <w:r>
              <w:rPr>
                <w:rFonts w:cs="Arial"/>
                <w:snapToGrid w:val="0"/>
              </w:rPr>
              <w:t>2015-12</w:t>
            </w:r>
          </w:p>
        </w:tc>
        <w:tc>
          <w:tcPr>
            <w:tcW w:w="800" w:type="dxa"/>
            <w:shd w:val="solid" w:color="FFFFFF" w:fill="auto"/>
          </w:tcPr>
          <w:p w14:paraId="249A31F4" w14:textId="77777777" w:rsidR="00C50541" w:rsidRDefault="00C50541" w:rsidP="00142B40">
            <w:pPr>
              <w:pStyle w:val="TAL"/>
              <w:keepNext w:val="0"/>
              <w:keepLines w:val="0"/>
              <w:jc w:val="center"/>
              <w:rPr>
                <w:rFonts w:cs="Arial"/>
                <w:snapToGrid w:val="0"/>
              </w:rPr>
            </w:pPr>
            <w:r>
              <w:rPr>
                <w:rFonts w:cs="Arial"/>
                <w:snapToGrid w:val="0"/>
              </w:rPr>
              <w:t>70</w:t>
            </w:r>
          </w:p>
        </w:tc>
        <w:tc>
          <w:tcPr>
            <w:tcW w:w="1094" w:type="dxa"/>
            <w:shd w:val="solid" w:color="FFFFFF" w:fill="auto"/>
          </w:tcPr>
          <w:p w14:paraId="4A7B24E6" w14:textId="77777777" w:rsidR="00C50541" w:rsidRDefault="00C50541" w:rsidP="00142B40">
            <w:pPr>
              <w:pStyle w:val="TAL"/>
              <w:keepNext w:val="0"/>
              <w:keepLines w:val="0"/>
              <w:rPr>
                <w:rFonts w:cs="Arial"/>
                <w:snapToGrid w:val="0"/>
              </w:rPr>
            </w:pPr>
          </w:p>
        </w:tc>
        <w:tc>
          <w:tcPr>
            <w:tcW w:w="567" w:type="dxa"/>
            <w:shd w:val="solid" w:color="FFFFFF" w:fill="auto"/>
          </w:tcPr>
          <w:p w14:paraId="71435B6D" w14:textId="77777777" w:rsidR="00C50541" w:rsidRDefault="00C50541" w:rsidP="00142B40">
            <w:pPr>
              <w:pStyle w:val="TAL"/>
              <w:keepNext w:val="0"/>
              <w:keepLines w:val="0"/>
              <w:rPr>
                <w:rFonts w:cs="Arial"/>
                <w:snapToGrid w:val="0"/>
              </w:rPr>
            </w:pPr>
          </w:p>
        </w:tc>
        <w:tc>
          <w:tcPr>
            <w:tcW w:w="425" w:type="dxa"/>
            <w:shd w:val="solid" w:color="FFFFFF" w:fill="auto"/>
          </w:tcPr>
          <w:p w14:paraId="40175690" w14:textId="77777777" w:rsidR="00C50541" w:rsidRDefault="00C50541" w:rsidP="00142B40">
            <w:pPr>
              <w:pStyle w:val="TAL"/>
              <w:keepNext w:val="0"/>
              <w:keepLines w:val="0"/>
              <w:rPr>
                <w:rFonts w:cs="Arial"/>
                <w:snapToGrid w:val="0"/>
              </w:rPr>
            </w:pPr>
          </w:p>
        </w:tc>
        <w:tc>
          <w:tcPr>
            <w:tcW w:w="4111" w:type="dxa"/>
            <w:shd w:val="solid" w:color="FFFFFF" w:fill="auto"/>
          </w:tcPr>
          <w:p w14:paraId="5A60B6CA" w14:textId="77777777" w:rsidR="00C50541" w:rsidRDefault="00C50541" w:rsidP="00142B40">
            <w:pPr>
              <w:spacing w:after="0"/>
              <w:rPr>
                <w:rFonts w:ascii="Arial" w:hAnsi="Arial" w:cs="Arial"/>
                <w:snapToGrid w:val="0"/>
                <w:sz w:val="18"/>
              </w:rPr>
            </w:pPr>
            <w:r>
              <w:rPr>
                <w:rFonts w:ascii="Arial" w:hAnsi="Arial" w:cs="Arial"/>
                <w:snapToGrid w:val="0"/>
                <w:sz w:val="18"/>
              </w:rPr>
              <w:t>Version for Release 13</w:t>
            </w:r>
          </w:p>
        </w:tc>
        <w:tc>
          <w:tcPr>
            <w:tcW w:w="850" w:type="dxa"/>
            <w:shd w:val="solid" w:color="FFFFFF" w:fill="auto"/>
          </w:tcPr>
          <w:p w14:paraId="4B51537A" w14:textId="77777777" w:rsidR="00C50541" w:rsidRDefault="00C50541" w:rsidP="00142B40">
            <w:pPr>
              <w:pStyle w:val="TAL"/>
              <w:keepNext w:val="0"/>
              <w:keepLines w:val="0"/>
              <w:rPr>
                <w:rFonts w:cs="Arial"/>
                <w:snapToGrid w:val="0"/>
              </w:rPr>
            </w:pPr>
            <w:r>
              <w:rPr>
                <w:rFonts w:cs="Arial"/>
                <w:snapToGrid w:val="0"/>
              </w:rPr>
              <w:t>12.0.0</w:t>
            </w:r>
          </w:p>
        </w:tc>
        <w:tc>
          <w:tcPr>
            <w:tcW w:w="992" w:type="dxa"/>
            <w:shd w:val="solid" w:color="FFFFFF" w:fill="auto"/>
          </w:tcPr>
          <w:p w14:paraId="09FC3EF9" w14:textId="77777777" w:rsidR="00C50541" w:rsidRDefault="00C50541" w:rsidP="00C50541">
            <w:pPr>
              <w:pStyle w:val="TAL"/>
              <w:keepNext w:val="0"/>
              <w:keepLines w:val="0"/>
              <w:rPr>
                <w:rFonts w:cs="Arial"/>
                <w:snapToGrid w:val="0"/>
              </w:rPr>
            </w:pPr>
            <w:r>
              <w:rPr>
                <w:rFonts w:cs="Arial"/>
                <w:snapToGrid w:val="0"/>
              </w:rPr>
              <w:t>13.0.0</w:t>
            </w:r>
          </w:p>
        </w:tc>
      </w:tr>
    </w:tbl>
    <w:p w14:paraId="3C1C01F0" w14:textId="77777777" w:rsidR="00AB33FF" w:rsidRDefault="00AB33FF" w:rsidP="001B0F2F"/>
    <w:p w14:paraId="198315D4" w14:textId="77777777" w:rsidR="00404514" w:rsidRDefault="00404514" w:rsidP="00404514">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992"/>
      </w:tblGrid>
      <w:tr w:rsidR="00404514" w:rsidRPr="00235394" w14:paraId="0E3040B0" w14:textId="77777777" w:rsidTr="002E1B38">
        <w:trPr>
          <w:cantSplit/>
        </w:trPr>
        <w:tc>
          <w:tcPr>
            <w:tcW w:w="9639" w:type="dxa"/>
            <w:gridSpan w:val="8"/>
            <w:tcBorders>
              <w:bottom w:val="nil"/>
            </w:tcBorders>
            <w:shd w:val="solid" w:color="FFFFFF" w:fill="auto"/>
          </w:tcPr>
          <w:p w14:paraId="54E91DFC" w14:textId="77777777" w:rsidR="00404514" w:rsidRPr="00235394" w:rsidRDefault="00404514" w:rsidP="002E1B38">
            <w:pPr>
              <w:pStyle w:val="TAL"/>
              <w:jc w:val="center"/>
              <w:rPr>
                <w:b/>
                <w:sz w:val="16"/>
              </w:rPr>
            </w:pPr>
            <w:r w:rsidRPr="00235394">
              <w:rPr>
                <w:b/>
              </w:rPr>
              <w:t>Change history</w:t>
            </w:r>
          </w:p>
        </w:tc>
      </w:tr>
      <w:tr w:rsidR="00404514" w:rsidRPr="00235394" w14:paraId="5B968616" w14:textId="77777777" w:rsidTr="002E1B38">
        <w:tc>
          <w:tcPr>
            <w:tcW w:w="800" w:type="dxa"/>
            <w:shd w:val="pct10" w:color="auto" w:fill="FFFFFF"/>
          </w:tcPr>
          <w:p w14:paraId="6C2E683E" w14:textId="77777777" w:rsidR="00404514" w:rsidRPr="00235394" w:rsidRDefault="00404514" w:rsidP="002E1B38">
            <w:pPr>
              <w:pStyle w:val="TAL"/>
              <w:rPr>
                <w:b/>
                <w:sz w:val="16"/>
              </w:rPr>
            </w:pPr>
            <w:r w:rsidRPr="00235394">
              <w:rPr>
                <w:b/>
                <w:sz w:val="16"/>
              </w:rPr>
              <w:t>Date</w:t>
            </w:r>
          </w:p>
        </w:tc>
        <w:tc>
          <w:tcPr>
            <w:tcW w:w="800" w:type="dxa"/>
            <w:shd w:val="pct10" w:color="auto" w:fill="FFFFFF"/>
          </w:tcPr>
          <w:p w14:paraId="4B61F73A" w14:textId="77777777" w:rsidR="00404514" w:rsidRPr="00235394" w:rsidRDefault="00404514" w:rsidP="002E1B38">
            <w:pPr>
              <w:pStyle w:val="TAL"/>
              <w:rPr>
                <w:b/>
                <w:sz w:val="16"/>
              </w:rPr>
            </w:pPr>
            <w:r>
              <w:rPr>
                <w:b/>
                <w:sz w:val="16"/>
              </w:rPr>
              <w:t>Meeting</w:t>
            </w:r>
          </w:p>
        </w:tc>
        <w:tc>
          <w:tcPr>
            <w:tcW w:w="1094" w:type="dxa"/>
            <w:shd w:val="pct10" w:color="auto" w:fill="FFFFFF"/>
          </w:tcPr>
          <w:p w14:paraId="08564AB5" w14:textId="77777777" w:rsidR="00404514" w:rsidRPr="00235394" w:rsidRDefault="00404514" w:rsidP="002E1B38">
            <w:pPr>
              <w:pStyle w:val="TAL"/>
              <w:rPr>
                <w:b/>
                <w:sz w:val="16"/>
              </w:rPr>
            </w:pPr>
            <w:r w:rsidRPr="00235394">
              <w:rPr>
                <w:b/>
                <w:sz w:val="16"/>
              </w:rPr>
              <w:t>TDoc</w:t>
            </w:r>
          </w:p>
        </w:tc>
        <w:tc>
          <w:tcPr>
            <w:tcW w:w="425" w:type="dxa"/>
            <w:shd w:val="pct10" w:color="auto" w:fill="FFFFFF"/>
          </w:tcPr>
          <w:p w14:paraId="717CC509" w14:textId="77777777" w:rsidR="00404514" w:rsidRPr="00235394" w:rsidRDefault="00404514" w:rsidP="002E1B38">
            <w:pPr>
              <w:pStyle w:val="TAL"/>
              <w:rPr>
                <w:b/>
                <w:sz w:val="16"/>
              </w:rPr>
            </w:pPr>
            <w:r w:rsidRPr="00235394">
              <w:rPr>
                <w:b/>
                <w:sz w:val="16"/>
              </w:rPr>
              <w:t>CR</w:t>
            </w:r>
          </w:p>
        </w:tc>
        <w:tc>
          <w:tcPr>
            <w:tcW w:w="425" w:type="dxa"/>
            <w:shd w:val="pct10" w:color="auto" w:fill="FFFFFF"/>
          </w:tcPr>
          <w:p w14:paraId="5A9FEED1" w14:textId="77777777" w:rsidR="00404514" w:rsidRPr="00235394" w:rsidRDefault="00404514" w:rsidP="002E1B38">
            <w:pPr>
              <w:pStyle w:val="TAL"/>
              <w:rPr>
                <w:b/>
                <w:sz w:val="16"/>
              </w:rPr>
            </w:pPr>
            <w:r w:rsidRPr="00235394">
              <w:rPr>
                <w:b/>
                <w:sz w:val="16"/>
              </w:rPr>
              <w:t>Rev</w:t>
            </w:r>
          </w:p>
        </w:tc>
        <w:tc>
          <w:tcPr>
            <w:tcW w:w="425" w:type="dxa"/>
            <w:shd w:val="pct10" w:color="auto" w:fill="FFFFFF"/>
          </w:tcPr>
          <w:p w14:paraId="4499AE34" w14:textId="77777777" w:rsidR="00404514" w:rsidRPr="00235394" w:rsidRDefault="00404514" w:rsidP="002E1B38">
            <w:pPr>
              <w:pStyle w:val="TAL"/>
              <w:rPr>
                <w:b/>
                <w:sz w:val="16"/>
              </w:rPr>
            </w:pPr>
            <w:r>
              <w:rPr>
                <w:b/>
                <w:sz w:val="16"/>
              </w:rPr>
              <w:t>Cat</w:t>
            </w:r>
          </w:p>
        </w:tc>
        <w:tc>
          <w:tcPr>
            <w:tcW w:w="4678" w:type="dxa"/>
            <w:shd w:val="pct10" w:color="auto" w:fill="FFFFFF"/>
          </w:tcPr>
          <w:p w14:paraId="56BCD868" w14:textId="77777777" w:rsidR="00404514" w:rsidRPr="00235394" w:rsidRDefault="00404514" w:rsidP="002E1B38">
            <w:pPr>
              <w:pStyle w:val="TAL"/>
              <w:rPr>
                <w:b/>
                <w:sz w:val="16"/>
              </w:rPr>
            </w:pPr>
            <w:r w:rsidRPr="00235394">
              <w:rPr>
                <w:b/>
                <w:sz w:val="16"/>
              </w:rPr>
              <w:t>Subject/Comment</w:t>
            </w:r>
          </w:p>
        </w:tc>
        <w:tc>
          <w:tcPr>
            <w:tcW w:w="992" w:type="dxa"/>
            <w:shd w:val="pct10" w:color="auto" w:fill="FFFFFF"/>
          </w:tcPr>
          <w:p w14:paraId="25C6ED9E" w14:textId="77777777" w:rsidR="00404514" w:rsidRPr="00235394" w:rsidRDefault="00404514" w:rsidP="002E1B38">
            <w:pPr>
              <w:pStyle w:val="TAL"/>
              <w:rPr>
                <w:b/>
                <w:sz w:val="16"/>
              </w:rPr>
            </w:pPr>
            <w:r w:rsidRPr="00235394">
              <w:rPr>
                <w:b/>
                <w:sz w:val="16"/>
              </w:rPr>
              <w:t>New</w:t>
            </w:r>
            <w:r>
              <w:rPr>
                <w:b/>
                <w:sz w:val="16"/>
              </w:rPr>
              <w:t xml:space="preserve"> version</w:t>
            </w:r>
          </w:p>
        </w:tc>
      </w:tr>
      <w:tr w:rsidR="00404514" w:rsidRPr="006B0D02" w14:paraId="1888088C" w14:textId="77777777" w:rsidTr="00DE4612">
        <w:tc>
          <w:tcPr>
            <w:tcW w:w="800" w:type="dxa"/>
            <w:tcBorders>
              <w:bottom w:val="single" w:sz="12" w:space="0" w:color="auto"/>
            </w:tcBorders>
            <w:shd w:val="solid" w:color="FFFFFF" w:fill="auto"/>
          </w:tcPr>
          <w:p w14:paraId="38A2E2F8" w14:textId="77777777" w:rsidR="00404514" w:rsidRPr="006B0D02" w:rsidRDefault="00404514" w:rsidP="002E1B38">
            <w:pPr>
              <w:pStyle w:val="TAC"/>
              <w:rPr>
                <w:sz w:val="16"/>
                <w:szCs w:val="16"/>
              </w:rPr>
            </w:pPr>
            <w:r>
              <w:rPr>
                <w:sz w:val="16"/>
                <w:szCs w:val="16"/>
              </w:rPr>
              <w:t>2017-03</w:t>
            </w:r>
          </w:p>
        </w:tc>
        <w:tc>
          <w:tcPr>
            <w:tcW w:w="800" w:type="dxa"/>
            <w:tcBorders>
              <w:bottom w:val="single" w:sz="12" w:space="0" w:color="auto"/>
            </w:tcBorders>
            <w:shd w:val="solid" w:color="FFFFFF" w:fill="auto"/>
          </w:tcPr>
          <w:p w14:paraId="5BEA09ED" w14:textId="77777777" w:rsidR="00404514" w:rsidRPr="006B0D02" w:rsidRDefault="00404514" w:rsidP="002E1B38">
            <w:pPr>
              <w:pStyle w:val="TAC"/>
              <w:rPr>
                <w:sz w:val="16"/>
                <w:szCs w:val="16"/>
              </w:rPr>
            </w:pPr>
            <w:r>
              <w:rPr>
                <w:sz w:val="16"/>
                <w:szCs w:val="16"/>
              </w:rPr>
              <w:t>75</w:t>
            </w:r>
          </w:p>
        </w:tc>
        <w:tc>
          <w:tcPr>
            <w:tcW w:w="1094" w:type="dxa"/>
            <w:tcBorders>
              <w:bottom w:val="single" w:sz="12" w:space="0" w:color="auto"/>
            </w:tcBorders>
            <w:shd w:val="solid" w:color="FFFFFF" w:fill="auto"/>
          </w:tcPr>
          <w:p w14:paraId="3C8BAE07" w14:textId="77777777" w:rsidR="00404514" w:rsidRPr="006B0D02" w:rsidRDefault="00404514" w:rsidP="002E1B38">
            <w:pPr>
              <w:pStyle w:val="TAC"/>
              <w:rPr>
                <w:sz w:val="16"/>
                <w:szCs w:val="16"/>
              </w:rPr>
            </w:pPr>
          </w:p>
        </w:tc>
        <w:tc>
          <w:tcPr>
            <w:tcW w:w="425" w:type="dxa"/>
            <w:tcBorders>
              <w:bottom w:val="single" w:sz="12" w:space="0" w:color="auto"/>
            </w:tcBorders>
            <w:shd w:val="solid" w:color="FFFFFF" w:fill="auto"/>
          </w:tcPr>
          <w:p w14:paraId="55A00FB8" w14:textId="77777777" w:rsidR="00404514" w:rsidRPr="006B0D02" w:rsidRDefault="00404514" w:rsidP="002E1B38">
            <w:pPr>
              <w:pStyle w:val="TAL"/>
              <w:rPr>
                <w:sz w:val="16"/>
                <w:szCs w:val="16"/>
              </w:rPr>
            </w:pPr>
          </w:p>
        </w:tc>
        <w:tc>
          <w:tcPr>
            <w:tcW w:w="425" w:type="dxa"/>
            <w:tcBorders>
              <w:bottom w:val="single" w:sz="12" w:space="0" w:color="auto"/>
            </w:tcBorders>
            <w:shd w:val="solid" w:color="FFFFFF" w:fill="auto"/>
          </w:tcPr>
          <w:p w14:paraId="7887E320" w14:textId="77777777" w:rsidR="00404514" w:rsidRPr="006B0D02" w:rsidRDefault="00404514" w:rsidP="002E1B38">
            <w:pPr>
              <w:pStyle w:val="TAR"/>
              <w:rPr>
                <w:sz w:val="16"/>
                <w:szCs w:val="16"/>
              </w:rPr>
            </w:pPr>
          </w:p>
        </w:tc>
        <w:tc>
          <w:tcPr>
            <w:tcW w:w="425" w:type="dxa"/>
            <w:tcBorders>
              <w:bottom w:val="single" w:sz="12" w:space="0" w:color="auto"/>
            </w:tcBorders>
            <w:shd w:val="solid" w:color="FFFFFF" w:fill="auto"/>
          </w:tcPr>
          <w:p w14:paraId="1021484D" w14:textId="77777777" w:rsidR="00404514" w:rsidRPr="006B0D02" w:rsidRDefault="00404514" w:rsidP="002E1B38">
            <w:pPr>
              <w:pStyle w:val="TAC"/>
              <w:rPr>
                <w:sz w:val="16"/>
                <w:szCs w:val="16"/>
              </w:rPr>
            </w:pPr>
          </w:p>
        </w:tc>
        <w:tc>
          <w:tcPr>
            <w:tcW w:w="4678" w:type="dxa"/>
            <w:tcBorders>
              <w:bottom w:val="single" w:sz="12" w:space="0" w:color="auto"/>
            </w:tcBorders>
            <w:shd w:val="solid" w:color="FFFFFF" w:fill="auto"/>
          </w:tcPr>
          <w:p w14:paraId="67DF673F" w14:textId="77777777" w:rsidR="00404514" w:rsidRPr="006B0D02" w:rsidRDefault="00404514" w:rsidP="002E1B38">
            <w:pPr>
              <w:pStyle w:val="TAL"/>
              <w:rPr>
                <w:sz w:val="16"/>
                <w:szCs w:val="16"/>
              </w:rPr>
            </w:pPr>
            <w:r>
              <w:rPr>
                <w:snapToGrid w:val="0"/>
                <w:color w:val="000000"/>
                <w:sz w:val="16"/>
                <w:szCs w:val="16"/>
                <w:lang w:val="en-AU"/>
              </w:rPr>
              <w:t>Version for Release 14</w:t>
            </w:r>
          </w:p>
        </w:tc>
        <w:tc>
          <w:tcPr>
            <w:tcW w:w="992" w:type="dxa"/>
            <w:tcBorders>
              <w:bottom w:val="single" w:sz="12" w:space="0" w:color="auto"/>
            </w:tcBorders>
            <w:shd w:val="solid" w:color="FFFFFF" w:fill="auto"/>
          </w:tcPr>
          <w:p w14:paraId="0088BB59" w14:textId="77777777" w:rsidR="00404514" w:rsidRPr="007D6048" w:rsidRDefault="00404514" w:rsidP="002E1B38">
            <w:pPr>
              <w:pStyle w:val="TAC"/>
              <w:rPr>
                <w:sz w:val="16"/>
                <w:szCs w:val="16"/>
              </w:rPr>
            </w:pPr>
            <w:r>
              <w:rPr>
                <w:sz w:val="16"/>
                <w:szCs w:val="16"/>
              </w:rPr>
              <w:t>14.0.0</w:t>
            </w:r>
          </w:p>
        </w:tc>
      </w:tr>
      <w:tr w:rsidR="00501DA1" w:rsidRPr="006B0D02" w14:paraId="1F6A4F20" w14:textId="77777777" w:rsidTr="00D0133D">
        <w:tc>
          <w:tcPr>
            <w:tcW w:w="800" w:type="dxa"/>
            <w:tcBorders>
              <w:top w:val="single" w:sz="12" w:space="0" w:color="auto"/>
              <w:left w:val="single" w:sz="6" w:space="0" w:color="auto"/>
              <w:bottom w:val="single" w:sz="12" w:space="0" w:color="auto"/>
              <w:right w:val="single" w:sz="6" w:space="0" w:color="auto"/>
            </w:tcBorders>
            <w:shd w:val="solid" w:color="FFFFFF" w:fill="auto"/>
          </w:tcPr>
          <w:p w14:paraId="35BC93B7" w14:textId="77777777" w:rsidR="00501DA1" w:rsidRPr="006B0D02" w:rsidRDefault="00501DA1" w:rsidP="00501DA1">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E7BA2F2" w14:textId="77777777" w:rsidR="00501DA1" w:rsidRPr="006B0D02" w:rsidRDefault="00501DA1" w:rsidP="00A41A61">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826D66A" w14:textId="77777777" w:rsidR="00501DA1" w:rsidRPr="006B0D02" w:rsidRDefault="00501DA1" w:rsidP="00A41A61">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4FC5256" w14:textId="77777777" w:rsidR="00501DA1" w:rsidRPr="006B0D02" w:rsidRDefault="00501DA1" w:rsidP="00A41A61">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EEF7F10" w14:textId="77777777" w:rsidR="00501DA1" w:rsidRPr="006B0D02" w:rsidRDefault="00501DA1" w:rsidP="00A41A61">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4EA7023" w14:textId="77777777" w:rsidR="00501DA1" w:rsidRPr="006B0D02" w:rsidRDefault="00501DA1" w:rsidP="00A41A61">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60DCDB22" w14:textId="77777777" w:rsidR="00501DA1" w:rsidRPr="00501DA1" w:rsidRDefault="00501DA1" w:rsidP="00501DA1">
            <w:pPr>
              <w:pStyle w:val="TAL"/>
              <w:rPr>
                <w:snapToGrid w:val="0"/>
                <w:color w:val="000000"/>
                <w:sz w:val="16"/>
                <w:szCs w:val="16"/>
                <w:lang w:val="en-AU"/>
              </w:rPr>
            </w:pPr>
            <w:r>
              <w:rPr>
                <w:snapToGrid w:val="0"/>
                <w:color w:val="000000"/>
                <w:sz w:val="16"/>
                <w:szCs w:val="16"/>
                <w:lang w:val="en-AU"/>
              </w:rPr>
              <w:t>Version for Release 15</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13CFA143" w14:textId="77777777" w:rsidR="00501DA1" w:rsidRPr="007D6048" w:rsidRDefault="00501DA1" w:rsidP="00501DA1">
            <w:pPr>
              <w:pStyle w:val="TAC"/>
              <w:rPr>
                <w:sz w:val="16"/>
                <w:szCs w:val="16"/>
              </w:rPr>
            </w:pPr>
            <w:r>
              <w:rPr>
                <w:sz w:val="16"/>
                <w:szCs w:val="16"/>
              </w:rPr>
              <w:t>15.0.0</w:t>
            </w:r>
          </w:p>
        </w:tc>
      </w:tr>
      <w:tr w:rsidR="00DE4612" w:rsidRPr="006B0D02" w14:paraId="3A54796F" w14:textId="77777777" w:rsidTr="005C4A0D">
        <w:tc>
          <w:tcPr>
            <w:tcW w:w="800" w:type="dxa"/>
            <w:tcBorders>
              <w:top w:val="single" w:sz="12" w:space="0" w:color="auto"/>
              <w:left w:val="single" w:sz="6" w:space="0" w:color="auto"/>
              <w:bottom w:val="single" w:sz="12" w:space="0" w:color="auto"/>
              <w:right w:val="single" w:sz="6" w:space="0" w:color="auto"/>
            </w:tcBorders>
            <w:shd w:val="solid" w:color="FFFFFF" w:fill="auto"/>
          </w:tcPr>
          <w:p w14:paraId="4C6A328D" w14:textId="77777777" w:rsidR="00DE4612" w:rsidRDefault="00DE4612" w:rsidP="00501DA1">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1222058" w14:textId="77777777" w:rsidR="00DE4612" w:rsidRDefault="00DE4612" w:rsidP="00A41A61">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53F90A2" w14:textId="77777777" w:rsidR="00DE4612" w:rsidRPr="006B0D02" w:rsidRDefault="00DE4612" w:rsidP="00A41A61">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29C6753" w14:textId="77777777" w:rsidR="00DE4612" w:rsidRPr="006B0D02" w:rsidRDefault="00DE4612" w:rsidP="00A41A61">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534B824" w14:textId="77777777" w:rsidR="00DE4612" w:rsidRPr="006B0D02" w:rsidRDefault="00DE4612" w:rsidP="00A41A61">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2890083" w14:textId="77777777" w:rsidR="00DE4612" w:rsidRPr="006B0D02" w:rsidRDefault="00DE4612" w:rsidP="00A41A61">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CE58DB7" w14:textId="77777777" w:rsidR="00DE4612" w:rsidRDefault="00DE4612" w:rsidP="00501DA1">
            <w:pPr>
              <w:pStyle w:val="TAL"/>
              <w:rPr>
                <w:snapToGrid w:val="0"/>
                <w:color w:val="000000"/>
                <w:sz w:val="16"/>
                <w:szCs w:val="16"/>
                <w:lang w:val="en-AU"/>
              </w:rPr>
            </w:pPr>
            <w:r>
              <w:rPr>
                <w:snapToGrid w:val="0"/>
                <w:color w:val="000000"/>
                <w:sz w:val="16"/>
                <w:szCs w:val="16"/>
                <w:lang w:val="en-AU"/>
              </w:rPr>
              <w:t>Update to Rel-16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5D7A5D27" w14:textId="77777777" w:rsidR="00DE4612" w:rsidRPr="00DE4612" w:rsidRDefault="00DE4612" w:rsidP="00501DA1">
            <w:pPr>
              <w:pStyle w:val="TAC"/>
              <w:rPr>
                <w:b/>
                <w:sz w:val="16"/>
                <w:szCs w:val="16"/>
              </w:rPr>
            </w:pPr>
            <w:r w:rsidRPr="00DE4612">
              <w:rPr>
                <w:b/>
                <w:sz w:val="16"/>
                <w:szCs w:val="16"/>
              </w:rPr>
              <w:t>16.0.0</w:t>
            </w:r>
          </w:p>
        </w:tc>
      </w:tr>
      <w:tr w:rsidR="00D0133D" w:rsidRPr="006B0D02" w14:paraId="5DF5CEAB" w14:textId="77777777" w:rsidTr="005C4A0D">
        <w:tc>
          <w:tcPr>
            <w:tcW w:w="800" w:type="dxa"/>
            <w:tcBorders>
              <w:top w:val="single" w:sz="12" w:space="0" w:color="auto"/>
              <w:left w:val="single" w:sz="6" w:space="0" w:color="auto"/>
              <w:bottom w:val="single" w:sz="12" w:space="0" w:color="auto"/>
              <w:right w:val="single" w:sz="6" w:space="0" w:color="auto"/>
            </w:tcBorders>
            <w:shd w:val="solid" w:color="FFFFFF" w:fill="auto"/>
          </w:tcPr>
          <w:p w14:paraId="55C3701D" w14:textId="77777777" w:rsidR="00D0133D" w:rsidRDefault="00D0133D" w:rsidP="00501DA1">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5B0EBBD" w14:textId="77777777" w:rsidR="00D0133D" w:rsidRDefault="00D0133D" w:rsidP="00A41A61">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2F509E62" w14:textId="77777777" w:rsidR="00D0133D" w:rsidRDefault="00D0133D" w:rsidP="00A41A61">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2D8DE95" w14:textId="77777777" w:rsidR="00D0133D" w:rsidRDefault="00D0133D" w:rsidP="00A41A61">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4DFD0D3" w14:textId="77777777" w:rsidR="00D0133D" w:rsidRDefault="00D0133D" w:rsidP="00A41A61">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95AE832" w14:textId="77777777" w:rsidR="00D0133D" w:rsidRDefault="00D0133D" w:rsidP="00A41A61">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5F8AB32F" w14:textId="77777777" w:rsidR="00D0133D" w:rsidRDefault="00D0133D" w:rsidP="00501DA1">
            <w:pPr>
              <w:pStyle w:val="TAL"/>
              <w:rPr>
                <w:snapToGrid w:val="0"/>
                <w:color w:val="000000"/>
                <w:sz w:val="16"/>
                <w:szCs w:val="16"/>
                <w:lang w:val="en-AU"/>
              </w:rPr>
            </w:pPr>
            <w:r>
              <w:rPr>
                <w:snapToGrid w:val="0"/>
                <w:color w:val="000000"/>
                <w:sz w:val="16"/>
                <w:szCs w:val="16"/>
                <w:lang w:val="en-AU"/>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6708F6ED" w14:textId="77777777" w:rsidR="00D0133D" w:rsidRPr="00D0133D" w:rsidRDefault="00D0133D" w:rsidP="00501DA1">
            <w:pPr>
              <w:pStyle w:val="TAC"/>
              <w:rPr>
                <w:b/>
                <w:sz w:val="16"/>
                <w:szCs w:val="16"/>
              </w:rPr>
            </w:pPr>
            <w:r w:rsidRPr="00D0133D">
              <w:rPr>
                <w:b/>
                <w:sz w:val="16"/>
                <w:szCs w:val="16"/>
              </w:rPr>
              <w:t>17.0.0</w:t>
            </w:r>
          </w:p>
        </w:tc>
      </w:tr>
      <w:tr w:rsidR="005C4A0D" w:rsidRPr="006B0D02" w14:paraId="137911A7" w14:textId="77777777" w:rsidTr="00DE4612">
        <w:tc>
          <w:tcPr>
            <w:tcW w:w="800" w:type="dxa"/>
            <w:tcBorders>
              <w:top w:val="single" w:sz="12" w:space="0" w:color="auto"/>
              <w:left w:val="single" w:sz="6" w:space="0" w:color="auto"/>
              <w:bottom w:val="single" w:sz="6" w:space="0" w:color="auto"/>
              <w:right w:val="single" w:sz="6" w:space="0" w:color="auto"/>
            </w:tcBorders>
            <w:shd w:val="solid" w:color="FFFFFF" w:fill="auto"/>
          </w:tcPr>
          <w:p w14:paraId="59E76190" w14:textId="68653D32" w:rsidR="005C4A0D" w:rsidRDefault="005C4A0D" w:rsidP="00501DA1">
            <w:pPr>
              <w:pStyle w:val="TAC"/>
              <w:rPr>
                <w:sz w:val="16"/>
                <w:szCs w:val="16"/>
              </w:rPr>
            </w:pPr>
            <w:r>
              <w:rPr>
                <w:sz w:val="16"/>
                <w:szCs w:val="16"/>
              </w:rPr>
              <w:t>2024-0</w:t>
            </w:r>
            <w:r w:rsidR="00B174F5">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1C96A60F" w14:textId="39FE78FB" w:rsidR="005C4A0D" w:rsidRDefault="005C4A0D" w:rsidP="00A41A61">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5A6D51A2" w14:textId="3EF4C782" w:rsidR="005C4A0D" w:rsidRDefault="005C4A0D" w:rsidP="00A41A61">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EE198EE" w14:textId="07836433" w:rsidR="005C4A0D" w:rsidRDefault="005C4A0D" w:rsidP="00A41A61">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FB4BD93" w14:textId="18290491" w:rsidR="005C4A0D" w:rsidRDefault="005C4A0D" w:rsidP="00A41A61">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3D98571" w14:textId="02258BC4" w:rsidR="005C4A0D" w:rsidRDefault="005C4A0D" w:rsidP="00A41A61">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7AE14678" w14:textId="32450EFD" w:rsidR="005C4A0D" w:rsidRDefault="005C4A0D" w:rsidP="00501DA1">
            <w:pPr>
              <w:pStyle w:val="TAL"/>
              <w:rPr>
                <w:snapToGrid w:val="0"/>
                <w:color w:val="000000"/>
                <w:sz w:val="16"/>
                <w:szCs w:val="16"/>
                <w:lang w:val="en-AU"/>
              </w:rPr>
            </w:pPr>
            <w:r>
              <w:rPr>
                <w:snapToGrid w:val="0"/>
                <w:color w:val="000000"/>
                <w:sz w:val="16"/>
                <w:szCs w:val="16"/>
                <w:lang w:val="en-AU"/>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2F5964B4" w14:textId="7EBAE44E" w:rsidR="005C4A0D" w:rsidRPr="005C4A0D" w:rsidRDefault="005C4A0D" w:rsidP="00501DA1">
            <w:pPr>
              <w:pStyle w:val="TAC"/>
              <w:rPr>
                <w:b/>
                <w:sz w:val="16"/>
                <w:szCs w:val="16"/>
              </w:rPr>
            </w:pPr>
            <w:r w:rsidRPr="005C4A0D">
              <w:rPr>
                <w:b/>
                <w:sz w:val="16"/>
                <w:szCs w:val="16"/>
              </w:rPr>
              <w:t>18.0.0</w:t>
            </w:r>
          </w:p>
        </w:tc>
      </w:tr>
    </w:tbl>
    <w:p w14:paraId="3A065787" w14:textId="77777777" w:rsidR="00404514" w:rsidRPr="00235394" w:rsidRDefault="00404514" w:rsidP="00404514"/>
    <w:p w14:paraId="2058B4FB" w14:textId="77777777" w:rsidR="00404514" w:rsidRPr="0011454E" w:rsidRDefault="00404514" w:rsidP="001B0F2F"/>
    <w:sectPr w:rsidR="00404514" w:rsidRPr="0011454E">
      <w:headerReference w:type="default" r:id="rId10"/>
      <w:footerReference w:type="default" r:id="rId1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5BE94" w14:textId="77777777" w:rsidR="00C1208A" w:rsidRDefault="00C1208A">
      <w:r>
        <w:separator/>
      </w:r>
    </w:p>
  </w:endnote>
  <w:endnote w:type="continuationSeparator" w:id="0">
    <w:p w14:paraId="728E6ACC" w14:textId="77777777" w:rsidR="00C1208A" w:rsidRDefault="00C12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5B76E" w14:textId="77777777" w:rsidR="00AB33FF" w:rsidRDefault="00AB33F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68345" w14:textId="77777777" w:rsidR="00C1208A" w:rsidRDefault="00C1208A">
      <w:r>
        <w:separator/>
      </w:r>
    </w:p>
  </w:footnote>
  <w:footnote w:type="continuationSeparator" w:id="0">
    <w:p w14:paraId="658136E1" w14:textId="77777777" w:rsidR="00C1208A" w:rsidRDefault="00C12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0E8A2" w14:textId="29D4DE42" w:rsidR="00AB33FF" w:rsidRDefault="00AB33FF">
    <w:pPr>
      <w:pStyle w:val="Header"/>
      <w:framePr w:wrap="auto" w:vAnchor="text" w:hAnchor="margin" w:xAlign="right" w:y="1"/>
      <w:widowControl/>
    </w:pPr>
    <w:r>
      <w:fldChar w:fldCharType="begin"/>
    </w:r>
    <w:r>
      <w:instrText xml:space="preserve"> STYLEREF ZA </w:instrText>
    </w:r>
    <w:r>
      <w:fldChar w:fldCharType="separate"/>
    </w:r>
    <w:r w:rsidR="000E52D6">
      <w:rPr>
        <w:noProof/>
      </w:rPr>
      <w:t>3GPP TS 26.406 V18.0.0 (2024-03)</w:t>
    </w:r>
    <w:r>
      <w:fldChar w:fldCharType="end"/>
    </w:r>
  </w:p>
  <w:p w14:paraId="06094840" w14:textId="77777777" w:rsidR="00AB33FF" w:rsidRDefault="00AB33FF">
    <w:pPr>
      <w:pStyle w:val="Header"/>
      <w:framePr w:wrap="auto" w:vAnchor="text" w:hAnchor="margin" w:xAlign="center" w:y="1"/>
      <w:widowControl/>
    </w:pPr>
    <w:r>
      <w:fldChar w:fldCharType="begin"/>
    </w:r>
    <w:r>
      <w:instrText xml:space="preserve"> PAGE </w:instrText>
    </w:r>
    <w:r>
      <w:fldChar w:fldCharType="separate"/>
    </w:r>
    <w:r w:rsidR="00E12EAC">
      <w:t>3</w:t>
    </w:r>
    <w:r>
      <w:fldChar w:fldCharType="end"/>
    </w:r>
  </w:p>
  <w:p w14:paraId="2D2577F9" w14:textId="71465FF8" w:rsidR="00AB33FF" w:rsidRDefault="00AB33FF">
    <w:pPr>
      <w:pStyle w:val="Header"/>
      <w:framePr w:wrap="auto" w:vAnchor="text" w:hAnchor="margin" w:y="1"/>
      <w:widowControl/>
    </w:pPr>
    <w:r>
      <w:fldChar w:fldCharType="begin"/>
    </w:r>
    <w:r>
      <w:instrText xml:space="preserve"> STYLEREF ZGSM </w:instrText>
    </w:r>
    <w:r>
      <w:fldChar w:fldCharType="separate"/>
    </w:r>
    <w:r w:rsidR="000E52D6">
      <w:rPr>
        <w:noProof/>
      </w:rPr>
      <w:t>Release 18</w:t>
    </w:r>
    <w:r>
      <w:fldChar w:fldCharType="end"/>
    </w:r>
  </w:p>
  <w:p w14:paraId="11785231" w14:textId="77777777" w:rsidR="00AB33FF" w:rsidRDefault="00AB3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B46E8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14477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848EEB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8A6804"/>
    <w:multiLevelType w:val="multilevel"/>
    <w:tmpl w:val="5A04D9BC"/>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175604DF"/>
    <w:multiLevelType w:val="hybridMultilevel"/>
    <w:tmpl w:val="255A44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661F08"/>
    <w:multiLevelType w:val="multilevel"/>
    <w:tmpl w:val="4A94635E"/>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59A0199"/>
    <w:multiLevelType w:val="hybridMultilevel"/>
    <w:tmpl w:val="D274417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2D2905"/>
    <w:multiLevelType w:val="multilevel"/>
    <w:tmpl w:val="C59A1C12"/>
    <w:lvl w:ilvl="0">
      <w:start w:val="3"/>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85604BB"/>
    <w:multiLevelType w:val="multilevel"/>
    <w:tmpl w:val="47D8BA5A"/>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F9A4287"/>
    <w:multiLevelType w:val="hybridMultilevel"/>
    <w:tmpl w:val="EF064B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150641"/>
    <w:multiLevelType w:val="hybridMultilevel"/>
    <w:tmpl w:val="1CEC0E36"/>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947171"/>
    <w:multiLevelType w:val="multilevel"/>
    <w:tmpl w:val="AB72E5B2"/>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58B73B29"/>
    <w:multiLevelType w:val="hybridMultilevel"/>
    <w:tmpl w:val="CD7A63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A67C23"/>
    <w:multiLevelType w:val="multilevel"/>
    <w:tmpl w:val="5832E542"/>
    <w:lvl w:ilvl="0">
      <w:start w:val="6"/>
      <w:numFmt w:val="decimal"/>
      <w:lvlText w:val="%1"/>
      <w:lvlJc w:val="left"/>
      <w:pPr>
        <w:tabs>
          <w:tab w:val="num" w:pos="570"/>
        </w:tabs>
        <w:ind w:left="570" w:hanging="57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2" w15:restartNumberingAfterBreak="0">
    <w:nsid w:val="5FDD7E04"/>
    <w:multiLevelType w:val="hybridMultilevel"/>
    <w:tmpl w:val="6B227F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E75495"/>
    <w:multiLevelType w:val="singleLevel"/>
    <w:tmpl w:val="2DEE6C8E"/>
    <w:lvl w:ilvl="0">
      <w:numFmt w:val="bullet"/>
      <w:lvlText w:val="-"/>
      <w:lvlJc w:val="left"/>
      <w:pPr>
        <w:tabs>
          <w:tab w:val="num" w:pos="644"/>
        </w:tabs>
        <w:ind w:left="644" w:hanging="360"/>
      </w:pPr>
      <w:rPr>
        <w:rFonts w:hint="default"/>
      </w:rPr>
    </w:lvl>
  </w:abstractNum>
  <w:abstractNum w:abstractNumId="24" w15:restartNumberingAfterBreak="0">
    <w:nsid w:val="7C680301"/>
    <w:multiLevelType w:val="multilevel"/>
    <w:tmpl w:val="CF905E9E"/>
    <w:lvl w:ilvl="0">
      <w:start w:val="7"/>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4"/>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70085867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3619434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62828753">
    <w:abstractNumId w:val="15"/>
  </w:num>
  <w:num w:numId="4" w16cid:durableId="239608818">
    <w:abstractNumId w:val="10"/>
    <w:lvlOverride w:ilvl="0">
      <w:lvl w:ilvl="0">
        <w:numFmt w:val="bullet"/>
        <w:lvlText w:val="-"/>
        <w:legacy w:legacy="1" w:legacySpace="0" w:legacyIndent="570"/>
        <w:lvlJc w:val="left"/>
        <w:pPr>
          <w:ind w:left="570" w:hanging="570"/>
        </w:pPr>
      </w:lvl>
    </w:lvlOverride>
  </w:num>
  <w:num w:numId="5" w16cid:durableId="698051876">
    <w:abstractNumId w:val="19"/>
  </w:num>
  <w:num w:numId="6" w16cid:durableId="1482506084">
    <w:abstractNumId w:val="10"/>
    <w:lvlOverride w:ilvl="0">
      <w:lvl w:ilvl="0">
        <w:start w:val="1"/>
        <w:numFmt w:val="bullet"/>
        <w:lvlText w:val=""/>
        <w:legacy w:legacy="1" w:legacySpace="0" w:legacyIndent="283"/>
        <w:lvlJc w:val="left"/>
        <w:pPr>
          <w:ind w:left="850" w:hanging="283"/>
        </w:pPr>
        <w:rPr>
          <w:rFonts w:ascii="Symbol" w:hAnsi="Symbol" w:hint="default"/>
        </w:rPr>
      </w:lvl>
    </w:lvlOverride>
  </w:num>
  <w:num w:numId="7" w16cid:durableId="453519129">
    <w:abstractNumId w:val="13"/>
  </w:num>
  <w:num w:numId="8" w16cid:durableId="528033314">
    <w:abstractNumId w:val="24"/>
  </w:num>
  <w:num w:numId="9" w16cid:durableId="272052719">
    <w:abstractNumId w:val="23"/>
  </w:num>
  <w:num w:numId="10" w16cid:durableId="1509562853">
    <w:abstractNumId w:val="11"/>
  </w:num>
  <w:num w:numId="11" w16cid:durableId="412052400">
    <w:abstractNumId w:val="21"/>
  </w:num>
  <w:num w:numId="12" w16cid:durableId="231818941">
    <w:abstractNumId w:val="16"/>
  </w:num>
  <w:num w:numId="13" w16cid:durableId="361563904">
    <w:abstractNumId w:val="18"/>
  </w:num>
  <w:num w:numId="14" w16cid:durableId="990913303">
    <w:abstractNumId w:val="20"/>
  </w:num>
  <w:num w:numId="15" w16cid:durableId="1504321939">
    <w:abstractNumId w:val="14"/>
  </w:num>
  <w:num w:numId="16" w16cid:durableId="760878171">
    <w:abstractNumId w:val="22"/>
  </w:num>
  <w:num w:numId="17" w16cid:durableId="546574799">
    <w:abstractNumId w:val="9"/>
  </w:num>
  <w:num w:numId="18" w16cid:durableId="1701474055">
    <w:abstractNumId w:val="7"/>
  </w:num>
  <w:num w:numId="19" w16cid:durableId="604533282">
    <w:abstractNumId w:val="6"/>
  </w:num>
  <w:num w:numId="20" w16cid:durableId="1556549534">
    <w:abstractNumId w:val="5"/>
  </w:num>
  <w:num w:numId="21" w16cid:durableId="1157377443">
    <w:abstractNumId w:val="4"/>
  </w:num>
  <w:num w:numId="22" w16cid:durableId="1867861269">
    <w:abstractNumId w:val="8"/>
  </w:num>
  <w:num w:numId="23" w16cid:durableId="1380935427">
    <w:abstractNumId w:val="3"/>
  </w:num>
  <w:num w:numId="24" w16cid:durableId="1021323774">
    <w:abstractNumId w:val="17"/>
  </w:num>
  <w:num w:numId="25" w16cid:durableId="836308103">
    <w:abstractNumId w:val="12"/>
  </w:num>
  <w:num w:numId="26" w16cid:durableId="1998217030">
    <w:abstractNumId w:val="2"/>
  </w:num>
  <w:num w:numId="27" w16cid:durableId="1270351970">
    <w:abstractNumId w:val="1"/>
  </w:num>
  <w:num w:numId="28" w16cid:durableId="1466045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B1"/>
    <w:rsid w:val="00002784"/>
    <w:rsid w:val="00010AA1"/>
    <w:rsid w:val="000473E9"/>
    <w:rsid w:val="00076E45"/>
    <w:rsid w:val="00082941"/>
    <w:rsid w:val="0008743C"/>
    <w:rsid w:val="00090E0D"/>
    <w:rsid w:val="00094061"/>
    <w:rsid w:val="000A33A7"/>
    <w:rsid w:val="000A6BB5"/>
    <w:rsid w:val="000A794A"/>
    <w:rsid w:val="000E52D6"/>
    <w:rsid w:val="000F7F81"/>
    <w:rsid w:val="0011454E"/>
    <w:rsid w:val="00142B40"/>
    <w:rsid w:val="0016414D"/>
    <w:rsid w:val="0018051C"/>
    <w:rsid w:val="00193685"/>
    <w:rsid w:val="001B0F2F"/>
    <w:rsid w:val="001B49EE"/>
    <w:rsid w:val="001E0032"/>
    <w:rsid w:val="00221C8D"/>
    <w:rsid w:val="00222A5B"/>
    <w:rsid w:val="0022631E"/>
    <w:rsid w:val="002352F4"/>
    <w:rsid w:val="002354B6"/>
    <w:rsid w:val="0024483B"/>
    <w:rsid w:val="002D51D8"/>
    <w:rsid w:val="002E1B38"/>
    <w:rsid w:val="00317011"/>
    <w:rsid w:val="0031706D"/>
    <w:rsid w:val="00321921"/>
    <w:rsid w:val="003248BD"/>
    <w:rsid w:val="003260E5"/>
    <w:rsid w:val="0036411F"/>
    <w:rsid w:val="00375519"/>
    <w:rsid w:val="003B6FE8"/>
    <w:rsid w:val="003B7D4C"/>
    <w:rsid w:val="003C5B96"/>
    <w:rsid w:val="003F1C16"/>
    <w:rsid w:val="00404514"/>
    <w:rsid w:val="00410550"/>
    <w:rsid w:val="00447D37"/>
    <w:rsid w:val="00487A36"/>
    <w:rsid w:val="004A3C79"/>
    <w:rsid w:val="004D6194"/>
    <w:rsid w:val="00501DA1"/>
    <w:rsid w:val="00530508"/>
    <w:rsid w:val="00566F43"/>
    <w:rsid w:val="005871E0"/>
    <w:rsid w:val="005B5E3E"/>
    <w:rsid w:val="005B6F38"/>
    <w:rsid w:val="005C4A0D"/>
    <w:rsid w:val="005E3796"/>
    <w:rsid w:val="005F1B41"/>
    <w:rsid w:val="00691854"/>
    <w:rsid w:val="00694F6E"/>
    <w:rsid w:val="006A62EF"/>
    <w:rsid w:val="006B3AA5"/>
    <w:rsid w:val="006B73D2"/>
    <w:rsid w:val="006C50A8"/>
    <w:rsid w:val="006F0FE3"/>
    <w:rsid w:val="0071433D"/>
    <w:rsid w:val="00722B30"/>
    <w:rsid w:val="00723179"/>
    <w:rsid w:val="0075518A"/>
    <w:rsid w:val="00785349"/>
    <w:rsid w:val="00787BD8"/>
    <w:rsid w:val="007A02CB"/>
    <w:rsid w:val="007A3F0D"/>
    <w:rsid w:val="007C643A"/>
    <w:rsid w:val="007C75AF"/>
    <w:rsid w:val="007D7611"/>
    <w:rsid w:val="00805592"/>
    <w:rsid w:val="008062CB"/>
    <w:rsid w:val="00841827"/>
    <w:rsid w:val="008528F4"/>
    <w:rsid w:val="008634F9"/>
    <w:rsid w:val="008C615C"/>
    <w:rsid w:val="008E1AD0"/>
    <w:rsid w:val="008F48AB"/>
    <w:rsid w:val="008F5395"/>
    <w:rsid w:val="008F56DA"/>
    <w:rsid w:val="00927217"/>
    <w:rsid w:val="00932073"/>
    <w:rsid w:val="00965027"/>
    <w:rsid w:val="00974E3E"/>
    <w:rsid w:val="009A652C"/>
    <w:rsid w:val="00A060EB"/>
    <w:rsid w:val="00A11621"/>
    <w:rsid w:val="00A20C07"/>
    <w:rsid w:val="00A32477"/>
    <w:rsid w:val="00A41A61"/>
    <w:rsid w:val="00A51596"/>
    <w:rsid w:val="00A55449"/>
    <w:rsid w:val="00AA14AA"/>
    <w:rsid w:val="00AB33FF"/>
    <w:rsid w:val="00AB7F2F"/>
    <w:rsid w:val="00AC39F8"/>
    <w:rsid w:val="00AC72CE"/>
    <w:rsid w:val="00AF01E8"/>
    <w:rsid w:val="00B11593"/>
    <w:rsid w:val="00B16BD3"/>
    <w:rsid w:val="00B174F5"/>
    <w:rsid w:val="00B611DE"/>
    <w:rsid w:val="00B707B1"/>
    <w:rsid w:val="00BA12C5"/>
    <w:rsid w:val="00BB213C"/>
    <w:rsid w:val="00BD314D"/>
    <w:rsid w:val="00BE405A"/>
    <w:rsid w:val="00C079CA"/>
    <w:rsid w:val="00C1208A"/>
    <w:rsid w:val="00C172F5"/>
    <w:rsid w:val="00C50541"/>
    <w:rsid w:val="00C62CCA"/>
    <w:rsid w:val="00C8198C"/>
    <w:rsid w:val="00C9792A"/>
    <w:rsid w:val="00CA4BAD"/>
    <w:rsid w:val="00CB5CA6"/>
    <w:rsid w:val="00CC0544"/>
    <w:rsid w:val="00CF74BB"/>
    <w:rsid w:val="00D0133D"/>
    <w:rsid w:val="00D11BDD"/>
    <w:rsid w:val="00D32F19"/>
    <w:rsid w:val="00D447A6"/>
    <w:rsid w:val="00D540C2"/>
    <w:rsid w:val="00D654D5"/>
    <w:rsid w:val="00D77BB1"/>
    <w:rsid w:val="00DD2CC2"/>
    <w:rsid w:val="00DE08D7"/>
    <w:rsid w:val="00DE4612"/>
    <w:rsid w:val="00DF169A"/>
    <w:rsid w:val="00E12EAC"/>
    <w:rsid w:val="00E14163"/>
    <w:rsid w:val="00E913E7"/>
    <w:rsid w:val="00EB1F67"/>
    <w:rsid w:val="00ED1263"/>
    <w:rsid w:val="00EE5435"/>
    <w:rsid w:val="00EE7EF5"/>
    <w:rsid w:val="00F113ED"/>
    <w:rsid w:val="00F31969"/>
    <w:rsid w:val="00F53067"/>
    <w:rsid w:val="00F71FA0"/>
    <w:rsid w:val="00F939CD"/>
    <w:rsid w:val="00F958BA"/>
    <w:rsid w:val="00FB3EE5"/>
    <w:rsid w:val="00FC1725"/>
    <w:rsid w:val="00FD0FB6"/>
    <w:rsid w:val="00FF4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EED6E"/>
  <w15:chartTrackingRefBased/>
  <w15:docId w15:val="{1A54384D-2575-4A0E-86A7-D271C69A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0032"/>
    <w:pPr>
      <w:overflowPunct w:val="0"/>
      <w:autoSpaceDE w:val="0"/>
      <w:autoSpaceDN w:val="0"/>
      <w:adjustRightInd w:val="0"/>
      <w:spacing w:after="180"/>
      <w:textAlignment w:val="baseline"/>
    </w:pPr>
    <w:rPr>
      <w:lang w:eastAsia="en-US"/>
    </w:rPr>
  </w:style>
  <w:style w:type="paragraph" w:styleId="Heading1">
    <w:name w:val="heading 1"/>
    <w:next w:val="Normal"/>
    <w:qFormat/>
    <w:rsid w:val="001E003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1E0032"/>
    <w:pPr>
      <w:pBdr>
        <w:top w:val="none" w:sz="0" w:space="0" w:color="auto"/>
      </w:pBdr>
      <w:spacing w:before="180"/>
      <w:outlineLvl w:val="1"/>
    </w:pPr>
    <w:rPr>
      <w:sz w:val="32"/>
    </w:rPr>
  </w:style>
  <w:style w:type="paragraph" w:styleId="Heading3">
    <w:name w:val="heading 3"/>
    <w:basedOn w:val="Heading2"/>
    <w:next w:val="Normal"/>
    <w:qFormat/>
    <w:rsid w:val="001E0032"/>
    <w:pPr>
      <w:spacing w:before="120"/>
      <w:outlineLvl w:val="2"/>
    </w:pPr>
    <w:rPr>
      <w:sz w:val="28"/>
    </w:rPr>
  </w:style>
  <w:style w:type="paragraph" w:styleId="Heading4">
    <w:name w:val="heading 4"/>
    <w:basedOn w:val="Heading3"/>
    <w:next w:val="Normal"/>
    <w:qFormat/>
    <w:rsid w:val="001E0032"/>
    <w:pPr>
      <w:ind w:left="1418" w:hanging="1418"/>
      <w:outlineLvl w:val="3"/>
    </w:pPr>
    <w:rPr>
      <w:sz w:val="24"/>
    </w:rPr>
  </w:style>
  <w:style w:type="paragraph" w:styleId="Heading5">
    <w:name w:val="heading 5"/>
    <w:basedOn w:val="Heading4"/>
    <w:next w:val="Normal"/>
    <w:qFormat/>
    <w:rsid w:val="001E0032"/>
    <w:pPr>
      <w:ind w:left="1701" w:hanging="1701"/>
      <w:outlineLvl w:val="4"/>
    </w:pPr>
    <w:rPr>
      <w:sz w:val="22"/>
    </w:rPr>
  </w:style>
  <w:style w:type="paragraph" w:styleId="Heading6">
    <w:name w:val="heading 6"/>
    <w:basedOn w:val="H6"/>
    <w:next w:val="Normal"/>
    <w:qFormat/>
    <w:rsid w:val="001E0032"/>
    <w:pPr>
      <w:outlineLvl w:val="5"/>
    </w:pPr>
  </w:style>
  <w:style w:type="paragraph" w:styleId="Heading7">
    <w:name w:val="heading 7"/>
    <w:basedOn w:val="H6"/>
    <w:next w:val="Normal"/>
    <w:qFormat/>
    <w:rsid w:val="001E0032"/>
    <w:pPr>
      <w:outlineLvl w:val="6"/>
    </w:pPr>
  </w:style>
  <w:style w:type="paragraph" w:styleId="Heading8">
    <w:name w:val="heading 8"/>
    <w:basedOn w:val="Heading1"/>
    <w:next w:val="Normal"/>
    <w:qFormat/>
    <w:rsid w:val="001E0032"/>
    <w:pPr>
      <w:ind w:left="0" w:firstLine="0"/>
      <w:outlineLvl w:val="7"/>
    </w:pPr>
  </w:style>
  <w:style w:type="paragraph" w:styleId="Heading9">
    <w:name w:val="heading 9"/>
    <w:basedOn w:val="Heading8"/>
    <w:next w:val="Normal"/>
    <w:qFormat/>
    <w:rsid w:val="001E003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1E0032"/>
    <w:pPr>
      <w:ind w:left="1985" w:hanging="1985"/>
      <w:outlineLvl w:val="9"/>
    </w:pPr>
    <w:rPr>
      <w:sz w:val="20"/>
    </w:rPr>
  </w:style>
  <w:style w:type="paragraph" w:styleId="TOC9">
    <w:name w:val="toc 9"/>
    <w:basedOn w:val="TOC8"/>
    <w:uiPriority w:val="39"/>
    <w:rsid w:val="001E0032"/>
    <w:pPr>
      <w:ind w:left="1418" w:hanging="1418"/>
    </w:pPr>
  </w:style>
  <w:style w:type="paragraph" w:styleId="TOC8">
    <w:name w:val="toc 8"/>
    <w:basedOn w:val="TOC1"/>
    <w:uiPriority w:val="39"/>
    <w:rsid w:val="001E0032"/>
    <w:pPr>
      <w:spacing w:before="180"/>
      <w:ind w:left="2693" w:hanging="2693"/>
    </w:pPr>
    <w:rPr>
      <w:b/>
    </w:rPr>
  </w:style>
  <w:style w:type="paragraph" w:styleId="TOC1">
    <w:name w:val="toc 1"/>
    <w:uiPriority w:val="39"/>
    <w:rsid w:val="001E0032"/>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1E0032"/>
    <w:pPr>
      <w:keepLines/>
      <w:tabs>
        <w:tab w:val="center" w:pos="4536"/>
        <w:tab w:val="right" w:pos="9072"/>
      </w:tabs>
    </w:pPr>
  </w:style>
  <w:style w:type="character" w:customStyle="1" w:styleId="ZGSM">
    <w:name w:val="ZGSM"/>
    <w:rsid w:val="001E0032"/>
  </w:style>
  <w:style w:type="paragraph" w:styleId="Header">
    <w:name w:val="header"/>
    <w:rsid w:val="001E0032"/>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1E0032"/>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1E0032"/>
    <w:pPr>
      <w:ind w:left="1701" w:hanging="1701"/>
    </w:pPr>
  </w:style>
  <w:style w:type="paragraph" w:styleId="TOC4">
    <w:name w:val="toc 4"/>
    <w:basedOn w:val="TOC3"/>
    <w:uiPriority w:val="39"/>
    <w:rsid w:val="001E0032"/>
    <w:pPr>
      <w:ind w:left="1418" w:hanging="1418"/>
    </w:pPr>
  </w:style>
  <w:style w:type="paragraph" w:styleId="TOC3">
    <w:name w:val="toc 3"/>
    <w:basedOn w:val="TOC2"/>
    <w:uiPriority w:val="39"/>
    <w:rsid w:val="001E0032"/>
    <w:pPr>
      <w:ind w:left="1134" w:hanging="1134"/>
    </w:pPr>
  </w:style>
  <w:style w:type="paragraph" w:styleId="TOC2">
    <w:name w:val="toc 2"/>
    <w:basedOn w:val="TOC1"/>
    <w:uiPriority w:val="39"/>
    <w:rsid w:val="001E0032"/>
    <w:pPr>
      <w:spacing w:before="0"/>
      <w:ind w:left="851" w:hanging="851"/>
    </w:pPr>
    <w:rPr>
      <w:sz w:val="20"/>
    </w:rPr>
  </w:style>
  <w:style w:type="paragraph" w:styleId="Index1">
    <w:name w:val="index 1"/>
    <w:basedOn w:val="Normal"/>
    <w:semiHidden/>
    <w:rsid w:val="001E0032"/>
    <w:pPr>
      <w:keepLines/>
    </w:pPr>
  </w:style>
  <w:style w:type="paragraph" w:styleId="Index2">
    <w:name w:val="index 2"/>
    <w:basedOn w:val="Index1"/>
    <w:semiHidden/>
    <w:rsid w:val="001E0032"/>
    <w:pPr>
      <w:ind w:left="284"/>
    </w:pPr>
  </w:style>
  <w:style w:type="paragraph" w:customStyle="1" w:styleId="TT">
    <w:name w:val="TT"/>
    <w:basedOn w:val="Heading1"/>
    <w:next w:val="Normal"/>
    <w:rsid w:val="001E0032"/>
    <w:pPr>
      <w:outlineLvl w:val="9"/>
    </w:pPr>
  </w:style>
  <w:style w:type="paragraph" w:styleId="Footer">
    <w:name w:val="footer"/>
    <w:basedOn w:val="Header"/>
    <w:rsid w:val="001E0032"/>
    <w:pPr>
      <w:jc w:val="center"/>
    </w:pPr>
    <w:rPr>
      <w:i/>
    </w:rPr>
  </w:style>
  <w:style w:type="character" w:styleId="FootnoteReference">
    <w:name w:val="footnote reference"/>
    <w:semiHidden/>
    <w:rsid w:val="001E0032"/>
    <w:rPr>
      <w:b/>
      <w:position w:val="6"/>
      <w:sz w:val="16"/>
    </w:rPr>
  </w:style>
  <w:style w:type="paragraph" w:styleId="FootnoteText">
    <w:name w:val="footnote text"/>
    <w:basedOn w:val="Normal"/>
    <w:semiHidden/>
    <w:rsid w:val="001E0032"/>
    <w:pPr>
      <w:keepLines/>
      <w:ind w:left="454" w:hanging="454"/>
    </w:pPr>
    <w:rPr>
      <w:sz w:val="16"/>
    </w:rPr>
  </w:style>
  <w:style w:type="paragraph" w:customStyle="1" w:styleId="NF">
    <w:name w:val="NF"/>
    <w:basedOn w:val="NO"/>
    <w:rsid w:val="001E0032"/>
    <w:pPr>
      <w:keepNext/>
      <w:spacing w:after="0"/>
    </w:pPr>
    <w:rPr>
      <w:rFonts w:ascii="Arial" w:hAnsi="Arial"/>
      <w:sz w:val="18"/>
    </w:rPr>
  </w:style>
  <w:style w:type="paragraph" w:customStyle="1" w:styleId="NO">
    <w:name w:val="NO"/>
    <w:basedOn w:val="Normal"/>
    <w:rsid w:val="001E0032"/>
    <w:pPr>
      <w:keepLines/>
      <w:ind w:left="1135" w:hanging="851"/>
    </w:pPr>
  </w:style>
  <w:style w:type="paragraph" w:customStyle="1" w:styleId="PL">
    <w:name w:val="PL"/>
    <w:rsid w:val="001E003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1E0032"/>
    <w:pPr>
      <w:jc w:val="right"/>
    </w:pPr>
  </w:style>
  <w:style w:type="paragraph" w:customStyle="1" w:styleId="TAL">
    <w:name w:val="TAL"/>
    <w:basedOn w:val="Normal"/>
    <w:rsid w:val="001E0032"/>
    <w:pPr>
      <w:keepNext/>
      <w:keepLines/>
      <w:spacing w:after="0"/>
    </w:pPr>
    <w:rPr>
      <w:rFonts w:ascii="Arial" w:hAnsi="Arial"/>
      <w:sz w:val="18"/>
    </w:rPr>
  </w:style>
  <w:style w:type="paragraph" w:styleId="ListNumber2">
    <w:name w:val="List Number 2"/>
    <w:basedOn w:val="ListNumber"/>
    <w:rsid w:val="001E0032"/>
    <w:pPr>
      <w:ind w:left="851"/>
    </w:pPr>
  </w:style>
  <w:style w:type="paragraph" w:styleId="ListNumber">
    <w:name w:val="List Number"/>
    <w:basedOn w:val="List"/>
    <w:rsid w:val="001E0032"/>
  </w:style>
  <w:style w:type="paragraph" w:styleId="List">
    <w:name w:val="List"/>
    <w:basedOn w:val="Normal"/>
    <w:rsid w:val="001E0032"/>
    <w:pPr>
      <w:ind w:left="568" w:hanging="284"/>
    </w:pPr>
  </w:style>
  <w:style w:type="paragraph" w:customStyle="1" w:styleId="TAH">
    <w:name w:val="TAH"/>
    <w:basedOn w:val="TAC"/>
    <w:rsid w:val="001E0032"/>
    <w:rPr>
      <w:b/>
    </w:rPr>
  </w:style>
  <w:style w:type="paragraph" w:customStyle="1" w:styleId="TAC">
    <w:name w:val="TAC"/>
    <w:basedOn w:val="TAL"/>
    <w:rsid w:val="001E0032"/>
    <w:pPr>
      <w:jc w:val="center"/>
    </w:pPr>
  </w:style>
  <w:style w:type="paragraph" w:customStyle="1" w:styleId="LD">
    <w:name w:val="LD"/>
    <w:rsid w:val="001E0032"/>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rsid w:val="001E0032"/>
    <w:pPr>
      <w:keepLines/>
      <w:ind w:left="1702" w:hanging="1418"/>
    </w:pPr>
  </w:style>
  <w:style w:type="paragraph" w:customStyle="1" w:styleId="FP">
    <w:name w:val="FP"/>
    <w:basedOn w:val="Normal"/>
    <w:rsid w:val="001E0032"/>
    <w:pPr>
      <w:spacing w:after="0"/>
    </w:pPr>
  </w:style>
  <w:style w:type="paragraph" w:customStyle="1" w:styleId="NW">
    <w:name w:val="NW"/>
    <w:basedOn w:val="NO"/>
    <w:rsid w:val="001E0032"/>
    <w:pPr>
      <w:spacing w:after="0"/>
    </w:pPr>
  </w:style>
  <w:style w:type="paragraph" w:customStyle="1" w:styleId="EW">
    <w:name w:val="EW"/>
    <w:basedOn w:val="EX"/>
    <w:rsid w:val="001E0032"/>
    <w:pPr>
      <w:spacing w:after="0"/>
    </w:pPr>
  </w:style>
  <w:style w:type="paragraph" w:customStyle="1" w:styleId="B1">
    <w:name w:val="B1"/>
    <w:basedOn w:val="List"/>
    <w:rsid w:val="001E0032"/>
  </w:style>
  <w:style w:type="paragraph" w:styleId="TOC6">
    <w:name w:val="toc 6"/>
    <w:basedOn w:val="TOC5"/>
    <w:next w:val="Normal"/>
    <w:semiHidden/>
    <w:rsid w:val="001E0032"/>
    <w:pPr>
      <w:ind w:left="1985" w:hanging="1985"/>
    </w:pPr>
  </w:style>
  <w:style w:type="paragraph" w:styleId="TOC7">
    <w:name w:val="toc 7"/>
    <w:basedOn w:val="TOC6"/>
    <w:next w:val="Normal"/>
    <w:semiHidden/>
    <w:rsid w:val="001E0032"/>
    <w:pPr>
      <w:ind w:left="2268" w:hanging="2268"/>
    </w:pPr>
  </w:style>
  <w:style w:type="paragraph" w:styleId="ListBullet2">
    <w:name w:val="List Bullet 2"/>
    <w:basedOn w:val="ListBullet"/>
    <w:rsid w:val="001E0032"/>
    <w:pPr>
      <w:ind w:left="851"/>
    </w:pPr>
  </w:style>
  <w:style w:type="paragraph" w:styleId="ListBullet">
    <w:name w:val="List Bullet"/>
    <w:basedOn w:val="List"/>
    <w:rsid w:val="001E0032"/>
  </w:style>
  <w:style w:type="paragraph" w:customStyle="1" w:styleId="EditorsNote">
    <w:name w:val="Editor's Note"/>
    <w:basedOn w:val="NO"/>
    <w:rsid w:val="001E0032"/>
    <w:rPr>
      <w:color w:val="FF0000"/>
    </w:rPr>
  </w:style>
  <w:style w:type="paragraph" w:customStyle="1" w:styleId="TH">
    <w:name w:val="TH"/>
    <w:basedOn w:val="Normal"/>
    <w:rsid w:val="001E0032"/>
    <w:pPr>
      <w:keepNext/>
      <w:keepLines/>
      <w:spacing w:before="60"/>
      <w:jc w:val="center"/>
    </w:pPr>
    <w:rPr>
      <w:rFonts w:ascii="Arial" w:hAnsi="Arial"/>
      <w:b/>
    </w:rPr>
  </w:style>
  <w:style w:type="paragraph" w:customStyle="1" w:styleId="ZA">
    <w:name w:val="ZA"/>
    <w:rsid w:val="001E003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1E003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1E0032"/>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1E003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1E0032"/>
    <w:pPr>
      <w:ind w:left="851" w:hanging="851"/>
    </w:pPr>
  </w:style>
  <w:style w:type="paragraph" w:customStyle="1" w:styleId="ZH">
    <w:name w:val="ZH"/>
    <w:rsid w:val="001E0032"/>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1E0032"/>
    <w:pPr>
      <w:keepNext w:val="0"/>
      <w:spacing w:before="0" w:after="240"/>
    </w:pPr>
  </w:style>
  <w:style w:type="paragraph" w:customStyle="1" w:styleId="ZG">
    <w:name w:val="ZG"/>
    <w:rsid w:val="001E003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1E0032"/>
    <w:pPr>
      <w:ind w:left="1135"/>
    </w:pPr>
  </w:style>
  <w:style w:type="paragraph" w:styleId="List2">
    <w:name w:val="List 2"/>
    <w:basedOn w:val="List"/>
    <w:rsid w:val="001E0032"/>
    <w:pPr>
      <w:ind w:left="851"/>
    </w:pPr>
  </w:style>
  <w:style w:type="paragraph" w:styleId="List3">
    <w:name w:val="List 3"/>
    <w:basedOn w:val="List2"/>
    <w:rsid w:val="001E0032"/>
    <w:pPr>
      <w:ind w:left="1135"/>
    </w:pPr>
  </w:style>
  <w:style w:type="paragraph" w:styleId="List4">
    <w:name w:val="List 4"/>
    <w:basedOn w:val="List3"/>
    <w:rsid w:val="001E0032"/>
    <w:pPr>
      <w:ind w:left="1418"/>
    </w:pPr>
  </w:style>
  <w:style w:type="paragraph" w:styleId="List5">
    <w:name w:val="List 5"/>
    <w:basedOn w:val="List4"/>
    <w:rsid w:val="001E0032"/>
    <w:pPr>
      <w:ind w:left="1702"/>
    </w:pPr>
  </w:style>
  <w:style w:type="paragraph" w:styleId="ListBullet4">
    <w:name w:val="List Bullet 4"/>
    <w:basedOn w:val="ListBullet3"/>
    <w:rsid w:val="001E0032"/>
    <w:pPr>
      <w:ind w:left="1418"/>
    </w:pPr>
  </w:style>
  <w:style w:type="paragraph" w:styleId="ListBullet5">
    <w:name w:val="List Bullet 5"/>
    <w:basedOn w:val="ListBullet4"/>
    <w:rsid w:val="001E0032"/>
    <w:pPr>
      <w:ind w:left="1702"/>
    </w:pPr>
  </w:style>
  <w:style w:type="paragraph" w:customStyle="1" w:styleId="B2">
    <w:name w:val="B2"/>
    <w:basedOn w:val="List2"/>
    <w:rsid w:val="001E0032"/>
  </w:style>
  <w:style w:type="paragraph" w:customStyle="1" w:styleId="B3">
    <w:name w:val="B3"/>
    <w:basedOn w:val="List3"/>
    <w:rsid w:val="001E0032"/>
  </w:style>
  <w:style w:type="paragraph" w:customStyle="1" w:styleId="B4">
    <w:name w:val="B4"/>
    <w:basedOn w:val="List4"/>
    <w:rsid w:val="001E0032"/>
  </w:style>
  <w:style w:type="paragraph" w:customStyle="1" w:styleId="B5">
    <w:name w:val="B5"/>
    <w:basedOn w:val="List5"/>
    <w:rsid w:val="001E0032"/>
  </w:style>
  <w:style w:type="paragraph" w:customStyle="1" w:styleId="ZTD">
    <w:name w:val="ZTD"/>
    <w:basedOn w:val="ZB"/>
    <w:rsid w:val="001E0032"/>
    <w:pPr>
      <w:framePr w:hRule="auto" w:wrap="notBeside" w:y="852"/>
    </w:pPr>
    <w:rPr>
      <w:i w:val="0"/>
      <w:sz w:val="40"/>
    </w:rPr>
  </w:style>
  <w:style w:type="paragraph" w:customStyle="1" w:styleId="ZV">
    <w:name w:val="ZV"/>
    <w:basedOn w:val="ZU"/>
    <w:rsid w:val="001E0032"/>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BalloonText">
    <w:name w:val="Balloon Text"/>
    <w:basedOn w:val="Normal"/>
    <w:semiHidden/>
    <w:rsid w:val="00932073"/>
    <w:rPr>
      <w:rFonts w:ascii="Tahoma" w:hAnsi="Tahoma" w:cs="Tahoma"/>
      <w:sz w:val="16"/>
      <w:szCs w:val="16"/>
    </w:rPr>
  </w:style>
  <w:style w:type="paragraph" w:styleId="CommentSubject">
    <w:name w:val="annotation subject"/>
    <w:basedOn w:val="CommentText"/>
    <w:next w:val="CommentText"/>
    <w:semiHidden/>
    <w:rsid w:val="00F939CD"/>
    <w:rPr>
      <w:b/>
      <w:bCs/>
    </w:rPr>
  </w:style>
  <w:style w:type="paragraph" w:styleId="CommentText">
    <w:name w:val="annotation text"/>
    <w:basedOn w:val="Normal"/>
    <w:semiHidden/>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styleId="BodyText2">
    <w:name w:val="Body Text 2"/>
    <w:basedOn w:val="Normal"/>
    <w:rPr>
      <w:color w:val="FF0000"/>
    </w:rPr>
  </w:style>
  <w:style w:type="paragraph" w:customStyle="1" w:styleId="FL">
    <w:name w:val="FL"/>
    <w:basedOn w:val="Normal"/>
    <w:rsid w:val="001E0032"/>
    <w:pPr>
      <w:keepNext/>
      <w:keepLines/>
      <w:spacing w:before="60"/>
      <w:jc w:val="center"/>
    </w:pPr>
    <w:rPr>
      <w:rFonts w:ascii="Arial" w:hAnsi="Arial"/>
      <w:b/>
    </w:rPr>
  </w:style>
  <w:style w:type="paragraph" w:styleId="Bibliography">
    <w:name w:val="Bibliography"/>
    <w:basedOn w:val="Normal"/>
    <w:next w:val="Normal"/>
    <w:uiPriority w:val="37"/>
    <w:semiHidden/>
    <w:unhideWhenUsed/>
    <w:rsid w:val="005C4A0D"/>
  </w:style>
  <w:style w:type="paragraph" w:styleId="BlockText">
    <w:name w:val="Block Text"/>
    <w:basedOn w:val="Normal"/>
    <w:rsid w:val="005C4A0D"/>
    <w:pPr>
      <w:spacing w:after="120"/>
      <w:ind w:left="1440" w:right="1440"/>
    </w:pPr>
  </w:style>
  <w:style w:type="paragraph" w:styleId="BodyText3">
    <w:name w:val="Body Text 3"/>
    <w:basedOn w:val="Normal"/>
    <w:link w:val="BodyText3Char"/>
    <w:rsid w:val="005C4A0D"/>
    <w:pPr>
      <w:spacing w:after="120"/>
    </w:pPr>
    <w:rPr>
      <w:sz w:val="16"/>
      <w:szCs w:val="16"/>
    </w:rPr>
  </w:style>
  <w:style w:type="character" w:customStyle="1" w:styleId="BodyText3Char">
    <w:name w:val="Body Text 3 Char"/>
    <w:link w:val="BodyText3"/>
    <w:rsid w:val="005C4A0D"/>
    <w:rPr>
      <w:sz w:val="16"/>
      <w:szCs w:val="16"/>
      <w:lang w:eastAsia="en-US"/>
    </w:rPr>
  </w:style>
  <w:style w:type="paragraph" w:styleId="BodyTextFirstIndent">
    <w:name w:val="Body Text First Indent"/>
    <w:basedOn w:val="BodyText"/>
    <w:link w:val="BodyTextFirstIndentChar"/>
    <w:rsid w:val="005C4A0D"/>
    <w:pPr>
      <w:spacing w:after="120"/>
      <w:ind w:firstLine="210"/>
    </w:pPr>
  </w:style>
  <w:style w:type="character" w:customStyle="1" w:styleId="BodyTextChar">
    <w:name w:val="Body Text Char"/>
    <w:link w:val="BodyText"/>
    <w:rsid w:val="005C4A0D"/>
    <w:rPr>
      <w:lang w:eastAsia="en-US"/>
    </w:rPr>
  </w:style>
  <w:style w:type="character" w:customStyle="1" w:styleId="BodyTextFirstIndentChar">
    <w:name w:val="Body Text First Indent Char"/>
    <w:basedOn w:val="BodyTextChar"/>
    <w:link w:val="BodyTextFirstIndent"/>
    <w:rsid w:val="005C4A0D"/>
    <w:rPr>
      <w:lang w:eastAsia="en-US"/>
    </w:rPr>
  </w:style>
  <w:style w:type="paragraph" w:styleId="BodyTextIndent">
    <w:name w:val="Body Text Indent"/>
    <w:basedOn w:val="Normal"/>
    <w:link w:val="BodyTextIndentChar"/>
    <w:rsid w:val="005C4A0D"/>
    <w:pPr>
      <w:spacing w:after="120"/>
      <w:ind w:left="283"/>
    </w:pPr>
  </w:style>
  <w:style w:type="character" w:customStyle="1" w:styleId="BodyTextIndentChar">
    <w:name w:val="Body Text Indent Char"/>
    <w:link w:val="BodyTextIndent"/>
    <w:rsid w:val="005C4A0D"/>
    <w:rPr>
      <w:lang w:eastAsia="en-US"/>
    </w:rPr>
  </w:style>
  <w:style w:type="paragraph" w:styleId="BodyTextFirstIndent2">
    <w:name w:val="Body Text First Indent 2"/>
    <w:basedOn w:val="BodyTextIndent"/>
    <w:link w:val="BodyTextFirstIndent2Char"/>
    <w:rsid w:val="005C4A0D"/>
    <w:pPr>
      <w:ind w:firstLine="210"/>
    </w:pPr>
  </w:style>
  <w:style w:type="character" w:customStyle="1" w:styleId="BodyTextFirstIndent2Char">
    <w:name w:val="Body Text First Indent 2 Char"/>
    <w:basedOn w:val="BodyTextIndentChar"/>
    <w:link w:val="BodyTextFirstIndent2"/>
    <w:rsid w:val="005C4A0D"/>
    <w:rPr>
      <w:lang w:eastAsia="en-US"/>
    </w:rPr>
  </w:style>
  <w:style w:type="paragraph" w:styleId="BodyTextIndent2">
    <w:name w:val="Body Text Indent 2"/>
    <w:basedOn w:val="Normal"/>
    <w:link w:val="BodyTextIndent2Char"/>
    <w:rsid w:val="005C4A0D"/>
    <w:pPr>
      <w:spacing w:after="120" w:line="480" w:lineRule="auto"/>
      <w:ind w:left="283"/>
    </w:pPr>
  </w:style>
  <w:style w:type="character" w:customStyle="1" w:styleId="BodyTextIndent2Char">
    <w:name w:val="Body Text Indent 2 Char"/>
    <w:link w:val="BodyTextIndent2"/>
    <w:rsid w:val="005C4A0D"/>
    <w:rPr>
      <w:lang w:eastAsia="en-US"/>
    </w:rPr>
  </w:style>
  <w:style w:type="paragraph" w:styleId="BodyTextIndent3">
    <w:name w:val="Body Text Indent 3"/>
    <w:basedOn w:val="Normal"/>
    <w:link w:val="BodyTextIndent3Char"/>
    <w:rsid w:val="005C4A0D"/>
    <w:pPr>
      <w:spacing w:after="120"/>
      <w:ind w:left="283"/>
    </w:pPr>
    <w:rPr>
      <w:sz w:val="16"/>
      <w:szCs w:val="16"/>
    </w:rPr>
  </w:style>
  <w:style w:type="character" w:customStyle="1" w:styleId="BodyTextIndent3Char">
    <w:name w:val="Body Text Indent 3 Char"/>
    <w:link w:val="BodyTextIndent3"/>
    <w:rsid w:val="005C4A0D"/>
    <w:rPr>
      <w:sz w:val="16"/>
      <w:szCs w:val="16"/>
      <w:lang w:eastAsia="en-US"/>
    </w:rPr>
  </w:style>
  <w:style w:type="paragraph" w:styleId="Closing">
    <w:name w:val="Closing"/>
    <w:basedOn w:val="Normal"/>
    <w:link w:val="ClosingChar"/>
    <w:rsid w:val="005C4A0D"/>
    <w:pPr>
      <w:ind w:left="4252"/>
    </w:pPr>
  </w:style>
  <w:style w:type="character" w:customStyle="1" w:styleId="ClosingChar">
    <w:name w:val="Closing Char"/>
    <w:link w:val="Closing"/>
    <w:rsid w:val="005C4A0D"/>
    <w:rPr>
      <w:lang w:eastAsia="en-US"/>
    </w:rPr>
  </w:style>
  <w:style w:type="paragraph" w:styleId="Date">
    <w:name w:val="Date"/>
    <w:basedOn w:val="Normal"/>
    <w:next w:val="Normal"/>
    <w:link w:val="DateChar"/>
    <w:rsid w:val="005C4A0D"/>
  </w:style>
  <w:style w:type="character" w:customStyle="1" w:styleId="DateChar">
    <w:name w:val="Date Char"/>
    <w:link w:val="Date"/>
    <w:rsid w:val="005C4A0D"/>
    <w:rPr>
      <w:lang w:eastAsia="en-US"/>
    </w:rPr>
  </w:style>
  <w:style w:type="paragraph" w:styleId="E-mailSignature">
    <w:name w:val="E-mail Signature"/>
    <w:basedOn w:val="Normal"/>
    <w:link w:val="E-mailSignatureChar"/>
    <w:rsid w:val="005C4A0D"/>
  </w:style>
  <w:style w:type="character" w:customStyle="1" w:styleId="E-mailSignatureChar">
    <w:name w:val="E-mail Signature Char"/>
    <w:link w:val="E-mailSignature"/>
    <w:rsid w:val="005C4A0D"/>
    <w:rPr>
      <w:lang w:eastAsia="en-US"/>
    </w:rPr>
  </w:style>
  <w:style w:type="paragraph" w:styleId="EndnoteText">
    <w:name w:val="endnote text"/>
    <w:basedOn w:val="Normal"/>
    <w:link w:val="EndnoteTextChar"/>
    <w:rsid w:val="005C4A0D"/>
  </w:style>
  <w:style w:type="character" w:customStyle="1" w:styleId="EndnoteTextChar">
    <w:name w:val="Endnote Text Char"/>
    <w:link w:val="EndnoteText"/>
    <w:rsid w:val="005C4A0D"/>
    <w:rPr>
      <w:lang w:eastAsia="en-US"/>
    </w:rPr>
  </w:style>
  <w:style w:type="paragraph" w:styleId="EnvelopeAddress">
    <w:name w:val="envelope address"/>
    <w:basedOn w:val="Normal"/>
    <w:rsid w:val="005C4A0D"/>
    <w:pPr>
      <w:framePr w:w="7920" w:h="1980" w:hRule="exact" w:hSpace="180" w:wrap="auto" w:hAnchor="page" w:xAlign="center" w:yAlign="bottom"/>
      <w:ind w:left="2880"/>
    </w:pPr>
    <w:rPr>
      <w:rFonts w:ascii="Aptos Display" w:hAnsi="Aptos Display"/>
      <w:sz w:val="24"/>
      <w:szCs w:val="24"/>
    </w:rPr>
  </w:style>
  <w:style w:type="paragraph" w:styleId="EnvelopeReturn">
    <w:name w:val="envelope return"/>
    <w:basedOn w:val="Normal"/>
    <w:rsid w:val="005C4A0D"/>
    <w:rPr>
      <w:rFonts w:ascii="Aptos Display" w:hAnsi="Aptos Display"/>
    </w:rPr>
  </w:style>
  <w:style w:type="paragraph" w:styleId="HTMLAddress">
    <w:name w:val="HTML Address"/>
    <w:basedOn w:val="Normal"/>
    <w:link w:val="HTMLAddressChar"/>
    <w:rsid w:val="005C4A0D"/>
    <w:rPr>
      <w:i/>
      <w:iCs/>
    </w:rPr>
  </w:style>
  <w:style w:type="character" w:customStyle="1" w:styleId="HTMLAddressChar">
    <w:name w:val="HTML Address Char"/>
    <w:link w:val="HTMLAddress"/>
    <w:rsid w:val="005C4A0D"/>
    <w:rPr>
      <w:i/>
      <w:iCs/>
      <w:lang w:eastAsia="en-US"/>
    </w:rPr>
  </w:style>
  <w:style w:type="paragraph" w:styleId="HTMLPreformatted">
    <w:name w:val="HTML Preformatted"/>
    <w:basedOn w:val="Normal"/>
    <w:link w:val="HTMLPreformattedChar"/>
    <w:rsid w:val="005C4A0D"/>
    <w:rPr>
      <w:rFonts w:ascii="Courier New" w:hAnsi="Courier New" w:cs="Courier New"/>
    </w:rPr>
  </w:style>
  <w:style w:type="character" w:customStyle="1" w:styleId="HTMLPreformattedChar">
    <w:name w:val="HTML Preformatted Char"/>
    <w:link w:val="HTMLPreformatted"/>
    <w:rsid w:val="005C4A0D"/>
    <w:rPr>
      <w:rFonts w:ascii="Courier New" w:hAnsi="Courier New" w:cs="Courier New"/>
      <w:lang w:eastAsia="en-US"/>
    </w:rPr>
  </w:style>
  <w:style w:type="paragraph" w:styleId="Index3">
    <w:name w:val="index 3"/>
    <w:basedOn w:val="Normal"/>
    <w:next w:val="Normal"/>
    <w:rsid w:val="005C4A0D"/>
    <w:pPr>
      <w:ind w:left="600" w:hanging="200"/>
    </w:pPr>
  </w:style>
  <w:style w:type="paragraph" w:styleId="Index4">
    <w:name w:val="index 4"/>
    <w:basedOn w:val="Normal"/>
    <w:next w:val="Normal"/>
    <w:rsid w:val="005C4A0D"/>
    <w:pPr>
      <w:ind w:left="800" w:hanging="200"/>
    </w:pPr>
  </w:style>
  <w:style w:type="paragraph" w:styleId="Index5">
    <w:name w:val="index 5"/>
    <w:basedOn w:val="Normal"/>
    <w:next w:val="Normal"/>
    <w:rsid w:val="005C4A0D"/>
    <w:pPr>
      <w:ind w:left="1000" w:hanging="200"/>
    </w:pPr>
  </w:style>
  <w:style w:type="paragraph" w:styleId="Index6">
    <w:name w:val="index 6"/>
    <w:basedOn w:val="Normal"/>
    <w:next w:val="Normal"/>
    <w:rsid w:val="005C4A0D"/>
    <w:pPr>
      <w:ind w:left="1200" w:hanging="200"/>
    </w:pPr>
  </w:style>
  <w:style w:type="paragraph" w:styleId="Index7">
    <w:name w:val="index 7"/>
    <w:basedOn w:val="Normal"/>
    <w:next w:val="Normal"/>
    <w:rsid w:val="005C4A0D"/>
    <w:pPr>
      <w:ind w:left="1400" w:hanging="200"/>
    </w:pPr>
  </w:style>
  <w:style w:type="paragraph" w:styleId="Index8">
    <w:name w:val="index 8"/>
    <w:basedOn w:val="Normal"/>
    <w:next w:val="Normal"/>
    <w:rsid w:val="005C4A0D"/>
    <w:pPr>
      <w:ind w:left="1600" w:hanging="200"/>
    </w:pPr>
  </w:style>
  <w:style w:type="paragraph" w:styleId="Index9">
    <w:name w:val="index 9"/>
    <w:basedOn w:val="Normal"/>
    <w:next w:val="Normal"/>
    <w:rsid w:val="005C4A0D"/>
    <w:pPr>
      <w:ind w:left="1800" w:hanging="200"/>
    </w:pPr>
  </w:style>
  <w:style w:type="paragraph" w:styleId="IntenseQuote">
    <w:name w:val="Intense Quote"/>
    <w:basedOn w:val="Normal"/>
    <w:next w:val="Normal"/>
    <w:link w:val="IntenseQuoteChar"/>
    <w:uiPriority w:val="30"/>
    <w:qFormat/>
    <w:rsid w:val="005C4A0D"/>
    <w:pPr>
      <w:pBdr>
        <w:top w:val="single" w:sz="4" w:space="10" w:color="156082"/>
        <w:bottom w:val="single" w:sz="4" w:space="10" w:color="156082"/>
      </w:pBdr>
      <w:spacing w:before="360" w:after="360"/>
      <w:ind w:left="864" w:right="864"/>
      <w:jc w:val="center"/>
    </w:pPr>
    <w:rPr>
      <w:i/>
      <w:iCs/>
      <w:color w:val="156082"/>
    </w:rPr>
  </w:style>
  <w:style w:type="character" w:customStyle="1" w:styleId="IntenseQuoteChar">
    <w:name w:val="Intense Quote Char"/>
    <w:link w:val="IntenseQuote"/>
    <w:uiPriority w:val="30"/>
    <w:rsid w:val="005C4A0D"/>
    <w:rPr>
      <w:i/>
      <w:iCs/>
      <w:color w:val="156082"/>
      <w:lang w:eastAsia="en-US"/>
    </w:rPr>
  </w:style>
  <w:style w:type="paragraph" w:styleId="ListContinue">
    <w:name w:val="List Continue"/>
    <w:basedOn w:val="Normal"/>
    <w:rsid w:val="005C4A0D"/>
    <w:pPr>
      <w:spacing w:after="120"/>
      <w:ind w:left="283"/>
      <w:contextualSpacing/>
    </w:pPr>
  </w:style>
  <w:style w:type="paragraph" w:styleId="ListContinue2">
    <w:name w:val="List Continue 2"/>
    <w:basedOn w:val="Normal"/>
    <w:rsid w:val="005C4A0D"/>
    <w:pPr>
      <w:spacing w:after="120"/>
      <w:ind w:left="566"/>
      <w:contextualSpacing/>
    </w:pPr>
  </w:style>
  <w:style w:type="paragraph" w:styleId="ListContinue3">
    <w:name w:val="List Continue 3"/>
    <w:basedOn w:val="Normal"/>
    <w:rsid w:val="005C4A0D"/>
    <w:pPr>
      <w:spacing w:after="120"/>
      <w:ind w:left="849"/>
      <w:contextualSpacing/>
    </w:pPr>
  </w:style>
  <w:style w:type="paragraph" w:styleId="ListContinue4">
    <w:name w:val="List Continue 4"/>
    <w:basedOn w:val="Normal"/>
    <w:rsid w:val="005C4A0D"/>
    <w:pPr>
      <w:spacing w:after="120"/>
      <w:ind w:left="1132"/>
      <w:contextualSpacing/>
    </w:pPr>
  </w:style>
  <w:style w:type="paragraph" w:styleId="ListContinue5">
    <w:name w:val="List Continue 5"/>
    <w:basedOn w:val="Normal"/>
    <w:rsid w:val="005C4A0D"/>
    <w:pPr>
      <w:spacing w:after="120"/>
      <w:ind w:left="1415"/>
      <w:contextualSpacing/>
    </w:pPr>
  </w:style>
  <w:style w:type="paragraph" w:styleId="ListNumber3">
    <w:name w:val="List Number 3"/>
    <w:basedOn w:val="Normal"/>
    <w:rsid w:val="005C4A0D"/>
    <w:pPr>
      <w:numPr>
        <w:numId w:val="26"/>
      </w:numPr>
      <w:contextualSpacing/>
    </w:pPr>
  </w:style>
  <w:style w:type="paragraph" w:styleId="ListNumber4">
    <w:name w:val="List Number 4"/>
    <w:basedOn w:val="Normal"/>
    <w:rsid w:val="005C4A0D"/>
    <w:pPr>
      <w:numPr>
        <w:numId w:val="27"/>
      </w:numPr>
      <w:contextualSpacing/>
    </w:pPr>
  </w:style>
  <w:style w:type="paragraph" w:styleId="ListNumber5">
    <w:name w:val="List Number 5"/>
    <w:basedOn w:val="Normal"/>
    <w:rsid w:val="005C4A0D"/>
    <w:pPr>
      <w:numPr>
        <w:numId w:val="28"/>
      </w:numPr>
      <w:contextualSpacing/>
    </w:pPr>
  </w:style>
  <w:style w:type="paragraph" w:styleId="ListParagraph">
    <w:name w:val="List Paragraph"/>
    <w:basedOn w:val="Normal"/>
    <w:uiPriority w:val="34"/>
    <w:qFormat/>
    <w:rsid w:val="005C4A0D"/>
    <w:pPr>
      <w:ind w:left="720"/>
    </w:pPr>
  </w:style>
  <w:style w:type="paragraph" w:styleId="MacroText">
    <w:name w:val="macro"/>
    <w:link w:val="MacroTextChar"/>
    <w:rsid w:val="005C4A0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5C4A0D"/>
    <w:rPr>
      <w:rFonts w:ascii="Courier New" w:hAnsi="Courier New" w:cs="Courier New"/>
      <w:lang w:eastAsia="en-US"/>
    </w:rPr>
  </w:style>
  <w:style w:type="paragraph" w:styleId="MessageHeader">
    <w:name w:val="Message Header"/>
    <w:basedOn w:val="Normal"/>
    <w:link w:val="MessageHeaderChar"/>
    <w:rsid w:val="005C4A0D"/>
    <w:pPr>
      <w:pBdr>
        <w:top w:val="single" w:sz="6" w:space="1" w:color="auto"/>
        <w:left w:val="single" w:sz="6" w:space="1" w:color="auto"/>
        <w:bottom w:val="single" w:sz="6" w:space="1" w:color="auto"/>
        <w:right w:val="single" w:sz="6" w:space="1" w:color="auto"/>
      </w:pBdr>
      <w:shd w:val="pct20" w:color="auto" w:fill="auto"/>
      <w:ind w:left="1134" w:hanging="1134"/>
    </w:pPr>
    <w:rPr>
      <w:rFonts w:ascii="Aptos Display" w:hAnsi="Aptos Display"/>
      <w:sz w:val="24"/>
      <w:szCs w:val="24"/>
    </w:rPr>
  </w:style>
  <w:style w:type="character" w:customStyle="1" w:styleId="MessageHeaderChar">
    <w:name w:val="Message Header Char"/>
    <w:link w:val="MessageHeader"/>
    <w:rsid w:val="005C4A0D"/>
    <w:rPr>
      <w:rFonts w:ascii="Aptos Display" w:eastAsia="Times New Roman" w:hAnsi="Aptos Display" w:cs="Times New Roman"/>
      <w:sz w:val="24"/>
      <w:szCs w:val="24"/>
      <w:shd w:val="pct20" w:color="auto" w:fill="auto"/>
      <w:lang w:eastAsia="en-US"/>
    </w:rPr>
  </w:style>
  <w:style w:type="paragraph" w:styleId="NoSpacing">
    <w:name w:val="No Spacing"/>
    <w:uiPriority w:val="1"/>
    <w:qFormat/>
    <w:rsid w:val="005C4A0D"/>
    <w:pPr>
      <w:overflowPunct w:val="0"/>
      <w:autoSpaceDE w:val="0"/>
      <w:autoSpaceDN w:val="0"/>
      <w:adjustRightInd w:val="0"/>
      <w:textAlignment w:val="baseline"/>
    </w:pPr>
    <w:rPr>
      <w:lang w:eastAsia="en-US"/>
    </w:rPr>
  </w:style>
  <w:style w:type="paragraph" w:styleId="NormalWeb">
    <w:name w:val="Normal (Web)"/>
    <w:basedOn w:val="Normal"/>
    <w:rsid w:val="005C4A0D"/>
    <w:rPr>
      <w:sz w:val="24"/>
      <w:szCs w:val="24"/>
    </w:rPr>
  </w:style>
  <w:style w:type="paragraph" w:styleId="NormalIndent">
    <w:name w:val="Normal Indent"/>
    <w:basedOn w:val="Normal"/>
    <w:rsid w:val="005C4A0D"/>
    <w:pPr>
      <w:ind w:left="720"/>
    </w:pPr>
  </w:style>
  <w:style w:type="paragraph" w:styleId="NoteHeading">
    <w:name w:val="Note Heading"/>
    <w:basedOn w:val="Normal"/>
    <w:next w:val="Normal"/>
    <w:link w:val="NoteHeadingChar"/>
    <w:rsid w:val="005C4A0D"/>
  </w:style>
  <w:style w:type="character" w:customStyle="1" w:styleId="NoteHeadingChar">
    <w:name w:val="Note Heading Char"/>
    <w:link w:val="NoteHeading"/>
    <w:rsid w:val="005C4A0D"/>
    <w:rPr>
      <w:lang w:eastAsia="en-US"/>
    </w:rPr>
  </w:style>
  <w:style w:type="paragraph" w:styleId="Quote">
    <w:name w:val="Quote"/>
    <w:basedOn w:val="Normal"/>
    <w:next w:val="Normal"/>
    <w:link w:val="QuoteChar"/>
    <w:uiPriority w:val="29"/>
    <w:qFormat/>
    <w:rsid w:val="005C4A0D"/>
    <w:pPr>
      <w:spacing w:before="200" w:after="160"/>
      <w:ind w:left="864" w:right="864"/>
      <w:jc w:val="center"/>
    </w:pPr>
    <w:rPr>
      <w:i/>
      <w:iCs/>
      <w:color w:val="404040"/>
    </w:rPr>
  </w:style>
  <w:style w:type="character" w:customStyle="1" w:styleId="QuoteChar">
    <w:name w:val="Quote Char"/>
    <w:link w:val="Quote"/>
    <w:uiPriority w:val="29"/>
    <w:rsid w:val="005C4A0D"/>
    <w:rPr>
      <w:i/>
      <w:iCs/>
      <w:color w:val="404040"/>
      <w:lang w:eastAsia="en-US"/>
    </w:rPr>
  </w:style>
  <w:style w:type="paragraph" w:styleId="Salutation">
    <w:name w:val="Salutation"/>
    <w:basedOn w:val="Normal"/>
    <w:next w:val="Normal"/>
    <w:link w:val="SalutationChar"/>
    <w:rsid w:val="005C4A0D"/>
  </w:style>
  <w:style w:type="character" w:customStyle="1" w:styleId="SalutationChar">
    <w:name w:val="Salutation Char"/>
    <w:link w:val="Salutation"/>
    <w:rsid w:val="005C4A0D"/>
    <w:rPr>
      <w:lang w:eastAsia="en-US"/>
    </w:rPr>
  </w:style>
  <w:style w:type="paragraph" w:styleId="Signature">
    <w:name w:val="Signature"/>
    <w:basedOn w:val="Normal"/>
    <w:link w:val="SignatureChar"/>
    <w:rsid w:val="005C4A0D"/>
    <w:pPr>
      <w:ind w:left="4252"/>
    </w:pPr>
  </w:style>
  <w:style w:type="character" w:customStyle="1" w:styleId="SignatureChar">
    <w:name w:val="Signature Char"/>
    <w:link w:val="Signature"/>
    <w:rsid w:val="005C4A0D"/>
    <w:rPr>
      <w:lang w:eastAsia="en-US"/>
    </w:rPr>
  </w:style>
  <w:style w:type="paragraph" w:styleId="Subtitle">
    <w:name w:val="Subtitle"/>
    <w:basedOn w:val="Normal"/>
    <w:next w:val="Normal"/>
    <w:link w:val="SubtitleChar"/>
    <w:qFormat/>
    <w:rsid w:val="005C4A0D"/>
    <w:pPr>
      <w:spacing w:after="60"/>
      <w:jc w:val="center"/>
      <w:outlineLvl w:val="1"/>
    </w:pPr>
    <w:rPr>
      <w:rFonts w:ascii="Aptos Display" w:hAnsi="Aptos Display"/>
      <w:sz w:val="24"/>
      <w:szCs w:val="24"/>
    </w:rPr>
  </w:style>
  <w:style w:type="character" w:customStyle="1" w:styleId="SubtitleChar">
    <w:name w:val="Subtitle Char"/>
    <w:link w:val="Subtitle"/>
    <w:rsid w:val="005C4A0D"/>
    <w:rPr>
      <w:rFonts w:ascii="Aptos Display" w:eastAsia="Times New Roman" w:hAnsi="Aptos Display" w:cs="Times New Roman"/>
      <w:sz w:val="24"/>
      <w:szCs w:val="24"/>
      <w:lang w:eastAsia="en-US"/>
    </w:rPr>
  </w:style>
  <w:style w:type="paragraph" w:styleId="TableofAuthorities">
    <w:name w:val="table of authorities"/>
    <w:basedOn w:val="Normal"/>
    <w:next w:val="Normal"/>
    <w:rsid w:val="005C4A0D"/>
    <w:pPr>
      <w:ind w:left="200" w:hanging="200"/>
    </w:pPr>
  </w:style>
  <w:style w:type="paragraph" w:styleId="TableofFigures">
    <w:name w:val="table of figures"/>
    <w:basedOn w:val="Normal"/>
    <w:next w:val="Normal"/>
    <w:rsid w:val="005C4A0D"/>
  </w:style>
  <w:style w:type="paragraph" w:styleId="Title">
    <w:name w:val="Title"/>
    <w:basedOn w:val="Normal"/>
    <w:next w:val="Normal"/>
    <w:link w:val="TitleChar"/>
    <w:qFormat/>
    <w:rsid w:val="005C4A0D"/>
    <w:pPr>
      <w:spacing w:before="240" w:after="60"/>
      <w:jc w:val="center"/>
      <w:outlineLvl w:val="0"/>
    </w:pPr>
    <w:rPr>
      <w:rFonts w:ascii="Aptos Display" w:hAnsi="Aptos Display"/>
      <w:b/>
      <w:bCs/>
      <w:kern w:val="28"/>
      <w:sz w:val="32"/>
      <w:szCs w:val="32"/>
    </w:rPr>
  </w:style>
  <w:style w:type="character" w:customStyle="1" w:styleId="TitleChar">
    <w:name w:val="Title Char"/>
    <w:link w:val="Title"/>
    <w:rsid w:val="005C4A0D"/>
    <w:rPr>
      <w:rFonts w:ascii="Aptos Display" w:eastAsia="Times New Roman" w:hAnsi="Aptos Display" w:cs="Times New Roman"/>
      <w:b/>
      <w:bCs/>
      <w:kern w:val="28"/>
      <w:sz w:val="32"/>
      <w:szCs w:val="32"/>
      <w:lang w:eastAsia="en-US"/>
    </w:rPr>
  </w:style>
  <w:style w:type="paragraph" w:styleId="TOAHeading">
    <w:name w:val="toa heading"/>
    <w:basedOn w:val="Normal"/>
    <w:next w:val="Normal"/>
    <w:rsid w:val="005C4A0D"/>
    <w:pPr>
      <w:spacing w:before="120"/>
    </w:pPr>
    <w:rPr>
      <w:rFonts w:ascii="Aptos Display" w:hAnsi="Aptos Display"/>
      <w:b/>
      <w:bCs/>
      <w:sz w:val="24"/>
      <w:szCs w:val="24"/>
    </w:rPr>
  </w:style>
  <w:style w:type="paragraph" w:styleId="TOCHeading">
    <w:name w:val="TOC Heading"/>
    <w:basedOn w:val="Heading1"/>
    <w:next w:val="Normal"/>
    <w:uiPriority w:val="39"/>
    <w:semiHidden/>
    <w:unhideWhenUsed/>
    <w:qFormat/>
    <w:rsid w:val="005C4A0D"/>
    <w:pPr>
      <w:keepLines w:val="0"/>
      <w:pBdr>
        <w:top w:val="none" w:sz="0" w:space="0" w:color="auto"/>
      </w:pBdr>
      <w:spacing w:after="60"/>
      <w:ind w:left="0" w:firstLine="0"/>
      <w:outlineLvl w:val="9"/>
    </w:pPr>
    <w:rPr>
      <w:rFonts w:ascii="Aptos Display" w:hAnsi="Aptos Display"/>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91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3GPP_70.dot</Template>
  <TotalTime>0</TotalTime>
  <Pages>12</Pages>
  <Words>3062</Words>
  <Characters>16232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3GPP TS 26.406 v. 15.0.0</vt:lpstr>
    </vt:vector>
  </TitlesOfParts>
  <Manager>Paolo Usai</Manager>
  <Company>ETSI-MCC Support</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26.406 v. 15.0.0</dc:title>
  <dc:subject>TS 26.406  Enhanced aacPlus general audio codec; Conformance testing (Release 17)</dc:subject>
  <dc:creator>TSG SA WG4 Codec</dc:creator>
  <cp:keywords>3GPP AMR-WB, LTE</cp:keywords>
  <dc:description/>
  <cp:lastModifiedBy>Wilhelm Meding</cp:lastModifiedBy>
  <cp:revision>3</cp:revision>
  <cp:lastPrinted>2005-05-19T14:07:00Z</cp:lastPrinted>
  <dcterms:created xsi:type="dcterms:W3CDTF">2024-07-21T14:15:00Z</dcterms:created>
  <dcterms:modified xsi:type="dcterms:W3CDTF">2024-07-21T14:15:00Z</dcterms:modified>
  <cp:category/>
</cp:coreProperties>
</file>