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D22D77" w:rsidRPr="0089332B" w14:paraId="57FDF9FD" w14:textId="77777777" w:rsidTr="004455DF">
        <w:trPr>
          <w:cantSplit/>
        </w:trPr>
        <w:tc>
          <w:tcPr>
            <w:tcW w:w="10423" w:type="dxa"/>
            <w:gridSpan w:val="2"/>
            <w:shd w:val="clear" w:color="auto" w:fill="auto"/>
          </w:tcPr>
          <w:p w14:paraId="5EEA2799" w14:textId="384BA714" w:rsidR="00D22D77" w:rsidRPr="0089332B" w:rsidRDefault="00D22D77" w:rsidP="004455DF">
            <w:pPr>
              <w:pStyle w:val="ZA"/>
              <w:framePr w:w="0" w:hRule="auto" w:wrap="auto" w:vAnchor="margin" w:hAnchor="text" w:yAlign="inline"/>
            </w:pPr>
            <w:bookmarkStart w:id="0" w:name="tableOfContents"/>
            <w:bookmarkStart w:id="1" w:name="page1"/>
            <w:bookmarkEnd w:id="0"/>
            <w:r w:rsidRPr="00133525">
              <w:rPr>
                <w:sz w:val="64"/>
              </w:rPr>
              <w:t xml:space="preserve">3GPP </w:t>
            </w:r>
            <w:bookmarkStart w:id="2" w:name="specType1"/>
            <w:r w:rsidRPr="000C0724">
              <w:rPr>
                <w:sz w:val="64"/>
              </w:rPr>
              <w:t>TS</w:t>
            </w:r>
            <w:bookmarkEnd w:id="2"/>
            <w:r w:rsidRPr="00133525">
              <w:rPr>
                <w:sz w:val="64"/>
              </w:rPr>
              <w:t xml:space="preserve"> </w:t>
            </w:r>
            <w:r>
              <w:rPr>
                <w:sz w:val="64"/>
              </w:rPr>
              <w:t>26.532</w:t>
            </w:r>
            <w:r w:rsidRPr="00133525">
              <w:rPr>
                <w:sz w:val="64"/>
              </w:rPr>
              <w:t xml:space="preserve"> </w:t>
            </w:r>
            <w:bookmarkStart w:id="3" w:name="specVersion"/>
            <w:r w:rsidRPr="004D3578">
              <w:t>V</w:t>
            </w:r>
            <w:r>
              <w:t>18.</w:t>
            </w:r>
            <w:bookmarkEnd w:id="3"/>
            <w:r w:rsidR="00155A24">
              <w:t>2</w:t>
            </w:r>
            <w:r>
              <w:t>.</w:t>
            </w:r>
            <w:r w:rsidR="00A737D2">
              <w:t>1</w:t>
            </w:r>
            <w:r w:rsidRPr="004D3578">
              <w:t xml:space="preserve"> </w:t>
            </w:r>
            <w:r w:rsidRPr="00133525">
              <w:rPr>
                <w:sz w:val="32"/>
              </w:rPr>
              <w:t>(</w:t>
            </w:r>
            <w:r>
              <w:rPr>
                <w:sz w:val="32"/>
              </w:rPr>
              <w:t>202</w:t>
            </w:r>
            <w:r w:rsidR="00155A24">
              <w:rPr>
                <w:sz w:val="32"/>
              </w:rPr>
              <w:t>4</w:t>
            </w:r>
            <w:r>
              <w:rPr>
                <w:sz w:val="32"/>
              </w:rPr>
              <w:t>-</w:t>
            </w:r>
            <w:r w:rsidR="00155A24">
              <w:rPr>
                <w:sz w:val="32"/>
              </w:rPr>
              <w:t>0</w:t>
            </w:r>
            <w:r w:rsidR="00A737D2">
              <w:rPr>
                <w:sz w:val="32"/>
              </w:rPr>
              <w:t>7</w:t>
            </w:r>
            <w:r w:rsidRPr="00133525">
              <w:rPr>
                <w:sz w:val="32"/>
              </w:rPr>
              <w:t>)</w:t>
            </w:r>
          </w:p>
        </w:tc>
      </w:tr>
      <w:tr w:rsidR="00D22D77" w:rsidRPr="0089332B" w14:paraId="648D66A0" w14:textId="77777777" w:rsidTr="004455DF">
        <w:trPr>
          <w:cantSplit/>
          <w:trHeight w:hRule="exact" w:val="1134"/>
        </w:trPr>
        <w:tc>
          <w:tcPr>
            <w:tcW w:w="10423" w:type="dxa"/>
            <w:gridSpan w:val="2"/>
            <w:shd w:val="clear" w:color="auto" w:fill="auto"/>
          </w:tcPr>
          <w:p w14:paraId="456C3DD8" w14:textId="77777777" w:rsidR="00D22D77" w:rsidRPr="0089332B" w:rsidRDefault="00D22D77" w:rsidP="004455DF">
            <w:pPr>
              <w:pStyle w:val="TAR"/>
            </w:pPr>
            <w:r w:rsidRPr="004D3578">
              <w:t xml:space="preserve">Technical </w:t>
            </w:r>
            <w:bookmarkStart w:id="4" w:name="spectype2"/>
            <w:r w:rsidRPr="000C0724">
              <w:t>Specification</w:t>
            </w:r>
            <w:bookmarkEnd w:id="4"/>
            <w:r>
              <w:br/>
            </w:r>
            <w:r>
              <w:br/>
            </w:r>
          </w:p>
        </w:tc>
      </w:tr>
      <w:tr w:rsidR="00D22D77" w:rsidRPr="0089332B" w14:paraId="0EC39D81" w14:textId="77777777" w:rsidTr="004455DF">
        <w:trPr>
          <w:cantSplit/>
          <w:trHeight w:hRule="exact" w:val="3685"/>
        </w:trPr>
        <w:tc>
          <w:tcPr>
            <w:tcW w:w="10423" w:type="dxa"/>
            <w:gridSpan w:val="2"/>
            <w:tcBorders>
              <w:bottom w:val="single" w:sz="12" w:space="0" w:color="auto"/>
            </w:tcBorders>
            <w:shd w:val="clear" w:color="auto" w:fill="auto"/>
          </w:tcPr>
          <w:p w14:paraId="1FA6FC31" w14:textId="77777777" w:rsidR="00D22D77" w:rsidRPr="00A0524F" w:rsidRDefault="00D22D77" w:rsidP="004455DF">
            <w:pPr>
              <w:pStyle w:val="ZT"/>
              <w:framePr w:wrap="auto" w:hAnchor="text" w:yAlign="inline"/>
            </w:pPr>
            <w:r w:rsidRPr="00A0524F">
              <w:t>3rd Generation Partnership Project;</w:t>
            </w:r>
          </w:p>
          <w:p w14:paraId="6425A523" w14:textId="77777777" w:rsidR="00D22D77" w:rsidRPr="00A0524F" w:rsidRDefault="00D22D77" w:rsidP="004455DF">
            <w:pPr>
              <w:pStyle w:val="ZT"/>
              <w:framePr w:wrap="auto" w:hAnchor="text" w:yAlign="inline"/>
            </w:pPr>
            <w:r w:rsidRPr="00586B6B">
              <w:t>Technical Specification Group Services and System</w:t>
            </w:r>
            <w:r>
              <w:t xml:space="preserve"> Aspects;</w:t>
            </w:r>
            <w:r w:rsidRPr="00586B6B">
              <w:t xml:space="preserve"> </w:t>
            </w:r>
            <w:bookmarkStart w:id="5" w:name="specTitle"/>
            <w:r w:rsidRPr="00A0524F">
              <w:t>Data Collection and Reporting;</w:t>
            </w:r>
          </w:p>
          <w:p w14:paraId="133D188B" w14:textId="77777777" w:rsidR="00D22D77" w:rsidRPr="00A0524F" w:rsidRDefault="00D22D77" w:rsidP="004455DF">
            <w:pPr>
              <w:pStyle w:val="ZT"/>
              <w:framePr w:wrap="auto" w:hAnchor="text" w:yAlign="inline"/>
            </w:pPr>
            <w:r w:rsidRPr="00A0524F">
              <w:t>Protocols and Formats;</w:t>
            </w:r>
          </w:p>
          <w:bookmarkEnd w:id="5"/>
          <w:p w14:paraId="29E34465" w14:textId="77777777" w:rsidR="00D22D77" w:rsidRPr="0089332B" w:rsidRDefault="00D22D77" w:rsidP="004455DF">
            <w:pPr>
              <w:pStyle w:val="ZT"/>
              <w:framePr w:wrap="auto" w:hAnchor="text" w:yAlign="inline"/>
              <w:rPr>
                <w:i/>
                <w:sz w:val="28"/>
              </w:rPr>
            </w:pPr>
            <w:r w:rsidRPr="00A0524F">
              <w:t>(</w:t>
            </w:r>
            <w:r w:rsidRPr="00A0524F">
              <w:rPr>
                <w:rStyle w:val="ZGSM"/>
              </w:rPr>
              <w:t xml:space="preserve">Release </w:t>
            </w:r>
            <w:bookmarkStart w:id="6" w:name="specRelease"/>
            <w:r w:rsidRPr="00A0524F">
              <w:rPr>
                <w:rStyle w:val="ZGSM"/>
              </w:rPr>
              <w:t>1</w:t>
            </w:r>
            <w:bookmarkEnd w:id="6"/>
            <w:r>
              <w:rPr>
                <w:rStyle w:val="ZGSM"/>
              </w:rPr>
              <w:t>8</w:t>
            </w:r>
            <w:r w:rsidRPr="00A0524F">
              <w:t>)</w:t>
            </w:r>
          </w:p>
        </w:tc>
      </w:tr>
      <w:tr w:rsidR="00D22D77" w:rsidRPr="0089332B" w14:paraId="5A697F6D" w14:textId="77777777" w:rsidTr="004455DF">
        <w:trPr>
          <w:cantSplit/>
        </w:trPr>
        <w:tc>
          <w:tcPr>
            <w:tcW w:w="10423" w:type="dxa"/>
            <w:gridSpan w:val="2"/>
            <w:tcBorders>
              <w:top w:val="single" w:sz="12" w:space="0" w:color="auto"/>
              <w:bottom w:val="dashed" w:sz="4" w:space="0" w:color="auto"/>
            </w:tcBorders>
            <w:shd w:val="clear" w:color="auto" w:fill="auto"/>
          </w:tcPr>
          <w:p w14:paraId="017E03EE" w14:textId="77777777" w:rsidR="00D22D77" w:rsidRPr="0089332B" w:rsidRDefault="00D22D77" w:rsidP="004455DF">
            <w:pPr>
              <w:pStyle w:val="FP"/>
            </w:pPr>
          </w:p>
        </w:tc>
      </w:tr>
      <w:bookmarkStart w:id="7" w:name="_Hlk99699974"/>
      <w:bookmarkEnd w:id="7"/>
      <w:bookmarkStart w:id="8" w:name="_MON_1684549432"/>
      <w:bookmarkEnd w:id="8"/>
      <w:tr w:rsidR="00D22D77" w:rsidRPr="0089332B" w14:paraId="6EDBACE3" w14:textId="77777777" w:rsidTr="004455DF">
        <w:trPr>
          <w:cantSplit/>
          <w:trHeight w:hRule="exact" w:val="1531"/>
        </w:trPr>
        <w:tc>
          <w:tcPr>
            <w:tcW w:w="5211" w:type="dxa"/>
            <w:tcBorders>
              <w:top w:val="dashed" w:sz="4" w:space="0" w:color="auto"/>
              <w:bottom w:val="dashed" w:sz="4" w:space="0" w:color="auto"/>
            </w:tcBorders>
            <w:shd w:val="clear" w:color="auto" w:fill="auto"/>
          </w:tcPr>
          <w:p w14:paraId="1C4A5AC2" w14:textId="77777777" w:rsidR="00D22D77" w:rsidRPr="0089332B" w:rsidRDefault="00D22D77" w:rsidP="004455DF">
            <w:pPr>
              <w:pStyle w:val="TAL"/>
            </w:pPr>
            <w:r w:rsidRPr="00907C16">
              <w:rPr>
                <w:i/>
                <w:noProof/>
              </w:rPr>
              <w:object w:dxaOrig="2026" w:dyaOrig="1251" w14:anchorId="14D58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5pt;height:61.4pt" o:ole="">
                  <v:imagedata r:id="rId12" o:title=""/>
                </v:shape>
                <o:OLEObject Type="Embed" ProgID="Word.Picture.8" ShapeID="_x0000_i1025" DrawAspect="Content" ObjectID="_1783091129" r:id="rId13"/>
              </w:object>
            </w:r>
          </w:p>
        </w:tc>
        <w:tc>
          <w:tcPr>
            <w:tcW w:w="5212" w:type="dxa"/>
            <w:tcBorders>
              <w:top w:val="dashed" w:sz="4" w:space="0" w:color="auto"/>
              <w:bottom w:val="dashed" w:sz="4" w:space="0" w:color="auto"/>
            </w:tcBorders>
            <w:shd w:val="clear" w:color="auto" w:fill="auto"/>
          </w:tcPr>
          <w:p w14:paraId="6B888177" w14:textId="77777777" w:rsidR="00D22D77" w:rsidRPr="0089332B" w:rsidRDefault="00D22D77" w:rsidP="004455DF">
            <w:pPr>
              <w:pStyle w:val="TAR"/>
            </w:pPr>
            <w:bookmarkStart w:id="9" w:name="logos"/>
            <w:r>
              <w:rPr>
                <w:noProof/>
              </w:rPr>
              <w:drawing>
                <wp:inline distT="0" distB="0" distL="0" distR="0" wp14:anchorId="4FA287AD" wp14:editId="293BDB0E">
                  <wp:extent cx="1647825" cy="999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7825" cy="999490"/>
                          </a:xfrm>
                          <a:prstGeom prst="rect">
                            <a:avLst/>
                          </a:prstGeom>
                          <a:noFill/>
                          <a:ln>
                            <a:noFill/>
                          </a:ln>
                        </pic:spPr>
                      </pic:pic>
                    </a:graphicData>
                  </a:graphic>
                </wp:inline>
              </w:drawing>
            </w:r>
            <w:bookmarkEnd w:id="9"/>
          </w:p>
        </w:tc>
      </w:tr>
      <w:tr w:rsidR="00D22D77" w:rsidRPr="0089332B" w14:paraId="7E88DD0F" w14:textId="77777777" w:rsidTr="004455DF">
        <w:trPr>
          <w:cantSplit/>
          <w:trHeight w:hRule="exact" w:val="5783"/>
        </w:trPr>
        <w:tc>
          <w:tcPr>
            <w:tcW w:w="10423" w:type="dxa"/>
            <w:gridSpan w:val="2"/>
            <w:tcBorders>
              <w:top w:val="dashed" w:sz="4" w:space="0" w:color="auto"/>
              <w:bottom w:val="dashed" w:sz="4" w:space="0" w:color="auto"/>
            </w:tcBorders>
            <w:shd w:val="clear" w:color="auto" w:fill="auto"/>
          </w:tcPr>
          <w:p w14:paraId="7C8467A3" w14:textId="77777777" w:rsidR="00D22D77" w:rsidRPr="0089332B" w:rsidRDefault="00D22D77" w:rsidP="004455DF">
            <w:pPr>
              <w:pStyle w:val="FP"/>
            </w:pPr>
          </w:p>
        </w:tc>
      </w:tr>
      <w:tr w:rsidR="00D22D77" w:rsidRPr="0089332B" w14:paraId="7AF2FD0D" w14:textId="77777777" w:rsidTr="004455DF">
        <w:trPr>
          <w:cantSplit/>
          <w:trHeight w:hRule="exact" w:val="964"/>
        </w:trPr>
        <w:tc>
          <w:tcPr>
            <w:tcW w:w="10423" w:type="dxa"/>
            <w:gridSpan w:val="2"/>
            <w:tcBorders>
              <w:top w:val="dashed" w:sz="4" w:space="0" w:color="auto"/>
            </w:tcBorders>
            <w:shd w:val="clear" w:color="auto" w:fill="auto"/>
          </w:tcPr>
          <w:p w14:paraId="63958A99" w14:textId="77777777" w:rsidR="00D22D77" w:rsidRPr="0089332B" w:rsidRDefault="00D22D77" w:rsidP="004455DF">
            <w:pPr>
              <w:rPr>
                <w:sz w:val="16"/>
                <w:szCs w:val="16"/>
              </w:rPr>
            </w:pPr>
            <w:r w:rsidRPr="0089332B">
              <w:rPr>
                <w:sz w:val="16"/>
                <w:szCs w:val="16"/>
              </w:rPr>
              <w:t>The present document has been developed within the 3rd Generation Partnership Project (3GPP</w:t>
            </w:r>
            <w:r w:rsidRPr="0089332B">
              <w:rPr>
                <w:sz w:val="16"/>
                <w:szCs w:val="16"/>
                <w:vertAlign w:val="superscript"/>
              </w:rPr>
              <w:t xml:space="preserve"> TM</w:t>
            </w:r>
            <w:r w:rsidRPr="0089332B">
              <w:rPr>
                <w:sz w:val="16"/>
                <w:szCs w:val="16"/>
              </w:rPr>
              <w:t>) and may be further elaborated for the purposes of 3GPP.</w:t>
            </w:r>
            <w:r w:rsidRPr="0089332B">
              <w:rPr>
                <w:sz w:val="16"/>
                <w:szCs w:val="16"/>
              </w:rPr>
              <w:br/>
              <w:t>The present document has not been subject to any approval process by the 3GPP</w:t>
            </w:r>
            <w:r w:rsidRPr="0089332B">
              <w:rPr>
                <w:sz w:val="16"/>
                <w:szCs w:val="16"/>
                <w:vertAlign w:val="superscript"/>
              </w:rPr>
              <w:t xml:space="preserve"> </w:t>
            </w:r>
            <w:r w:rsidRPr="0089332B">
              <w:rPr>
                <w:sz w:val="16"/>
                <w:szCs w:val="16"/>
              </w:rPr>
              <w:t>Organizational Partners and shall not be implemented.</w:t>
            </w:r>
            <w:r w:rsidRPr="0089332B">
              <w:rPr>
                <w:sz w:val="16"/>
                <w:szCs w:val="16"/>
              </w:rPr>
              <w:br/>
              <w:t>This Specification is provided for future development work within 3GPP</w:t>
            </w:r>
            <w:r w:rsidRPr="0089332B">
              <w:rPr>
                <w:sz w:val="16"/>
                <w:szCs w:val="16"/>
                <w:vertAlign w:val="superscript"/>
              </w:rPr>
              <w:t xml:space="preserve"> </w:t>
            </w:r>
            <w:r w:rsidRPr="0089332B">
              <w:rPr>
                <w:sz w:val="16"/>
                <w:szCs w:val="16"/>
              </w:rPr>
              <w:t>only. The Organizational Partners accept no liability for any use of this Specification.</w:t>
            </w:r>
            <w:r w:rsidRPr="0089332B">
              <w:rPr>
                <w:sz w:val="16"/>
                <w:szCs w:val="16"/>
              </w:rPr>
              <w:br/>
              <w:t>Specifications and Reports for implementation of the 3GPP</w:t>
            </w:r>
            <w:r w:rsidRPr="0089332B">
              <w:rPr>
                <w:sz w:val="16"/>
                <w:szCs w:val="16"/>
                <w:vertAlign w:val="superscript"/>
              </w:rPr>
              <w:t xml:space="preserve"> TM</w:t>
            </w:r>
            <w:r w:rsidRPr="0089332B">
              <w:rPr>
                <w:sz w:val="16"/>
                <w:szCs w:val="16"/>
              </w:rPr>
              <w:t xml:space="preserve"> system should be obtained via the 3GPP Organizational Partners' Publications Offices.</w:t>
            </w:r>
          </w:p>
        </w:tc>
      </w:tr>
    </w:tbl>
    <w:p w14:paraId="56E2C406" w14:textId="77777777" w:rsidR="00D22D77" w:rsidRPr="0089332B" w:rsidRDefault="00D22D77" w:rsidP="00D22D77">
      <w:pPr>
        <w:sectPr w:rsidR="00D22D77" w:rsidRPr="0089332B" w:rsidSect="009114D7">
          <w:footnotePr>
            <w:numRestart w:val="eachSect"/>
          </w:footnotePr>
          <w:pgSz w:w="11907" w:h="16840" w:code="9"/>
          <w:pgMar w:top="1134" w:right="851" w:bottom="397" w:left="851" w:header="0" w:footer="0" w:gutter="0"/>
          <w:cols w:space="720"/>
        </w:sectPr>
      </w:pPr>
      <w:bookmarkStart w:id="10" w:name="_MON_1684549432"/>
      <w:bookmarkEnd w:id="1"/>
      <w:bookmarkEnd w:id="10"/>
    </w:p>
    <w:tbl>
      <w:tblPr>
        <w:tblW w:w="10423" w:type="dxa"/>
        <w:tblLook w:val="04A0" w:firstRow="1" w:lastRow="0" w:firstColumn="1" w:lastColumn="0" w:noHBand="0" w:noVBand="1"/>
      </w:tblPr>
      <w:tblGrid>
        <w:gridCol w:w="10423"/>
      </w:tblGrid>
      <w:tr w:rsidR="00D22D77" w:rsidRPr="0089332B" w14:paraId="57663FD5" w14:textId="77777777" w:rsidTr="004455DF">
        <w:trPr>
          <w:cantSplit/>
          <w:trHeight w:hRule="exact" w:val="5669"/>
        </w:trPr>
        <w:tc>
          <w:tcPr>
            <w:tcW w:w="10423" w:type="dxa"/>
            <w:shd w:val="clear" w:color="auto" w:fill="auto"/>
          </w:tcPr>
          <w:p w14:paraId="5486EE06" w14:textId="77777777" w:rsidR="00D22D77" w:rsidRPr="0089332B" w:rsidRDefault="00D22D77" w:rsidP="004455DF">
            <w:pPr>
              <w:pStyle w:val="FP"/>
            </w:pPr>
            <w:bookmarkStart w:id="11" w:name="page2"/>
          </w:p>
        </w:tc>
      </w:tr>
      <w:tr w:rsidR="00D22D77" w:rsidRPr="0089332B" w14:paraId="66C0ED81" w14:textId="77777777" w:rsidTr="004455DF">
        <w:trPr>
          <w:cantSplit/>
          <w:trHeight w:hRule="exact" w:val="5386"/>
        </w:trPr>
        <w:tc>
          <w:tcPr>
            <w:tcW w:w="10423" w:type="dxa"/>
            <w:shd w:val="clear" w:color="auto" w:fill="auto"/>
          </w:tcPr>
          <w:p w14:paraId="08ABBE8D" w14:textId="77777777" w:rsidR="00D22D77" w:rsidRPr="0089332B" w:rsidRDefault="00D22D77" w:rsidP="004455DF">
            <w:pPr>
              <w:pStyle w:val="FP"/>
              <w:spacing w:after="240"/>
              <w:ind w:left="2835" w:right="2835"/>
              <w:jc w:val="center"/>
              <w:rPr>
                <w:rFonts w:ascii="Arial" w:hAnsi="Arial"/>
                <w:b/>
                <w:i/>
                <w:noProof/>
              </w:rPr>
            </w:pPr>
            <w:bookmarkStart w:id="12" w:name="coords3gpp"/>
            <w:r w:rsidRPr="0089332B">
              <w:rPr>
                <w:rFonts w:ascii="Arial" w:hAnsi="Arial"/>
                <w:b/>
                <w:i/>
                <w:noProof/>
              </w:rPr>
              <w:t>3GPP</w:t>
            </w:r>
          </w:p>
          <w:p w14:paraId="3FB9D77A" w14:textId="77777777" w:rsidR="00D22D77" w:rsidRPr="0089332B" w:rsidRDefault="00D22D77" w:rsidP="004455DF">
            <w:pPr>
              <w:pStyle w:val="FP"/>
              <w:pBdr>
                <w:bottom w:val="single" w:sz="6" w:space="1" w:color="auto"/>
              </w:pBdr>
              <w:ind w:left="2835" w:right="2835"/>
              <w:jc w:val="center"/>
              <w:rPr>
                <w:noProof/>
              </w:rPr>
            </w:pPr>
            <w:r w:rsidRPr="0089332B">
              <w:rPr>
                <w:noProof/>
              </w:rPr>
              <w:t>Postal address</w:t>
            </w:r>
          </w:p>
          <w:p w14:paraId="578C3C42" w14:textId="77777777" w:rsidR="00D22D77" w:rsidRPr="0089332B" w:rsidRDefault="00D22D77" w:rsidP="004455DF">
            <w:pPr>
              <w:pStyle w:val="FP"/>
              <w:ind w:left="2835" w:right="2835"/>
              <w:jc w:val="center"/>
              <w:rPr>
                <w:rFonts w:ascii="Arial" w:hAnsi="Arial"/>
                <w:noProof/>
                <w:sz w:val="18"/>
              </w:rPr>
            </w:pPr>
          </w:p>
          <w:p w14:paraId="39F0A11E" w14:textId="77777777" w:rsidR="00D22D77" w:rsidRPr="0089332B" w:rsidRDefault="00D22D77" w:rsidP="004455DF">
            <w:pPr>
              <w:pStyle w:val="FP"/>
              <w:pBdr>
                <w:bottom w:val="single" w:sz="6" w:space="1" w:color="auto"/>
              </w:pBdr>
              <w:spacing w:before="240"/>
              <w:ind w:left="2835" w:right="2835"/>
              <w:jc w:val="center"/>
              <w:rPr>
                <w:noProof/>
              </w:rPr>
            </w:pPr>
            <w:r w:rsidRPr="0089332B">
              <w:rPr>
                <w:noProof/>
              </w:rPr>
              <w:t>3GPP support office address</w:t>
            </w:r>
          </w:p>
          <w:p w14:paraId="5F61E060" w14:textId="77777777" w:rsidR="00D22D77" w:rsidRPr="0089332B" w:rsidRDefault="00D22D77" w:rsidP="004455DF">
            <w:pPr>
              <w:pStyle w:val="FP"/>
              <w:ind w:left="2835" w:right="2835"/>
              <w:jc w:val="center"/>
              <w:rPr>
                <w:rFonts w:ascii="Arial" w:hAnsi="Arial"/>
                <w:noProof/>
                <w:sz w:val="18"/>
              </w:rPr>
            </w:pPr>
            <w:r w:rsidRPr="0089332B">
              <w:rPr>
                <w:rFonts w:ascii="Arial" w:hAnsi="Arial"/>
                <w:noProof/>
                <w:sz w:val="18"/>
              </w:rPr>
              <w:t>650 Route des Lucioles - Sophia Antipolis</w:t>
            </w:r>
          </w:p>
          <w:p w14:paraId="48E9B2F8" w14:textId="77777777" w:rsidR="00D22D77" w:rsidRPr="0089332B" w:rsidRDefault="00D22D77" w:rsidP="004455DF">
            <w:pPr>
              <w:pStyle w:val="FP"/>
              <w:ind w:left="2835" w:right="2835"/>
              <w:jc w:val="center"/>
              <w:rPr>
                <w:rFonts w:ascii="Arial" w:hAnsi="Arial"/>
                <w:noProof/>
                <w:sz w:val="18"/>
              </w:rPr>
            </w:pPr>
            <w:r w:rsidRPr="0089332B">
              <w:rPr>
                <w:rFonts w:ascii="Arial" w:hAnsi="Arial"/>
                <w:noProof/>
                <w:sz w:val="18"/>
              </w:rPr>
              <w:t>Valbonne - FRANCE</w:t>
            </w:r>
          </w:p>
          <w:p w14:paraId="4883A3BE" w14:textId="77777777" w:rsidR="00D22D77" w:rsidRPr="0089332B" w:rsidRDefault="00D22D77" w:rsidP="004455DF">
            <w:pPr>
              <w:pStyle w:val="FP"/>
              <w:spacing w:after="20"/>
              <w:ind w:left="2835" w:right="2835"/>
              <w:jc w:val="center"/>
              <w:rPr>
                <w:rFonts w:ascii="Arial" w:hAnsi="Arial"/>
                <w:noProof/>
                <w:sz w:val="18"/>
              </w:rPr>
            </w:pPr>
            <w:r w:rsidRPr="0089332B">
              <w:rPr>
                <w:rFonts w:ascii="Arial" w:hAnsi="Arial"/>
                <w:noProof/>
                <w:sz w:val="18"/>
              </w:rPr>
              <w:t>Tel.: +33 4 92 94 42 00 Fax: +33 4 93 65 47 16</w:t>
            </w:r>
          </w:p>
          <w:p w14:paraId="7D2D8D15" w14:textId="77777777" w:rsidR="00D22D77" w:rsidRPr="0089332B" w:rsidRDefault="00D22D77" w:rsidP="004455DF">
            <w:pPr>
              <w:pStyle w:val="FP"/>
              <w:pBdr>
                <w:bottom w:val="single" w:sz="6" w:space="1" w:color="auto"/>
              </w:pBdr>
              <w:spacing w:before="240"/>
              <w:ind w:left="2835" w:right="2835"/>
              <w:jc w:val="center"/>
              <w:rPr>
                <w:noProof/>
              </w:rPr>
            </w:pPr>
            <w:r w:rsidRPr="0089332B">
              <w:rPr>
                <w:noProof/>
              </w:rPr>
              <w:t>Internet</w:t>
            </w:r>
          </w:p>
          <w:p w14:paraId="578A4F65" w14:textId="77777777" w:rsidR="00D22D77" w:rsidRPr="0089332B" w:rsidRDefault="00D22D77" w:rsidP="004455DF">
            <w:pPr>
              <w:pStyle w:val="FP"/>
              <w:ind w:left="2835" w:right="2835"/>
              <w:jc w:val="center"/>
              <w:rPr>
                <w:rFonts w:ascii="Arial" w:hAnsi="Arial"/>
                <w:noProof/>
                <w:sz w:val="18"/>
              </w:rPr>
            </w:pPr>
            <w:r w:rsidRPr="0089332B">
              <w:rPr>
                <w:rFonts w:ascii="Arial" w:hAnsi="Arial"/>
                <w:noProof/>
                <w:sz w:val="18"/>
              </w:rPr>
              <w:t>https://www.3gpp.org</w:t>
            </w:r>
            <w:bookmarkEnd w:id="12"/>
          </w:p>
          <w:p w14:paraId="7014BDC4" w14:textId="77777777" w:rsidR="00D22D77" w:rsidRPr="0089332B" w:rsidRDefault="00D22D77" w:rsidP="004455DF">
            <w:pPr>
              <w:rPr>
                <w:noProof/>
              </w:rPr>
            </w:pPr>
          </w:p>
        </w:tc>
      </w:tr>
      <w:tr w:rsidR="00D22D77" w:rsidRPr="0089332B" w14:paraId="2A13797C" w14:textId="77777777" w:rsidTr="004455DF">
        <w:trPr>
          <w:cantSplit/>
        </w:trPr>
        <w:tc>
          <w:tcPr>
            <w:tcW w:w="10423" w:type="dxa"/>
            <w:shd w:val="clear" w:color="auto" w:fill="auto"/>
            <w:vAlign w:val="bottom"/>
          </w:tcPr>
          <w:p w14:paraId="12645DE2" w14:textId="77777777" w:rsidR="00D22D77" w:rsidRPr="0089332B" w:rsidRDefault="00D22D77" w:rsidP="004455DF">
            <w:pPr>
              <w:pStyle w:val="FP"/>
              <w:pBdr>
                <w:bottom w:val="single" w:sz="6" w:space="1" w:color="auto"/>
              </w:pBdr>
              <w:spacing w:after="240"/>
              <w:jc w:val="center"/>
              <w:rPr>
                <w:rFonts w:ascii="Arial" w:hAnsi="Arial"/>
                <w:b/>
                <w:i/>
                <w:noProof/>
              </w:rPr>
            </w:pPr>
            <w:bookmarkStart w:id="13" w:name="copyrightNotification"/>
            <w:r w:rsidRPr="0089332B">
              <w:rPr>
                <w:rFonts w:ascii="Arial" w:hAnsi="Arial"/>
                <w:b/>
                <w:i/>
                <w:noProof/>
              </w:rPr>
              <w:t>Copyright Notification</w:t>
            </w:r>
          </w:p>
          <w:p w14:paraId="2F726FC9" w14:textId="77777777" w:rsidR="00D22D77" w:rsidRPr="0089332B" w:rsidRDefault="00D22D77" w:rsidP="004455DF">
            <w:pPr>
              <w:pStyle w:val="FP"/>
              <w:jc w:val="center"/>
              <w:rPr>
                <w:noProof/>
              </w:rPr>
            </w:pPr>
            <w:r w:rsidRPr="0089332B">
              <w:rPr>
                <w:noProof/>
              </w:rPr>
              <w:t>No part may be reproduced except as authorized by written permission.</w:t>
            </w:r>
            <w:r w:rsidRPr="0089332B">
              <w:rPr>
                <w:noProof/>
              </w:rPr>
              <w:br/>
              <w:t>The copyright and the foregoing restriction extend to reproduction in all media.</w:t>
            </w:r>
          </w:p>
          <w:p w14:paraId="54372CD6" w14:textId="77777777" w:rsidR="00D22D77" w:rsidRPr="0089332B" w:rsidRDefault="00D22D77" w:rsidP="004455DF">
            <w:pPr>
              <w:pStyle w:val="FP"/>
              <w:jc w:val="center"/>
              <w:rPr>
                <w:noProof/>
              </w:rPr>
            </w:pPr>
          </w:p>
          <w:p w14:paraId="63BFFE22" w14:textId="2101B4E4" w:rsidR="00D22D77" w:rsidRPr="0089332B" w:rsidRDefault="00D22D77" w:rsidP="004455DF">
            <w:pPr>
              <w:pStyle w:val="FP"/>
              <w:jc w:val="center"/>
              <w:rPr>
                <w:noProof/>
                <w:sz w:val="18"/>
              </w:rPr>
            </w:pPr>
            <w:r w:rsidRPr="0089332B">
              <w:rPr>
                <w:noProof/>
                <w:sz w:val="18"/>
              </w:rPr>
              <w:t xml:space="preserve">© </w:t>
            </w:r>
            <w:r>
              <w:rPr>
                <w:noProof/>
                <w:sz w:val="18"/>
              </w:rPr>
              <w:t>202</w:t>
            </w:r>
            <w:r w:rsidR="00F90B9E">
              <w:rPr>
                <w:noProof/>
                <w:sz w:val="18"/>
              </w:rPr>
              <w:t>4</w:t>
            </w:r>
            <w:r w:rsidRPr="0089332B">
              <w:rPr>
                <w:noProof/>
                <w:sz w:val="18"/>
              </w:rPr>
              <w:t>, 3GPP Organizational Partners (ARIB, ATIS, CCSA, ETSI, TSDSI, TTA, TTC).</w:t>
            </w:r>
            <w:bookmarkStart w:id="14" w:name="copyrightaddon"/>
            <w:bookmarkEnd w:id="14"/>
          </w:p>
          <w:p w14:paraId="578549DF" w14:textId="77777777" w:rsidR="00D22D77" w:rsidRPr="0089332B" w:rsidRDefault="00D22D77" w:rsidP="004455DF">
            <w:pPr>
              <w:pStyle w:val="FP"/>
              <w:jc w:val="center"/>
              <w:rPr>
                <w:noProof/>
                <w:sz w:val="18"/>
              </w:rPr>
            </w:pPr>
            <w:r w:rsidRPr="0089332B">
              <w:rPr>
                <w:noProof/>
                <w:sz w:val="18"/>
              </w:rPr>
              <w:t>All rights reserved.</w:t>
            </w:r>
          </w:p>
          <w:p w14:paraId="2F6FE2F4" w14:textId="77777777" w:rsidR="00D22D77" w:rsidRPr="0089332B" w:rsidRDefault="00D22D77" w:rsidP="004455DF">
            <w:pPr>
              <w:pStyle w:val="FP"/>
              <w:rPr>
                <w:noProof/>
                <w:sz w:val="18"/>
              </w:rPr>
            </w:pPr>
          </w:p>
          <w:p w14:paraId="7262768A" w14:textId="77777777" w:rsidR="00D22D77" w:rsidRPr="0089332B" w:rsidRDefault="00D22D77" w:rsidP="004455DF">
            <w:pPr>
              <w:pStyle w:val="FP"/>
              <w:rPr>
                <w:noProof/>
                <w:sz w:val="18"/>
              </w:rPr>
            </w:pPr>
            <w:r w:rsidRPr="0089332B">
              <w:rPr>
                <w:noProof/>
                <w:sz w:val="18"/>
              </w:rPr>
              <w:t>UMTS™ is a Trade Mark of ETSI registered for the benefit of its members</w:t>
            </w:r>
          </w:p>
          <w:p w14:paraId="466A8C69" w14:textId="77777777" w:rsidR="00D22D77" w:rsidRPr="0089332B" w:rsidRDefault="00D22D77" w:rsidP="004455DF">
            <w:pPr>
              <w:pStyle w:val="FP"/>
              <w:rPr>
                <w:noProof/>
                <w:sz w:val="18"/>
              </w:rPr>
            </w:pPr>
            <w:r w:rsidRPr="0089332B">
              <w:rPr>
                <w:noProof/>
                <w:sz w:val="18"/>
              </w:rPr>
              <w:t>3GPP™ is a Trade Mark of ETSI registered for the benefit of its Members and of the 3GPP Organizational Partners</w:t>
            </w:r>
            <w:r w:rsidRPr="0089332B">
              <w:rPr>
                <w:noProof/>
                <w:sz w:val="18"/>
              </w:rPr>
              <w:br/>
              <w:t>LTE™ is a Trade Mark of ETSI registered for the benefit of its Members and of the 3GPP Organizational Partners</w:t>
            </w:r>
          </w:p>
          <w:p w14:paraId="009970CA" w14:textId="77777777" w:rsidR="00D22D77" w:rsidRPr="0089332B" w:rsidRDefault="00D22D77" w:rsidP="004455DF">
            <w:pPr>
              <w:pStyle w:val="FP"/>
              <w:rPr>
                <w:noProof/>
                <w:sz w:val="18"/>
              </w:rPr>
            </w:pPr>
            <w:r w:rsidRPr="0089332B">
              <w:rPr>
                <w:noProof/>
                <w:sz w:val="18"/>
              </w:rPr>
              <w:t>GSM® and the GSM logo are registered and owned by the GSM Association</w:t>
            </w:r>
            <w:bookmarkEnd w:id="13"/>
          </w:p>
          <w:p w14:paraId="1988A44A" w14:textId="77777777" w:rsidR="00D22D77" w:rsidRPr="0089332B" w:rsidRDefault="00D22D77" w:rsidP="004455DF"/>
        </w:tc>
      </w:tr>
      <w:bookmarkEnd w:id="11"/>
    </w:tbl>
    <w:p w14:paraId="04D347A8" w14:textId="48285DC7" w:rsidR="00080512" w:rsidRPr="004D3578" w:rsidRDefault="00D22D77" w:rsidP="00B123F6">
      <w:pPr>
        <w:pStyle w:val="TT"/>
        <w:spacing w:before="0"/>
      </w:pPr>
      <w:r w:rsidRPr="0089332B">
        <w:br w:type="page"/>
      </w:r>
      <w:r w:rsidR="00080512" w:rsidRPr="004D3578">
        <w:lastRenderedPageBreak/>
        <w:t>Contents</w:t>
      </w:r>
    </w:p>
    <w:p w14:paraId="63732AA7" w14:textId="74C36C9F" w:rsidR="00F90B9E" w:rsidRDefault="0093711E">
      <w:pPr>
        <w:pStyle w:val="TOC1"/>
        <w:rPr>
          <w:rFonts w:asciiTheme="minorHAnsi" w:eastAsiaTheme="minorEastAsia" w:hAnsiTheme="minorHAnsi" w:cstheme="minorBidi"/>
          <w:noProof/>
          <w:kern w:val="2"/>
          <w:sz w:val="24"/>
          <w:szCs w:val="24"/>
          <w:lang w:eastAsia="en-GB"/>
          <w14:ligatures w14:val="standardContextual"/>
        </w:rPr>
      </w:pPr>
      <w:r w:rsidRPr="004D3578">
        <w:fldChar w:fldCharType="begin" w:fldLock="1"/>
      </w:r>
      <w:r w:rsidRPr="004D3578">
        <w:instrText xml:space="preserve"> TOC \o "1-9" </w:instrText>
      </w:r>
      <w:r w:rsidRPr="004D3578">
        <w:fldChar w:fldCharType="separate"/>
      </w:r>
      <w:r w:rsidR="00F90B9E">
        <w:rPr>
          <w:noProof/>
        </w:rPr>
        <w:t>Foreword</w:t>
      </w:r>
      <w:r w:rsidR="00F90B9E">
        <w:rPr>
          <w:noProof/>
        </w:rPr>
        <w:tab/>
      </w:r>
      <w:r w:rsidR="00F90B9E">
        <w:rPr>
          <w:noProof/>
        </w:rPr>
        <w:fldChar w:fldCharType="begin" w:fldLock="1"/>
      </w:r>
      <w:r w:rsidR="00F90B9E">
        <w:rPr>
          <w:noProof/>
        </w:rPr>
        <w:instrText xml:space="preserve"> PAGEREF _Toc171679018 \h </w:instrText>
      </w:r>
      <w:r w:rsidR="00F90B9E">
        <w:rPr>
          <w:noProof/>
        </w:rPr>
      </w:r>
      <w:r w:rsidR="00F90B9E">
        <w:rPr>
          <w:noProof/>
        </w:rPr>
        <w:fldChar w:fldCharType="separate"/>
      </w:r>
      <w:r w:rsidR="00F90B9E">
        <w:rPr>
          <w:noProof/>
        </w:rPr>
        <w:t>7</w:t>
      </w:r>
      <w:r w:rsidR="00F90B9E">
        <w:rPr>
          <w:noProof/>
        </w:rPr>
        <w:fldChar w:fldCharType="end"/>
      </w:r>
    </w:p>
    <w:p w14:paraId="54382EA5" w14:textId="23845EAD"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_Toc171679019 \h </w:instrText>
      </w:r>
      <w:r>
        <w:rPr>
          <w:noProof/>
        </w:rPr>
      </w:r>
      <w:r>
        <w:rPr>
          <w:noProof/>
        </w:rPr>
        <w:fldChar w:fldCharType="separate"/>
      </w:r>
      <w:r>
        <w:rPr>
          <w:noProof/>
        </w:rPr>
        <w:t>9</w:t>
      </w:r>
      <w:r>
        <w:rPr>
          <w:noProof/>
        </w:rPr>
        <w:fldChar w:fldCharType="end"/>
      </w:r>
    </w:p>
    <w:p w14:paraId="0A6251F4" w14:textId="4DE157CC"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_Toc171679020 \h </w:instrText>
      </w:r>
      <w:r>
        <w:rPr>
          <w:noProof/>
        </w:rPr>
      </w:r>
      <w:r>
        <w:rPr>
          <w:noProof/>
        </w:rPr>
        <w:fldChar w:fldCharType="separate"/>
      </w:r>
      <w:r>
        <w:rPr>
          <w:noProof/>
        </w:rPr>
        <w:t>9</w:t>
      </w:r>
      <w:r>
        <w:rPr>
          <w:noProof/>
        </w:rPr>
        <w:fldChar w:fldCharType="end"/>
      </w:r>
    </w:p>
    <w:p w14:paraId="78EEA13A" w14:textId="7826ED44"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_Toc171679021 \h </w:instrText>
      </w:r>
      <w:r>
        <w:rPr>
          <w:noProof/>
        </w:rPr>
      </w:r>
      <w:r>
        <w:rPr>
          <w:noProof/>
        </w:rPr>
        <w:fldChar w:fldCharType="separate"/>
      </w:r>
      <w:r>
        <w:rPr>
          <w:noProof/>
        </w:rPr>
        <w:t>10</w:t>
      </w:r>
      <w:r>
        <w:rPr>
          <w:noProof/>
        </w:rPr>
        <w:fldChar w:fldCharType="end"/>
      </w:r>
    </w:p>
    <w:p w14:paraId="75AC38FC" w14:textId="643285B0"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_Toc171679022 \h </w:instrText>
      </w:r>
      <w:r>
        <w:rPr>
          <w:noProof/>
        </w:rPr>
      </w:r>
      <w:r>
        <w:rPr>
          <w:noProof/>
        </w:rPr>
        <w:fldChar w:fldCharType="separate"/>
      </w:r>
      <w:r>
        <w:rPr>
          <w:noProof/>
        </w:rPr>
        <w:t>10</w:t>
      </w:r>
      <w:r>
        <w:rPr>
          <w:noProof/>
        </w:rPr>
        <w:fldChar w:fldCharType="end"/>
      </w:r>
    </w:p>
    <w:p w14:paraId="6B1312C1" w14:textId="5682F2B9"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_Toc171679023 \h </w:instrText>
      </w:r>
      <w:r>
        <w:rPr>
          <w:noProof/>
        </w:rPr>
      </w:r>
      <w:r>
        <w:rPr>
          <w:noProof/>
        </w:rPr>
        <w:fldChar w:fldCharType="separate"/>
      </w:r>
      <w:r>
        <w:rPr>
          <w:noProof/>
        </w:rPr>
        <w:t>10</w:t>
      </w:r>
      <w:r>
        <w:rPr>
          <w:noProof/>
        </w:rPr>
        <w:fldChar w:fldCharType="end"/>
      </w:r>
    </w:p>
    <w:p w14:paraId="55C37604" w14:textId="2B0C3228"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_Toc171679024 \h </w:instrText>
      </w:r>
      <w:r>
        <w:rPr>
          <w:noProof/>
        </w:rPr>
      </w:r>
      <w:r>
        <w:rPr>
          <w:noProof/>
        </w:rPr>
        <w:fldChar w:fldCharType="separate"/>
      </w:r>
      <w:r>
        <w:rPr>
          <w:noProof/>
        </w:rPr>
        <w:t>10</w:t>
      </w:r>
      <w:r>
        <w:rPr>
          <w:noProof/>
        </w:rPr>
        <w:fldChar w:fldCharType="end"/>
      </w:r>
    </w:p>
    <w:p w14:paraId="469353B1" w14:textId="7F8F47DF"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Procedures for Data Collection and Reporting</w:t>
      </w:r>
      <w:r>
        <w:rPr>
          <w:noProof/>
        </w:rPr>
        <w:tab/>
      </w:r>
      <w:r>
        <w:rPr>
          <w:noProof/>
        </w:rPr>
        <w:fldChar w:fldCharType="begin" w:fldLock="1"/>
      </w:r>
      <w:r>
        <w:rPr>
          <w:noProof/>
        </w:rPr>
        <w:instrText xml:space="preserve"> PAGEREF _Toc171679025 \h </w:instrText>
      </w:r>
      <w:r>
        <w:rPr>
          <w:noProof/>
        </w:rPr>
      </w:r>
      <w:r>
        <w:rPr>
          <w:noProof/>
        </w:rPr>
        <w:fldChar w:fldCharType="separate"/>
      </w:r>
      <w:r>
        <w:rPr>
          <w:noProof/>
        </w:rPr>
        <w:t>10</w:t>
      </w:r>
      <w:r>
        <w:rPr>
          <w:noProof/>
        </w:rPr>
        <w:fldChar w:fldCharType="end"/>
      </w:r>
    </w:p>
    <w:p w14:paraId="1CFE77C8" w14:textId="77A57CFD"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_Toc171679026 \h </w:instrText>
      </w:r>
      <w:r>
        <w:rPr>
          <w:noProof/>
        </w:rPr>
      </w:r>
      <w:r>
        <w:rPr>
          <w:noProof/>
        </w:rPr>
        <w:fldChar w:fldCharType="separate"/>
      </w:r>
      <w:r>
        <w:rPr>
          <w:noProof/>
        </w:rPr>
        <w:t>10</w:t>
      </w:r>
      <w:r>
        <w:rPr>
          <w:noProof/>
        </w:rPr>
        <w:fldChar w:fldCharType="end"/>
      </w:r>
    </w:p>
    <w:p w14:paraId="6945FC42" w14:textId="6B26A9CB"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4.2</w:t>
      </w:r>
      <w:r>
        <w:rPr>
          <w:rFonts w:asciiTheme="minorHAnsi" w:eastAsiaTheme="minorEastAsia" w:hAnsiTheme="minorHAnsi" w:cstheme="minorBidi"/>
          <w:noProof/>
          <w:kern w:val="2"/>
          <w:sz w:val="24"/>
          <w:szCs w:val="24"/>
          <w:lang w:eastAsia="en-GB"/>
          <w14:ligatures w14:val="standardContextual"/>
        </w:rPr>
        <w:tab/>
      </w:r>
      <w:r>
        <w:rPr>
          <w:noProof/>
        </w:rPr>
        <w:t>Network-side procedures</w:t>
      </w:r>
      <w:r>
        <w:rPr>
          <w:noProof/>
        </w:rPr>
        <w:tab/>
      </w:r>
      <w:r>
        <w:rPr>
          <w:noProof/>
        </w:rPr>
        <w:fldChar w:fldCharType="begin" w:fldLock="1"/>
      </w:r>
      <w:r>
        <w:rPr>
          <w:noProof/>
        </w:rPr>
        <w:instrText xml:space="preserve"> PAGEREF _Toc171679027 \h </w:instrText>
      </w:r>
      <w:r>
        <w:rPr>
          <w:noProof/>
        </w:rPr>
      </w:r>
      <w:r>
        <w:rPr>
          <w:noProof/>
        </w:rPr>
        <w:fldChar w:fldCharType="separate"/>
      </w:r>
      <w:r>
        <w:rPr>
          <w:noProof/>
        </w:rPr>
        <w:t>11</w:t>
      </w:r>
      <w:r>
        <w:rPr>
          <w:noProof/>
        </w:rPr>
        <w:fldChar w:fldCharType="end"/>
      </w:r>
    </w:p>
    <w:p w14:paraId="3CEB708E" w14:textId="06B2F9E7"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_Toc171679028 \h </w:instrText>
      </w:r>
      <w:r>
        <w:rPr>
          <w:noProof/>
        </w:rPr>
      </w:r>
      <w:r>
        <w:rPr>
          <w:noProof/>
        </w:rPr>
        <w:fldChar w:fldCharType="separate"/>
      </w:r>
      <w:r>
        <w:rPr>
          <w:noProof/>
        </w:rPr>
        <w:t>11</w:t>
      </w:r>
      <w:r>
        <w:rPr>
          <w:noProof/>
        </w:rPr>
        <w:fldChar w:fldCharType="end"/>
      </w:r>
    </w:p>
    <w:p w14:paraId="2F49C5BD" w14:textId="5DE89B05"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4.2.2</w:t>
      </w:r>
      <w:r>
        <w:rPr>
          <w:rFonts w:asciiTheme="minorHAnsi" w:eastAsiaTheme="minorEastAsia" w:hAnsiTheme="minorHAnsi" w:cstheme="minorBidi"/>
          <w:noProof/>
          <w:kern w:val="2"/>
          <w:sz w:val="24"/>
          <w:szCs w:val="24"/>
          <w:lang w:eastAsia="en-GB"/>
          <w14:ligatures w14:val="standardContextual"/>
        </w:rPr>
        <w:tab/>
      </w:r>
      <w:r>
        <w:rPr>
          <w:noProof/>
        </w:rPr>
        <w:t>Data Collection AF registration with NRF</w:t>
      </w:r>
      <w:r>
        <w:rPr>
          <w:noProof/>
        </w:rPr>
        <w:tab/>
      </w:r>
      <w:r>
        <w:rPr>
          <w:noProof/>
        </w:rPr>
        <w:fldChar w:fldCharType="begin" w:fldLock="1"/>
      </w:r>
      <w:r>
        <w:rPr>
          <w:noProof/>
        </w:rPr>
        <w:instrText xml:space="preserve"> PAGEREF _Toc171679029 \h </w:instrText>
      </w:r>
      <w:r>
        <w:rPr>
          <w:noProof/>
        </w:rPr>
      </w:r>
      <w:r>
        <w:rPr>
          <w:noProof/>
        </w:rPr>
        <w:fldChar w:fldCharType="separate"/>
      </w:r>
      <w:r>
        <w:rPr>
          <w:noProof/>
        </w:rPr>
        <w:t>11</w:t>
      </w:r>
      <w:r>
        <w:rPr>
          <w:noProof/>
        </w:rPr>
        <w:fldChar w:fldCharType="end"/>
      </w:r>
    </w:p>
    <w:p w14:paraId="3C33A872" w14:textId="6D8EBAF3"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4.2.3</w:t>
      </w:r>
      <w:r>
        <w:rPr>
          <w:rFonts w:asciiTheme="minorHAnsi" w:eastAsiaTheme="minorEastAsia" w:hAnsiTheme="minorHAnsi" w:cstheme="minorBidi"/>
          <w:noProof/>
          <w:kern w:val="2"/>
          <w:sz w:val="24"/>
          <w:szCs w:val="24"/>
          <w:lang w:eastAsia="en-GB"/>
          <w14:ligatures w14:val="standardContextual"/>
        </w:rPr>
        <w:tab/>
      </w:r>
      <w:r>
        <w:rPr>
          <w:noProof/>
        </w:rPr>
        <w:t>Data collection and reporting provisioning</w:t>
      </w:r>
      <w:r>
        <w:rPr>
          <w:noProof/>
        </w:rPr>
        <w:tab/>
      </w:r>
      <w:r>
        <w:rPr>
          <w:noProof/>
        </w:rPr>
        <w:fldChar w:fldCharType="begin" w:fldLock="1"/>
      </w:r>
      <w:r>
        <w:rPr>
          <w:noProof/>
        </w:rPr>
        <w:instrText xml:space="preserve"> PAGEREF _Toc171679030 \h </w:instrText>
      </w:r>
      <w:r>
        <w:rPr>
          <w:noProof/>
        </w:rPr>
      </w:r>
      <w:r>
        <w:rPr>
          <w:noProof/>
        </w:rPr>
        <w:fldChar w:fldCharType="separate"/>
      </w:r>
      <w:r>
        <w:rPr>
          <w:noProof/>
        </w:rPr>
        <w:t>11</w:t>
      </w:r>
      <w:r>
        <w:rPr>
          <w:noProof/>
        </w:rPr>
        <w:fldChar w:fldCharType="end"/>
      </w:r>
    </w:p>
    <w:p w14:paraId="24D1ED84" w14:textId="149FBE23"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4.2.3.1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_Toc171679031 \h </w:instrText>
      </w:r>
      <w:r>
        <w:rPr>
          <w:noProof/>
        </w:rPr>
      </w:r>
      <w:r>
        <w:rPr>
          <w:noProof/>
        </w:rPr>
        <w:fldChar w:fldCharType="separate"/>
      </w:r>
      <w:r>
        <w:rPr>
          <w:noProof/>
        </w:rPr>
        <w:t>11</w:t>
      </w:r>
      <w:r>
        <w:rPr>
          <w:noProof/>
        </w:rPr>
        <w:fldChar w:fldCharType="end"/>
      </w:r>
    </w:p>
    <w:p w14:paraId="24919B19" w14:textId="4622EC28"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4.2.3.2</w:t>
      </w:r>
      <w:r>
        <w:rPr>
          <w:rFonts w:asciiTheme="minorHAnsi" w:eastAsiaTheme="minorEastAsia" w:hAnsiTheme="minorHAnsi" w:cstheme="minorBidi"/>
          <w:noProof/>
          <w:kern w:val="2"/>
          <w:sz w:val="24"/>
          <w:szCs w:val="24"/>
          <w:lang w:eastAsia="en-GB"/>
          <w14:ligatures w14:val="standardContextual"/>
        </w:rPr>
        <w:tab/>
      </w:r>
      <w:r>
        <w:rPr>
          <w:noProof/>
        </w:rPr>
        <w:t>Provisioning Session procedures</w:t>
      </w:r>
      <w:r>
        <w:rPr>
          <w:noProof/>
        </w:rPr>
        <w:tab/>
      </w:r>
      <w:r>
        <w:rPr>
          <w:noProof/>
        </w:rPr>
        <w:fldChar w:fldCharType="begin" w:fldLock="1"/>
      </w:r>
      <w:r>
        <w:rPr>
          <w:noProof/>
        </w:rPr>
        <w:instrText xml:space="preserve"> PAGEREF _Toc171679032 \h </w:instrText>
      </w:r>
      <w:r>
        <w:rPr>
          <w:noProof/>
        </w:rPr>
      </w:r>
      <w:r>
        <w:rPr>
          <w:noProof/>
        </w:rPr>
        <w:fldChar w:fldCharType="separate"/>
      </w:r>
      <w:r>
        <w:rPr>
          <w:noProof/>
        </w:rPr>
        <w:t>11</w:t>
      </w:r>
      <w:r>
        <w:rPr>
          <w:noProof/>
        </w:rPr>
        <w:fldChar w:fldCharType="end"/>
      </w:r>
    </w:p>
    <w:p w14:paraId="00F7E620" w14:textId="103EE65E"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4.2.3.2.1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_Toc171679033 \h </w:instrText>
      </w:r>
      <w:r>
        <w:rPr>
          <w:noProof/>
        </w:rPr>
      </w:r>
      <w:r>
        <w:rPr>
          <w:noProof/>
        </w:rPr>
        <w:fldChar w:fldCharType="separate"/>
      </w:r>
      <w:r>
        <w:rPr>
          <w:noProof/>
        </w:rPr>
        <w:t>11</w:t>
      </w:r>
      <w:r>
        <w:rPr>
          <w:noProof/>
        </w:rPr>
        <w:fldChar w:fldCharType="end"/>
      </w:r>
    </w:p>
    <w:p w14:paraId="41441D83" w14:textId="50BB83FB"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4.2.3.2.2</w:t>
      </w:r>
      <w:r>
        <w:rPr>
          <w:rFonts w:asciiTheme="minorHAnsi" w:eastAsiaTheme="minorEastAsia" w:hAnsiTheme="minorHAnsi" w:cstheme="minorBidi"/>
          <w:noProof/>
          <w:kern w:val="2"/>
          <w:sz w:val="24"/>
          <w:szCs w:val="24"/>
          <w:lang w:eastAsia="en-GB"/>
          <w14:ligatures w14:val="standardContextual"/>
        </w:rPr>
        <w:tab/>
      </w:r>
      <w:r>
        <w:rPr>
          <w:noProof/>
        </w:rPr>
        <w:t>Create Provisioning Session</w:t>
      </w:r>
      <w:r>
        <w:rPr>
          <w:noProof/>
        </w:rPr>
        <w:tab/>
      </w:r>
      <w:r>
        <w:rPr>
          <w:noProof/>
        </w:rPr>
        <w:fldChar w:fldCharType="begin" w:fldLock="1"/>
      </w:r>
      <w:r>
        <w:rPr>
          <w:noProof/>
        </w:rPr>
        <w:instrText xml:space="preserve"> PAGEREF _Toc171679034 \h </w:instrText>
      </w:r>
      <w:r>
        <w:rPr>
          <w:noProof/>
        </w:rPr>
      </w:r>
      <w:r>
        <w:rPr>
          <w:noProof/>
        </w:rPr>
        <w:fldChar w:fldCharType="separate"/>
      </w:r>
      <w:r>
        <w:rPr>
          <w:noProof/>
        </w:rPr>
        <w:t>11</w:t>
      </w:r>
      <w:r>
        <w:rPr>
          <w:noProof/>
        </w:rPr>
        <w:fldChar w:fldCharType="end"/>
      </w:r>
    </w:p>
    <w:p w14:paraId="6D2CF3CB" w14:textId="629DDCF7"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4.2.3.2.3</w:t>
      </w:r>
      <w:r>
        <w:rPr>
          <w:rFonts w:asciiTheme="minorHAnsi" w:eastAsiaTheme="minorEastAsia" w:hAnsiTheme="minorHAnsi" w:cstheme="minorBidi"/>
          <w:noProof/>
          <w:kern w:val="2"/>
          <w:sz w:val="24"/>
          <w:szCs w:val="24"/>
          <w:lang w:eastAsia="en-GB"/>
          <w14:ligatures w14:val="standardContextual"/>
        </w:rPr>
        <w:tab/>
      </w:r>
      <w:r>
        <w:rPr>
          <w:noProof/>
        </w:rPr>
        <w:t>Retrieve Provisioning Session properties</w:t>
      </w:r>
      <w:r>
        <w:rPr>
          <w:noProof/>
        </w:rPr>
        <w:tab/>
      </w:r>
      <w:r>
        <w:rPr>
          <w:noProof/>
        </w:rPr>
        <w:fldChar w:fldCharType="begin" w:fldLock="1"/>
      </w:r>
      <w:r>
        <w:rPr>
          <w:noProof/>
        </w:rPr>
        <w:instrText xml:space="preserve"> PAGEREF _Toc171679035 \h </w:instrText>
      </w:r>
      <w:r>
        <w:rPr>
          <w:noProof/>
        </w:rPr>
      </w:r>
      <w:r>
        <w:rPr>
          <w:noProof/>
        </w:rPr>
        <w:fldChar w:fldCharType="separate"/>
      </w:r>
      <w:r>
        <w:rPr>
          <w:noProof/>
        </w:rPr>
        <w:t>11</w:t>
      </w:r>
      <w:r>
        <w:rPr>
          <w:noProof/>
        </w:rPr>
        <w:fldChar w:fldCharType="end"/>
      </w:r>
    </w:p>
    <w:p w14:paraId="7091A9CE" w14:textId="4F081256"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4.2.3.2.4</w:t>
      </w:r>
      <w:r>
        <w:rPr>
          <w:rFonts w:asciiTheme="minorHAnsi" w:eastAsiaTheme="minorEastAsia" w:hAnsiTheme="minorHAnsi" w:cstheme="minorBidi"/>
          <w:noProof/>
          <w:kern w:val="2"/>
          <w:sz w:val="24"/>
          <w:szCs w:val="24"/>
          <w:lang w:eastAsia="en-GB"/>
          <w14:ligatures w14:val="standardContextual"/>
        </w:rPr>
        <w:tab/>
      </w:r>
      <w:r>
        <w:rPr>
          <w:noProof/>
        </w:rPr>
        <w:t>Update Provisioning Session properties</w:t>
      </w:r>
      <w:r>
        <w:rPr>
          <w:noProof/>
        </w:rPr>
        <w:tab/>
      </w:r>
      <w:r>
        <w:rPr>
          <w:noProof/>
        </w:rPr>
        <w:fldChar w:fldCharType="begin" w:fldLock="1"/>
      </w:r>
      <w:r>
        <w:rPr>
          <w:noProof/>
        </w:rPr>
        <w:instrText xml:space="preserve"> PAGEREF _Toc171679036 \h </w:instrText>
      </w:r>
      <w:r>
        <w:rPr>
          <w:noProof/>
        </w:rPr>
      </w:r>
      <w:r>
        <w:rPr>
          <w:noProof/>
        </w:rPr>
        <w:fldChar w:fldCharType="separate"/>
      </w:r>
      <w:r>
        <w:rPr>
          <w:noProof/>
        </w:rPr>
        <w:t>12</w:t>
      </w:r>
      <w:r>
        <w:rPr>
          <w:noProof/>
        </w:rPr>
        <w:fldChar w:fldCharType="end"/>
      </w:r>
    </w:p>
    <w:p w14:paraId="1F2C35CE" w14:textId="5381E3AE"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4.2.3.2.5</w:t>
      </w:r>
      <w:r>
        <w:rPr>
          <w:rFonts w:asciiTheme="minorHAnsi" w:eastAsiaTheme="minorEastAsia" w:hAnsiTheme="minorHAnsi" w:cstheme="minorBidi"/>
          <w:noProof/>
          <w:kern w:val="2"/>
          <w:sz w:val="24"/>
          <w:szCs w:val="24"/>
          <w:lang w:eastAsia="en-GB"/>
          <w14:ligatures w14:val="standardContextual"/>
        </w:rPr>
        <w:tab/>
      </w:r>
      <w:r>
        <w:rPr>
          <w:noProof/>
        </w:rPr>
        <w:t>Destroy Provisioning Session</w:t>
      </w:r>
      <w:r>
        <w:rPr>
          <w:noProof/>
        </w:rPr>
        <w:tab/>
      </w:r>
      <w:r>
        <w:rPr>
          <w:noProof/>
        </w:rPr>
        <w:fldChar w:fldCharType="begin" w:fldLock="1"/>
      </w:r>
      <w:r>
        <w:rPr>
          <w:noProof/>
        </w:rPr>
        <w:instrText xml:space="preserve"> PAGEREF _Toc171679037 \h </w:instrText>
      </w:r>
      <w:r>
        <w:rPr>
          <w:noProof/>
        </w:rPr>
      </w:r>
      <w:r>
        <w:rPr>
          <w:noProof/>
        </w:rPr>
        <w:fldChar w:fldCharType="separate"/>
      </w:r>
      <w:r>
        <w:rPr>
          <w:noProof/>
        </w:rPr>
        <w:t>12</w:t>
      </w:r>
      <w:r>
        <w:rPr>
          <w:noProof/>
        </w:rPr>
        <w:fldChar w:fldCharType="end"/>
      </w:r>
    </w:p>
    <w:p w14:paraId="7E18DDF3" w14:textId="76B0EBE5"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4.2.3.3</w:t>
      </w:r>
      <w:r>
        <w:rPr>
          <w:rFonts w:asciiTheme="minorHAnsi" w:eastAsiaTheme="minorEastAsia" w:hAnsiTheme="minorHAnsi" w:cstheme="minorBidi"/>
          <w:noProof/>
          <w:kern w:val="2"/>
          <w:sz w:val="24"/>
          <w:szCs w:val="24"/>
          <w:lang w:eastAsia="en-GB"/>
          <w14:ligatures w14:val="standardContextual"/>
        </w:rPr>
        <w:tab/>
      </w:r>
      <w:r>
        <w:rPr>
          <w:noProof/>
        </w:rPr>
        <w:t>Data Reporting Configuration procedures</w:t>
      </w:r>
      <w:r>
        <w:rPr>
          <w:noProof/>
        </w:rPr>
        <w:tab/>
      </w:r>
      <w:r>
        <w:rPr>
          <w:noProof/>
        </w:rPr>
        <w:fldChar w:fldCharType="begin" w:fldLock="1"/>
      </w:r>
      <w:r>
        <w:rPr>
          <w:noProof/>
        </w:rPr>
        <w:instrText xml:space="preserve"> PAGEREF _Toc171679038 \h </w:instrText>
      </w:r>
      <w:r>
        <w:rPr>
          <w:noProof/>
        </w:rPr>
      </w:r>
      <w:r>
        <w:rPr>
          <w:noProof/>
        </w:rPr>
        <w:fldChar w:fldCharType="separate"/>
      </w:r>
      <w:r>
        <w:rPr>
          <w:noProof/>
        </w:rPr>
        <w:t>12</w:t>
      </w:r>
      <w:r>
        <w:rPr>
          <w:noProof/>
        </w:rPr>
        <w:fldChar w:fldCharType="end"/>
      </w:r>
    </w:p>
    <w:p w14:paraId="1B07A35F" w14:textId="7C8ECF44"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4.2.3.3.1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_Toc171679039 \h </w:instrText>
      </w:r>
      <w:r>
        <w:rPr>
          <w:noProof/>
        </w:rPr>
      </w:r>
      <w:r>
        <w:rPr>
          <w:noProof/>
        </w:rPr>
        <w:fldChar w:fldCharType="separate"/>
      </w:r>
      <w:r>
        <w:rPr>
          <w:noProof/>
        </w:rPr>
        <w:t>12</w:t>
      </w:r>
      <w:r>
        <w:rPr>
          <w:noProof/>
        </w:rPr>
        <w:fldChar w:fldCharType="end"/>
      </w:r>
    </w:p>
    <w:p w14:paraId="0F13432A" w14:textId="5548929F"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4.2.3.3.2</w:t>
      </w:r>
      <w:r>
        <w:rPr>
          <w:rFonts w:asciiTheme="minorHAnsi" w:eastAsiaTheme="minorEastAsia" w:hAnsiTheme="minorHAnsi" w:cstheme="minorBidi"/>
          <w:noProof/>
          <w:kern w:val="2"/>
          <w:sz w:val="24"/>
          <w:szCs w:val="24"/>
          <w:lang w:eastAsia="en-GB"/>
          <w14:ligatures w14:val="standardContextual"/>
        </w:rPr>
        <w:tab/>
      </w:r>
      <w:r>
        <w:rPr>
          <w:noProof/>
        </w:rPr>
        <w:t>Data Reporting Configuration entity</w:t>
      </w:r>
      <w:r>
        <w:rPr>
          <w:noProof/>
        </w:rPr>
        <w:tab/>
      </w:r>
      <w:r>
        <w:rPr>
          <w:noProof/>
        </w:rPr>
        <w:fldChar w:fldCharType="begin" w:fldLock="1"/>
      </w:r>
      <w:r>
        <w:rPr>
          <w:noProof/>
        </w:rPr>
        <w:instrText xml:space="preserve"> PAGEREF _Toc171679040 \h </w:instrText>
      </w:r>
      <w:r>
        <w:rPr>
          <w:noProof/>
        </w:rPr>
      </w:r>
      <w:r>
        <w:rPr>
          <w:noProof/>
        </w:rPr>
        <w:fldChar w:fldCharType="separate"/>
      </w:r>
      <w:r>
        <w:rPr>
          <w:noProof/>
        </w:rPr>
        <w:t>12</w:t>
      </w:r>
      <w:r>
        <w:rPr>
          <w:noProof/>
        </w:rPr>
        <w:fldChar w:fldCharType="end"/>
      </w:r>
    </w:p>
    <w:p w14:paraId="710458F4" w14:textId="4E55E214"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4.2.3.3.3</w:t>
      </w:r>
      <w:r>
        <w:rPr>
          <w:rFonts w:asciiTheme="minorHAnsi" w:eastAsiaTheme="minorEastAsia" w:hAnsiTheme="minorHAnsi" w:cstheme="minorBidi"/>
          <w:noProof/>
          <w:kern w:val="2"/>
          <w:sz w:val="24"/>
          <w:szCs w:val="24"/>
          <w:lang w:eastAsia="en-GB"/>
          <w14:ligatures w14:val="standardContextual"/>
        </w:rPr>
        <w:tab/>
      </w:r>
      <w:r>
        <w:rPr>
          <w:noProof/>
        </w:rPr>
        <w:t>Create Data Reporting Configuration</w:t>
      </w:r>
      <w:r>
        <w:rPr>
          <w:noProof/>
        </w:rPr>
        <w:tab/>
      </w:r>
      <w:r>
        <w:rPr>
          <w:noProof/>
        </w:rPr>
        <w:fldChar w:fldCharType="begin" w:fldLock="1"/>
      </w:r>
      <w:r>
        <w:rPr>
          <w:noProof/>
        </w:rPr>
        <w:instrText xml:space="preserve"> PAGEREF _Toc171679041 \h </w:instrText>
      </w:r>
      <w:r>
        <w:rPr>
          <w:noProof/>
        </w:rPr>
      </w:r>
      <w:r>
        <w:rPr>
          <w:noProof/>
        </w:rPr>
        <w:fldChar w:fldCharType="separate"/>
      </w:r>
      <w:r>
        <w:rPr>
          <w:noProof/>
        </w:rPr>
        <w:t>12</w:t>
      </w:r>
      <w:r>
        <w:rPr>
          <w:noProof/>
        </w:rPr>
        <w:fldChar w:fldCharType="end"/>
      </w:r>
    </w:p>
    <w:p w14:paraId="4ED57968" w14:textId="1577176F"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4.2.3.3.4</w:t>
      </w:r>
      <w:r>
        <w:rPr>
          <w:rFonts w:asciiTheme="minorHAnsi" w:eastAsiaTheme="minorEastAsia" w:hAnsiTheme="minorHAnsi" w:cstheme="minorBidi"/>
          <w:noProof/>
          <w:kern w:val="2"/>
          <w:sz w:val="24"/>
          <w:szCs w:val="24"/>
          <w:lang w:eastAsia="en-GB"/>
          <w14:ligatures w14:val="standardContextual"/>
        </w:rPr>
        <w:tab/>
      </w:r>
      <w:r>
        <w:rPr>
          <w:noProof/>
        </w:rPr>
        <w:t>Retrieve Data Reporting Configuration</w:t>
      </w:r>
      <w:r>
        <w:rPr>
          <w:noProof/>
        </w:rPr>
        <w:tab/>
      </w:r>
      <w:r>
        <w:rPr>
          <w:noProof/>
        </w:rPr>
        <w:fldChar w:fldCharType="begin" w:fldLock="1"/>
      </w:r>
      <w:r>
        <w:rPr>
          <w:noProof/>
        </w:rPr>
        <w:instrText xml:space="preserve"> PAGEREF _Toc171679042 \h </w:instrText>
      </w:r>
      <w:r>
        <w:rPr>
          <w:noProof/>
        </w:rPr>
      </w:r>
      <w:r>
        <w:rPr>
          <w:noProof/>
        </w:rPr>
        <w:fldChar w:fldCharType="separate"/>
      </w:r>
      <w:r>
        <w:rPr>
          <w:noProof/>
        </w:rPr>
        <w:t>13</w:t>
      </w:r>
      <w:r>
        <w:rPr>
          <w:noProof/>
        </w:rPr>
        <w:fldChar w:fldCharType="end"/>
      </w:r>
    </w:p>
    <w:p w14:paraId="6E9F72DB" w14:textId="76420A95"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4.2.3.3.5</w:t>
      </w:r>
      <w:r>
        <w:rPr>
          <w:rFonts w:asciiTheme="minorHAnsi" w:eastAsiaTheme="minorEastAsia" w:hAnsiTheme="minorHAnsi" w:cstheme="minorBidi"/>
          <w:noProof/>
          <w:kern w:val="2"/>
          <w:sz w:val="24"/>
          <w:szCs w:val="24"/>
          <w:lang w:eastAsia="en-GB"/>
          <w14:ligatures w14:val="standardContextual"/>
        </w:rPr>
        <w:tab/>
      </w:r>
      <w:r>
        <w:rPr>
          <w:noProof/>
        </w:rPr>
        <w:t>Update Data Reporting Configuration</w:t>
      </w:r>
      <w:r>
        <w:rPr>
          <w:noProof/>
        </w:rPr>
        <w:tab/>
      </w:r>
      <w:r>
        <w:rPr>
          <w:noProof/>
        </w:rPr>
        <w:fldChar w:fldCharType="begin" w:fldLock="1"/>
      </w:r>
      <w:r>
        <w:rPr>
          <w:noProof/>
        </w:rPr>
        <w:instrText xml:space="preserve"> PAGEREF _Toc171679043 \h </w:instrText>
      </w:r>
      <w:r>
        <w:rPr>
          <w:noProof/>
        </w:rPr>
      </w:r>
      <w:r>
        <w:rPr>
          <w:noProof/>
        </w:rPr>
        <w:fldChar w:fldCharType="separate"/>
      </w:r>
      <w:r>
        <w:rPr>
          <w:noProof/>
        </w:rPr>
        <w:t>13</w:t>
      </w:r>
      <w:r>
        <w:rPr>
          <w:noProof/>
        </w:rPr>
        <w:fldChar w:fldCharType="end"/>
      </w:r>
    </w:p>
    <w:p w14:paraId="760620DC" w14:textId="5BEB744F"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4.2.3.3.6</w:t>
      </w:r>
      <w:r>
        <w:rPr>
          <w:rFonts w:asciiTheme="minorHAnsi" w:eastAsiaTheme="minorEastAsia" w:hAnsiTheme="minorHAnsi" w:cstheme="minorBidi"/>
          <w:noProof/>
          <w:kern w:val="2"/>
          <w:sz w:val="24"/>
          <w:szCs w:val="24"/>
          <w:lang w:eastAsia="en-GB"/>
          <w14:ligatures w14:val="standardContextual"/>
        </w:rPr>
        <w:tab/>
      </w:r>
      <w:r>
        <w:rPr>
          <w:noProof/>
        </w:rPr>
        <w:t>Destroy Data Reporting Configuration</w:t>
      </w:r>
      <w:r>
        <w:rPr>
          <w:noProof/>
        </w:rPr>
        <w:tab/>
      </w:r>
      <w:r>
        <w:rPr>
          <w:noProof/>
        </w:rPr>
        <w:fldChar w:fldCharType="begin" w:fldLock="1"/>
      </w:r>
      <w:r>
        <w:rPr>
          <w:noProof/>
        </w:rPr>
        <w:instrText xml:space="preserve"> PAGEREF _Toc171679044 \h </w:instrText>
      </w:r>
      <w:r>
        <w:rPr>
          <w:noProof/>
        </w:rPr>
      </w:r>
      <w:r>
        <w:rPr>
          <w:noProof/>
        </w:rPr>
        <w:fldChar w:fldCharType="separate"/>
      </w:r>
      <w:r>
        <w:rPr>
          <w:noProof/>
        </w:rPr>
        <w:t>13</w:t>
      </w:r>
      <w:r>
        <w:rPr>
          <w:noProof/>
        </w:rPr>
        <w:fldChar w:fldCharType="end"/>
      </w:r>
    </w:p>
    <w:p w14:paraId="642787F0" w14:textId="799A76B4"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4.2.4</w:t>
      </w:r>
      <w:r>
        <w:rPr>
          <w:rFonts w:asciiTheme="minorHAnsi" w:eastAsiaTheme="minorEastAsia" w:hAnsiTheme="minorHAnsi" w:cstheme="minorBidi"/>
          <w:noProof/>
          <w:kern w:val="2"/>
          <w:sz w:val="24"/>
          <w:szCs w:val="24"/>
          <w:lang w:eastAsia="en-GB"/>
          <w14:ligatures w14:val="standardContextual"/>
        </w:rPr>
        <w:tab/>
      </w:r>
      <w:r>
        <w:rPr>
          <w:noProof/>
        </w:rPr>
        <w:t>Configuration of Indirect Data Collection Client</w:t>
      </w:r>
      <w:r>
        <w:rPr>
          <w:noProof/>
        </w:rPr>
        <w:tab/>
      </w:r>
      <w:r>
        <w:rPr>
          <w:noProof/>
        </w:rPr>
        <w:fldChar w:fldCharType="begin" w:fldLock="1"/>
      </w:r>
      <w:r>
        <w:rPr>
          <w:noProof/>
        </w:rPr>
        <w:instrText xml:space="preserve"> PAGEREF _Toc171679045 \h </w:instrText>
      </w:r>
      <w:r>
        <w:rPr>
          <w:noProof/>
        </w:rPr>
      </w:r>
      <w:r>
        <w:rPr>
          <w:noProof/>
        </w:rPr>
        <w:fldChar w:fldCharType="separate"/>
      </w:r>
      <w:r>
        <w:rPr>
          <w:noProof/>
        </w:rPr>
        <w:t>13</w:t>
      </w:r>
      <w:r>
        <w:rPr>
          <w:noProof/>
        </w:rPr>
        <w:fldChar w:fldCharType="end"/>
      </w:r>
    </w:p>
    <w:p w14:paraId="5B96F14E" w14:textId="1E581B42"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4.2.4.1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_Toc171679046 \h </w:instrText>
      </w:r>
      <w:r>
        <w:rPr>
          <w:noProof/>
        </w:rPr>
      </w:r>
      <w:r>
        <w:rPr>
          <w:noProof/>
        </w:rPr>
        <w:fldChar w:fldCharType="separate"/>
      </w:r>
      <w:r>
        <w:rPr>
          <w:noProof/>
        </w:rPr>
        <w:t>13</w:t>
      </w:r>
      <w:r>
        <w:rPr>
          <w:noProof/>
        </w:rPr>
        <w:fldChar w:fldCharType="end"/>
      </w:r>
    </w:p>
    <w:p w14:paraId="48B4257C" w14:textId="415A3235"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4.2.4.2</w:t>
      </w:r>
      <w:r>
        <w:rPr>
          <w:rFonts w:asciiTheme="minorHAnsi" w:eastAsiaTheme="minorEastAsia" w:hAnsiTheme="minorHAnsi" w:cstheme="minorBidi"/>
          <w:noProof/>
          <w:kern w:val="2"/>
          <w:sz w:val="24"/>
          <w:szCs w:val="24"/>
          <w:lang w:eastAsia="en-GB"/>
          <w14:ligatures w14:val="standardContextual"/>
        </w:rPr>
        <w:tab/>
      </w:r>
      <w:r>
        <w:rPr>
          <w:noProof/>
        </w:rPr>
        <w:t>Indirect Data Collection Client retrieves its initial configuration by creating a Data Reporting Session</w:t>
      </w:r>
      <w:r>
        <w:rPr>
          <w:noProof/>
        </w:rPr>
        <w:tab/>
      </w:r>
      <w:r>
        <w:rPr>
          <w:noProof/>
        </w:rPr>
        <w:fldChar w:fldCharType="begin" w:fldLock="1"/>
      </w:r>
      <w:r>
        <w:rPr>
          <w:noProof/>
        </w:rPr>
        <w:instrText xml:space="preserve"> PAGEREF _Toc171679047 \h </w:instrText>
      </w:r>
      <w:r>
        <w:rPr>
          <w:noProof/>
        </w:rPr>
      </w:r>
      <w:r>
        <w:rPr>
          <w:noProof/>
        </w:rPr>
        <w:fldChar w:fldCharType="separate"/>
      </w:r>
      <w:r>
        <w:rPr>
          <w:noProof/>
        </w:rPr>
        <w:t>14</w:t>
      </w:r>
      <w:r>
        <w:rPr>
          <w:noProof/>
        </w:rPr>
        <w:fldChar w:fldCharType="end"/>
      </w:r>
    </w:p>
    <w:p w14:paraId="420EF252" w14:textId="3A67A0EC"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4.2.4.3</w:t>
      </w:r>
      <w:r>
        <w:rPr>
          <w:rFonts w:asciiTheme="minorHAnsi" w:eastAsiaTheme="minorEastAsia" w:hAnsiTheme="minorHAnsi" w:cstheme="minorBidi"/>
          <w:noProof/>
          <w:kern w:val="2"/>
          <w:sz w:val="24"/>
          <w:szCs w:val="24"/>
          <w:lang w:eastAsia="en-GB"/>
          <w14:ligatures w14:val="standardContextual"/>
        </w:rPr>
        <w:tab/>
      </w:r>
      <w:r>
        <w:rPr>
          <w:noProof/>
        </w:rPr>
        <w:t>Updating and renewing data collection and reporting configuration</w:t>
      </w:r>
      <w:r>
        <w:rPr>
          <w:noProof/>
        </w:rPr>
        <w:tab/>
      </w:r>
      <w:r>
        <w:rPr>
          <w:noProof/>
        </w:rPr>
        <w:fldChar w:fldCharType="begin" w:fldLock="1"/>
      </w:r>
      <w:r>
        <w:rPr>
          <w:noProof/>
        </w:rPr>
        <w:instrText xml:space="preserve"> PAGEREF _Toc171679048 \h </w:instrText>
      </w:r>
      <w:r>
        <w:rPr>
          <w:noProof/>
        </w:rPr>
      </w:r>
      <w:r>
        <w:rPr>
          <w:noProof/>
        </w:rPr>
        <w:fldChar w:fldCharType="separate"/>
      </w:r>
      <w:r>
        <w:rPr>
          <w:noProof/>
        </w:rPr>
        <w:t>14</w:t>
      </w:r>
      <w:r>
        <w:rPr>
          <w:noProof/>
        </w:rPr>
        <w:fldChar w:fldCharType="end"/>
      </w:r>
    </w:p>
    <w:p w14:paraId="5272F952" w14:textId="78AC5643"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4.2.4.3.1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_Toc171679049 \h </w:instrText>
      </w:r>
      <w:r>
        <w:rPr>
          <w:noProof/>
        </w:rPr>
      </w:r>
      <w:r>
        <w:rPr>
          <w:noProof/>
        </w:rPr>
        <w:fldChar w:fldCharType="separate"/>
      </w:r>
      <w:r>
        <w:rPr>
          <w:noProof/>
        </w:rPr>
        <w:t>14</w:t>
      </w:r>
      <w:r>
        <w:rPr>
          <w:noProof/>
        </w:rPr>
        <w:fldChar w:fldCharType="end"/>
      </w:r>
    </w:p>
    <w:p w14:paraId="1FD3AE36" w14:textId="2CCE7B8C"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4.2.4.3.2</w:t>
      </w:r>
      <w:r>
        <w:rPr>
          <w:rFonts w:asciiTheme="minorHAnsi" w:eastAsiaTheme="minorEastAsia" w:hAnsiTheme="minorHAnsi" w:cstheme="minorBidi"/>
          <w:noProof/>
          <w:kern w:val="2"/>
          <w:sz w:val="24"/>
          <w:szCs w:val="24"/>
          <w:lang w:eastAsia="en-GB"/>
          <w14:ligatures w14:val="standardContextual"/>
        </w:rPr>
        <w:tab/>
      </w:r>
      <w:r>
        <w:rPr>
          <w:noProof/>
        </w:rPr>
        <w:t>Indirect Data Collection Client retrieves up-to-date configuration</w:t>
      </w:r>
      <w:r>
        <w:rPr>
          <w:noProof/>
        </w:rPr>
        <w:tab/>
      </w:r>
      <w:r>
        <w:rPr>
          <w:noProof/>
        </w:rPr>
        <w:fldChar w:fldCharType="begin" w:fldLock="1"/>
      </w:r>
      <w:r>
        <w:rPr>
          <w:noProof/>
        </w:rPr>
        <w:instrText xml:space="preserve"> PAGEREF _Toc171679050 \h </w:instrText>
      </w:r>
      <w:r>
        <w:rPr>
          <w:noProof/>
        </w:rPr>
      </w:r>
      <w:r>
        <w:rPr>
          <w:noProof/>
        </w:rPr>
        <w:fldChar w:fldCharType="separate"/>
      </w:r>
      <w:r>
        <w:rPr>
          <w:noProof/>
        </w:rPr>
        <w:t>15</w:t>
      </w:r>
      <w:r>
        <w:rPr>
          <w:noProof/>
        </w:rPr>
        <w:fldChar w:fldCharType="end"/>
      </w:r>
    </w:p>
    <w:p w14:paraId="16CF04EB" w14:textId="47DB8885"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4.2.4.3.3</w:t>
      </w:r>
      <w:r>
        <w:rPr>
          <w:rFonts w:asciiTheme="minorHAnsi" w:eastAsiaTheme="minorEastAsia" w:hAnsiTheme="minorHAnsi" w:cstheme="minorBidi"/>
          <w:noProof/>
          <w:kern w:val="2"/>
          <w:sz w:val="24"/>
          <w:szCs w:val="24"/>
          <w:lang w:eastAsia="en-GB"/>
          <w14:ligatures w14:val="standardContextual"/>
        </w:rPr>
        <w:tab/>
      </w:r>
      <w:r>
        <w:rPr>
          <w:noProof/>
        </w:rPr>
        <w:t>DataReportingSession updated in response to data reporting</w:t>
      </w:r>
      <w:r>
        <w:rPr>
          <w:noProof/>
        </w:rPr>
        <w:tab/>
      </w:r>
      <w:r>
        <w:rPr>
          <w:noProof/>
        </w:rPr>
        <w:fldChar w:fldCharType="begin" w:fldLock="1"/>
      </w:r>
      <w:r>
        <w:rPr>
          <w:noProof/>
        </w:rPr>
        <w:instrText xml:space="preserve"> PAGEREF _Toc171679051 \h </w:instrText>
      </w:r>
      <w:r>
        <w:rPr>
          <w:noProof/>
        </w:rPr>
      </w:r>
      <w:r>
        <w:rPr>
          <w:noProof/>
        </w:rPr>
        <w:fldChar w:fldCharType="separate"/>
      </w:r>
      <w:r>
        <w:rPr>
          <w:noProof/>
        </w:rPr>
        <w:t>15</w:t>
      </w:r>
      <w:r>
        <w:rPr>
          <w:noProof/>
        </w:rPr>
        <w:fldChar w:fldCharType="end"/>
      </w:r>
    </w:p>
    <w:p w14:paraId="1EFC60CC" w14:textId="7D35576D"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4.2.4.4</w:t>
      </w:r>
      <w:r>
        <w:rPr>
          <w:rFonts w:asciiTheme="minorHAnsi" w:eastAsiaTheme="minorEastAsia" w:hAnsiTheme="minorHAnsi" w:cstheme="minorBidi"/>
          <w:noProof/>
          <w:kern w:val="2"/>
          <w:sz w:val="24"/>
          <w:szCs w:val="24"/>
          <w:lang w:eastAsia="en-GB"/>
          <w14:ligatures w14:val="standardContextual"/>
        </w:rPr>
        <w:tab/>
      </w:r>
      <w:r>
        <w:rPr>
          <w:noProof/>
        </w:rPr>
        <w:t>Indirect Data Collection Client destroys Data Reporting Session</w:t>
      </w:r>
      <w:r>
        <w:rPr>
          <w:noProof/>
        </w:rPr>
        <w:tab/>
      </w:r>
      <w:r>
        <w:rPr>
          <w:noProof/>
        </w:rPr>
        <w:fldChar w:fldCharType="begin" w:fldLock="1"/>
      </w:r>
      <w:r>
        <w:rPr>
          <w:noProof/>
        </w:rPr>
        <w:instrText xml:space="preserve"> PAGEREF _Toc171679052 \h </w:instrText>
      </w:r>
      <w:r>
        <w:rPr>
          <w:noProof/>
        </w:rPr>
      </w:r>
      <w:r>
        <w:rPr>
          <w:noProof/>
        </w:rPr>
        <w:fldChar w:fldCharType="separate"/>
      </w:r>
      <w:r>
        <w:rPr>
          <w:noProof/>
        </w:rPr>
        <w:t>15</w:t>
      </w:r>
      <w:r>
        <w:rPr>
          <w:noProof/>
        </w:rPr>
        <w:fldChar w:fldCharType="end"/>
      </w:r>
    </w:p>
    <w:p w14:paraId="531A3924" w14:textId="6752695A"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4.2.5</w:t>
      </w:r>
      <w:r>
        <w:rPr>
          <w:rFonts w:asciiTheme="minorHAnsi" w:eastAsiaTheme="minorEastAsia" w:hAnsiTheme="minorHAnsi" w:cstheme="minorBidi"/>
          <w:noProof/>
          <w:kern w:val="2"/>
          <w:sz w:val="24"/>
          <w:szCs w:val="24"/>
          <w:lang w:eastAsia="en-GB"/>
          <w14:ligatures w14:val="standardContextual"/>
        </w:rPr>
        <w:tab/>
      </w:r>
      <w:r>
        <w:rPr>
          <w:noProof/>
        </w:rPr>
        <w:t>Configuration of Application Server</w:t>
      </w:r>
      <w:r>
        <w:rPr>
          <w:noProof/>
        </w:rPr>
        <w:tab/>
      </w:r>
      <w:r>
        <w:rPr>
          <w:noProof/>
        </w:rPr>
        <w:fldChar w:fldCharType="begin" w:fldLock="1"/>
      </w:r>
      <w:r>
        <w:rPr>
          <w:noProof/>
        </w:rPr>
        <w:instrText xml:space="preserve"> PAGEREF _Toc171679053 \h </w:instrText>
      </w:r>
      <w:r>
        <w:rPr>
          <w:noProof/>
        </w:rPr>
      </w:r>
      <w:r>
        <w:rPr>
          <w:noProof/>
        </w:rPr>
        <w:fldChar w:fldCharType="separate"/>
      </w:r>
      <w:r>
        <w:rPr>
          <w:noProof/>
        </w:rPr>
        <w:t>16</w:t>
      </w:r>
      <w:r>
        <w:rPr>
          <w:noProof/>
        </w:rPr>
        <w:fldChar w:fldCharType="end"/>
      </w:r>
    </w:p>
    <w:p w14:paraId="300EFB69" w14:textId="044D3D22"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4.2.5.1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_Toc171679054 \h </w:instrText>
      </w:r>
      <w:r>
        <w:rPr>
          <w:noProof/>
        </w:rPr>
      </w:r>
      <w:r>
        <w:rPr>
          <w:noProof/>
        </w:rPr>
        <w:fldChar w:fldCharType="separate"/>
      </w:r>
      <w:r>
        <w:rPr>
          <w:noProof/>
        </w:rPr>
        <w:t>16</w:t>
      </w:r>
      <w:r>
        <w:rPr>
          <w:noProof/>
        </w:rPr>
        <w:fldChar w:fldCharType="end"/>
      </w:r>
    </w:p>
    <w:p w14:paraId="49CFC31C" w14:textId="0BECCDA5"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4.2.5.2</w:t>
      </w:r>
      <w:r>
        <w:rPr>
          <w:rFonts w:asciiTheme="minorHAnsi" w:eastAsiaTheme="minorEastAsia" w:hAnsiTheme="minorHAnsi" w:cstheme="minorBidi"/>
          <w:noProof/>
          <w:kern w:val="2"/>
          <w:sz w:val="24"/>
          <w:szCs w:val="24"/>
          <w:lang w:eastAsia="en-GB"/>
          <w14:ligatures w14:val="standardContextual"/>
        </w:rPr>
        <w:tab/>
      </w:r>
      <w:r>
        <w:rPr>
          <w:noProof/>
        </w:rPr>
        <w:t>Application Server retrieves its initial configuration by creating a Data Reporting Session</w:t>
      </w:r>
      <w:r>
        <w:rPr>
          <w:noProof/>
        </w:rPr>
        <w:tab/>
      </w:r>
      <w:r>
        <w:rPr>
          <w:noProof/>
        </w:rPr>
        <w:fldChar w:fldCharType="begin" w:fldLock="1"/>
      </w:r>
      <w:r>
        <w:rPr>
          <w:noProof/>
        </w:rPr>
        <w:instrText xml:space="preserve"> PAGEREF _Toc171679055 \h </w:instrText>
      </w:r>
      <w:r>
        <w:rPr>
          <w:noProof/>
        </w:rPr>
      </w:r>
      <w:r>
        <w:rPr>
          <w:noProof/>
        </w:rPr>
        <w:fldChar w:fldCharType="separate"/>
      </w:r>
      <w:r>
        <w:rPr>
          <w:noProof/>
        </w:rPr>
        <w:t>16</w:t>
      </w:r>
      <w:r>
        <w:rPr>
          <w:noProof/>
        </w:rPr>
        <w:fldChar w:fldCharType="end"/>
      </w:r>
    </w:p>
    <w:p w14:paraId="427CEC74" w14:textId="5DC44E4B"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4.2.5.3</w:t>
      </w:r>
      <w:r>
        <w:rPr>
          <w:rFonts w:asciiTheme="minorHAnsi" w:eastAsiaTheme="minorEastAsia" w:hAnsiTheme="minorHAnsi" w:cstheme="minorBidi"/>
          <w:noProof/>
          <w:kern w:val="2"/>
          <w:sz w:val="24"/>
          <w:szCs w:val="24"/>
          <w:lang w:eastAsia="en-GB"/>
          <w14:ligatures w14:val="standardContextual"/>
        </w:rPr>
        <w:tab/>
      </w:r>
      <w:r>
        <w:rPr>
          <w:noProof/>
        </w:rPr>
        <w:t>Updating and renewing data collection and reporting configuration</w:t>
      </w:r>
      <w:r>
        <w:rPr>
          <w:noProof/>
        </w:rPr>
        <w:tab/>
      </w:r>
      <w:r>
        <w:rPr>
          <w:noProof/>
        </w:rPr>
        <w:fldChar w:fldCharType="begin" w:fldLock="1"/>
      </w:r>
      <w:r>
        <w:rPr>
          <w:noProof/>
        </w:rPr>
        <w:instrText xml:space="preserve"> PAGEREF _Toc171679056 \h </w:instrText>
      </w:r>
      <w:r>
        <w:rPr>
          <w:noProof/>
        </w:rPr>
      </w:r>
      <w:r>
        <w:rPr>
          <w:noProof/>
        </w:rPr>
        <w:fldChar w:fldCharType="separate"/>
      </w:r>
      <w:r>
        <w:rPr>
          <w:noProof/>
        </w:rPr>
        <w:t>16</w:t>
      </w:r>
      <w:r>
        <w:rPr>
          <w:noProof/>
        </w:rPr>
        <w:fldChar w:fldCharType="end"/>
      </w:r>
    </w:p>
    <w:p w14:paraId="4D87EB77" w14:textId="111E8E26"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4.2.5.3.1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_Toc171679057 \h </w:instrText>
      </w:r>
      <w:r>
        <w:rPr>
          <w:noProof/>
        </w:rPr>
      </w:r>
      <w:r>
        <w:rPr>
          <w:noProof/>
        </w:rPr>
        <w:fldChar w:fldCharType="separate"/>
      </w:r>
      <w:r>
        <w:rPr>
          <w:noProof/>
        </w:rPr>
        <w:t>16</w:t>
      </w:r>
      <w:r>
        <w:rPr>
          <w:noProof/>
        </w:rPr>
        <w:fldChar w:fldCharType="end"/>
      </w:r>
    </w:p>
    <w:p w14:paraId="72611F73" w14:textId="25E91C4A"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4.2.5.3.2</w:t>
      </w:r>
      <w:r>
        <w:rPr>
          <w:rFonts w:asciiTheme="minorHAnsi" w:eastAsiaTheme="minorEastAsia" w:hAnsiTheme="minorHAnsi" w:cstheme="minorBidi"/>
          <w:noProof/>
          <w:kern w:val="2"/>
          <w:sz w:val="24"/>
          <w:szCs w:val="24"/>
          <w:lang w:eastAsia="en-GB"/>
          <w14:ligatures w14:val="standardContextual"/>
        </w:rPr>
        <w:tab/>
      </w:r>
      <w:r>
        <w:rPr>
          <w:noProof/>
        </w:rPr>
        <w:t>Application Server retrieves up-to-date configuration</w:t>
      </w:r>
      <w:r>
        <w:rPr>
          <w:noProof/>
        </w:rPr>
        <w:tab/>
      </w:r>
      <w:r>
        <w:rPr>
          <w:noProof/>
        </w:rPr>
        <w:fldChar w:fldCharType="begin" w:fldLock="1"/>
      </w:r>
      <w:r>
        <w:rPr>
          <w:noProof/>
        </w:rPr>
        <w:instrText xml:space="preserve"> PAGEREF _Toc171679058 \h </w:instrText>
      </w:r>
      <w:r>
        <w:rPr>
          <w:noProof/>
        </w:rPr>
      </w:r>
      <w:r>
        <w:rPr>
          <w:noProof/>
        </w:rPr>
        <w:fldChar w:fldCharType="separate"/>
      </w:r>
      <w:r>
        <w:rPr>
          <w:noProof/>
        </w:rPr>
        <w:t>17</w:t>
      </w:r>
      <w:r>
        <w:rPr>
          <w:noProof/>
        </w:rPr>
        <w:fldChar w:fldCharType="end"/>
      </w:r>
    </w:p>
    <w:p w14:paraId="13007C36" w14:textId="5D908D85"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4.2.5.3.3</w:t>
      </w:r>
      <w:r>
        <w:rPr>
          <w:rFonts w:asciiTheme="minorHAnsi" w:eastAsiaTheme="minorEastAsia" w:hAnsiTheme="minorHAnsi" w:cstheme="minorBidi"/>
          <w:noProof/>
          <w:kern w:val="2"/>
          <w:sz w:val="24"/>
          <w:szCs w:val="24"/>
          <w:lang w:eastAsia="en-GB"/>
          <w14:ligatures w14:val="standardContextual"/>
        </w:rPr>
        <w:tab/>
      </w:r>
      <w:r>
        <w:rPr>
          <w:noProof/>
        </w:rPr>
        <w:t>DataReportingSession updated in response to data reporting</w:t>
      </w:r>
      <w:r>
        <w:rPr>
          <w:noProof/>
        </w:rPr>
        <w:tab/>
      </w:r>
      <w:r>
        <w:rPr>
          <w:noProof/>
        </w:rPr>
        <w:fldChar w:fldCharType="begin" w:fldLock="1"/>
      </w:r>
      <w:r>
        <w:rPr>
          <w:noProof/>
        </w:rPr>
        <w:instrText xml:space="preserve"> PAGEREF _Toc171679059 \h </w:instrText>
      </w:r>
      <w:r>
        <w:rPr>
          <w:noProof/>
        </w:rPr>
      </w:r>
      <w:r>
        <w:rPr>
          <w:noProof/>
        </w:rPr>
        <w:fldChar w:fldCharType="separate"/>
      </w:r>
      <w:r>
        <w:rPr>
          <w:noProof/>
        </w:rPr>
        <w:t>17</w:t>
      </w:r>
      <w:r>
        <w:rPr>
          <w:noProof/>
        </w:rPr>
        <w:fldChar w:fldCharType="end"/>
      </w:r>
    </w:p>
    <w:p w14:paraId="14A9D9CB" w14:textId="086607B6"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4.2.5.4</w:t>
      </w:r>
      <w:r>
        <w:rPr>
          <w:rFonts w:asciiTheme="minorHAnsi" w:eastAsiaTheme="minorEastAsia" w:hAnsiTheme="minorHAnsi" w:cstheme="minorBidi"/>
          <w:noProof/>
          <w:kern w:val="2"/>
          <w:sz w:val="24"/>
          <w:szCs w:val="24"/>
          <w:lang w:eastAsia="en-GB"/>
          <w14:ligatures w14:val="standardContextual"/>
        </w:rPr>
        <w:tab/>
      </w:r>
      <w:r>
        <w:rPr>
          <w:noProof/>
        </w:rPr>
        <w:t>Application Server destroys Data Reporting Session</w:t>
      </w:r>
      <w:r>
        <w:rPr>
          <w:noProof/>
        </w:rPr>
        <w:tab/>
      </w:r>
      <w:r>
        <w:rPr>
          <w:noProof/>
        </w:rPr>
        <w:fldChar w:fldCharType="begin" w:fldLock="1"/>
      </w:r>
      <w:r>
        <w:rPr>
          <w:noProof/>
        </w:rPr>
        <w:instrText xml:space="preserve"> PAGEREF _Toc171679060 \h </w:instrText>
      </w:r>
      <w:r>
        <w:rPr>
          <w:noProof/>
        </w:rPr>
      </w:r>
      <w:r>
        <w:rPr>
          <w:noProof/>
        </w:rPr>
        <w:fldChar w:fldCharType="separate"/>
      </w:r>
      <w:r>
        <w:rPr>
          <w:noProof/>
        </w:rPr>
        <w:t>17</w:t>
      </w:r>
      <w:r>
        <w:rPr>
          <w:noProof/>
        </w:rPr>
        <w:fldChar w:fldCharType="end"/>
      </w:r>
    </w:p>
    <w:p w14:paraId="531500BC" w14:textId="37112F4A"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4.2.6</w:t>
      </w:r>
      <w:r>
        <w:rPr>
          <w:rFonts w:asciiTheme="minorHAnsi" w:eastAsiaTheme="minorEastAsia" w:hAnsiTheme="minorHAnsi" w:cstheme="minorBidi"/>
          <w:noProof/>
          <w:kern w:val="2"/>
          <w:sz w:val="24"/>
          <w:szCs w:val="24"/>
          <w:lang w:eastAsia="en-GB"/>
          <w14:ligatures w14:val="standardContextual"/>
        </w:rPr>
        <w:tab/>
      </w:r>
      <w:r>
        <w:rPr>
          <w:noProof/>
        </w:rPr>
        <w:t>Indirect data reporting</w:t>
      </w:r>
      <w:r>
        <w:rPr>
          <w:noProof/>
        </w:rPr>
        <w:tab/>
      </w:r>
      <w:r>
        <w:rPr>
          <w:noProof/>
        </w:rPr>
        <w:fldChar w:fldCharType="begin" w:fldLock="1"/>
      </w:r>
      <w:r>
        <w:rPr>
          <w:noProof/>
        </w:rPr>
        <w:instrText xml:space="preserve"> PAGEREF _Toc171679061 \h </w:instrText>
      </w:r>
      <w:r>
        <w:rPr>
          <w:noProof/>
        </w:rPr>
      </w:r>
      <w:r>
        <w:rPr>
          <w:noProof/>
        </w:rPr>
        <w:fldChar w:fldCharType="separate"/>
      </w:r>
      <w:r>
        <w:rPr>
          <w:noProof/>
        </w:rPr>
        <w:t>17</w:t>
      </w:r>
      <w:r>
        <w:rPr>
          <w:noProof/>
        </w:rPr>
        <w:fldChar w:fldCharType="end"/>
      </w:r>
    </w:p>
    <w:p w14:paraId="67CA0AC8" w14:textId="6FB3EC64"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4.2.7</w:t>
      </w:r>
      <w:r>
        <w:rPr>
          <w:rFonts w:asciiTheme="minorHAnsi" w:eastAsiaTheme="minorEastAsia" w:hAnsiTheme="minorHAnsi" w:cstheme="minorBidi"/>
          <w:noProof/>
          <w:kern w:val="2"/>
          <w:sz w:val="24"/>
          <w:szCs w:val="24"/>
          <w:lang w:eastAsia="en-GB"/>
          <w14:ligatures w14:val="standardContextual"/>
        </w:rPr>
        <w:tab/>
      </w:r>
      <w:r>
        <w:rPr>
          <w:noProof/>
        </w:rPr>
        <w:t>Reporting by Application Server</w:t>
      </w:r>
      <w:r>
        <w:rPr>
          <w:noProof/>
        </w:rPr>
        <w:tab/>
      </w:r>
      <w:r>
        <w:rPr>
          <w:noProof/>
        </w:rPr>
        <w:fldChar w:fldCharType="begin" w:fldLock="1"/>
      </w:r>
      <w:r>
        <w:rPr>
          <w:noProof/>
        </w:rPr>
        <w:instrText xml:space="preserve"> PAGEREF _Toc171679062 \h </w:instrText>
      </w:r>
      <w:r>
        <w:rPr>
          <w:noProof/>
        </w:rPr>
      </w:r>
      <w:r>
        <w:rPr>
          <w:noProof/>
        </w:rPr>
        <w:fldChar w:fldCharType="separate"/>
      </w:r>
      <w:r>
        <w:rPr>
          <w:noProof/>
        </w:rPr>
        <w:t>18</w:t>
      </w:r>
      <w:r>
        <w:rPr>
          <w:noProof/>
        </w:rPr>
        <w:fldChar w:fldCharType="end"/>
      </w:r>
    </w:p>
    <w:p w14:paraId="4D0C765E" w14:textId="34E4C593"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4.2.8</w:t>
      </w:r>
      <w:r>
        <w:rPr>
          <w:rFonts w:asciiTheme="minorHAnsi" w:eastAsiaTheme="minorEastAsia" w:hAnsiTheme="minorHAnsi" w:cstheme="minorBidi"/>
          <w:noProof/>
          <w:kern w:val="2"/>
          <w:sz w:val="24"/>
          <w:szCs w:val="24"/>
          <w:lang w:eastAsia="en-GB"/>
          <w14:ligatures w14:val="standardContextual"/>
        </w:rPr>
        <w:tab/>
      </w:r>
      <w:r>
        <w:rPr>
          <w:noProof/>
        </w:rPr>
        <w:t>Event subscription, management and publication</w:t>
      </w:r>
      <w:r>
        <w:rPr>
          <w:noProof/>
        </w:rPr>
        <w:tab/>
      </w:r>
      <w:r>
        <w:rPr>
          <w:noProof/>
        </w:rPr>
        <w:fldChar w:fldCharType="begin" w:fldLock="1"/>
      </w:r>
      <w:r>
        <w:rPr>
          <w:noProof/>
        </w:rPr>
        <w:instrText xml:space="preserve"> PAGEREF _Toc171679063 \h </w:instrText>
      </w:r>
      <w:r>
        <w:rPr>
          <w:noProof/>
        </w:rPr>
      </w:r>
      <w:r>
        <w:rPr>
          <w:noProof/>
        </w:rPr>
        <w:fldChar w:fldCharType="separate"/>
      </w:r>
      <w:r>
        <w:rPr>
          <w:noProof/>
        </w:rPr>
        <w:t>19</w:t>
      </w:r>
      <w:r>
        <w:rPr>
          <w:noProof/>
        </w:rPr>
        <w:fldChar w:fldCharType="end"/>
      </w:r>
    </w:p>
    <w:p w14:paraId="7225DA93" w14:textId="00188ED8"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4.3</w:t>
      </w:r>
      <w:r>
        <w:rPr>
          <w:rFonts w:asciiTheme="minorHAnsi" w:eastAsiaTheme="minorEastAsia" w:hAnsiTheme="minorHAnsi" w:cstheme="minorBidi"/>
          <w:noProof/>
          <w:kern w:val="2"/>
          <w:sz w:val="24"/>
          <w:szCs w:val="24"/>
          <w:lang w:eastAsia="en-GB"/>
          <w14:ligatures w14:val="standardContextual"/>
        </w:rPr>
        <w:tab/>
      </w:r>
      <w:r>
        <w:rPr>
          <w:noProof/>
        </w:rPr>
        <w:t>UE-to-network procedures</w:t>
      </w:r>
      <w:r>
        <w:rPr>
          <w:noProof/>
        </w:rPr>
        <w:tab/>
      </w:r>
      <w:r>
        <w:rPr>
          <w:noProof/>
        </w:rPr>
        <w:fldChar w:fldCharType="begin" w:fldLock="1"/>
      </w:r>
      <w:r>
        <w:rPr>
          <w:noProof/>
        </w:rPr>
        <w:instrText xml:space="preserve"> PAGEREF _Toc171679064 \h </w:instrText>
      </w:r>
      <w:r>
        <w:rPr>
          <w:noProof/>
        </w:rPr>
      </w:r>
      <w:r>
        <w:rPr>
          <w:noProof/>
        </w:rPr>
        <w:fldChar w:fldCharType="separate"/>
      </w:r>
      <w:r>
        <w:rPr>
          <w:noProof/>
        </w:rPr>
        <w:t>19</w:t>
      </w:r>
      <w:r>
        <w:rPr>
          <w:noProof/>
        </w:rPr>
        <w:fldChar w:fldCharType="end"/>
      </w:r>
    </w:p>
    <w:p w14:paraId="313F1EDB" w14:textId="0AC0EAE0"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_Toc171679065 \h </w:instrText>
      </w:r>
      <w:r>
        <w:rPr>
          <w:noProof/>
        </w:rPr>
      </w:r>
      <w:r>
        <w:rPr>
          <w:noProof/>
        </w:rPr>
        <w:fldChar w:fldCharType="separate"/>
      </w:r>
      <w:r>
        <w:rPr>
          <w:noProof/>
        </w:rPr>
        <w:t>19</w:t>
      </w:r>
      <w:r>
        <w:rPr>
          <w:noProof/>
        </w:rPr>
        <w:fldChar w:fldCharType="end"/>
      </w:r>
    </w:p>
    <w:p w14:paraId="5D8F8F4C" w14:textId="4911EA82"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4.3.2</w:t>
      </w:r>
      <w:r>
        <w:rPr>
          <w:rFonts w:asciiTheme="minorHAnsi" w:eastAsiaTheme="minorEastAsia" w:hAnsiTheme="minorHAnsi" w:cstheme="minorBidi"/>
          <w:noProof/>
          <w:kern w:val="2"/>
          <w:sz w:val="24"/>
          <w:szCs w:val="24"/>
          <w:lang w:eastAsia="en-GB"/>
          <w14:ligatures w14:val="standardContextual"/>
        </w:rPr>
        <w:tab/>
      </w:r>
      <w:r>
        <w:rPr>
          <w:noProof/>
        </w:rPr>
        <w:t>Configuration of Direct Data Reporting Client</w:t>
      </w:r>
      <w:r>
        <w:rPr>
          <w:noProof/>
        </w:rPr>
        <w:tab/>
      </w:r>
      <w:r>
        <w:rPr>
          <w:noProof/>
        </w:rPr>
        <w:fldChar w:fldCharType="begin" w:fldLock="1"/>
      </w:r>
      <w:r>
        <w:rPr>
          <w:noProof/>
        </w:rPr>
        <w:instrText xml:space="preserve"> PAGEREF _Toc171679066 \h </w:instrText>
      </w:r>
      <w:r>
        <w:rPr>
          <w:noProof/>
        </w:rPr>
      </w:r>
      <w:r>
        <w:rPr>
          <w:noProof/>
        </w:rPr>
        <w:fldChar w:fldCharType="separate"/>
      </w:r>
      <w:r>
        <w:rPr>
          <w:noProof/>
        </w:rPr>
        <w:t>19</w:t>
      </w:r>
      <w:r>
        <w:rPr>
          <w:noProof/>
        </w:rPr>
        <w:fldChar w:fldCharType="end"/>
      </w:r>
    </w:p>
    <w:p w14:paraId="67794B58" w14:textId="7A7C4D83"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4.3.2.1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_Toc171679067 \h </w:instrText>
      </w:r>
      <w:r>
        <w:rPr>
          <w:noProof/>
        </w:rPr>
      </w:r>
      <w:r>
        <w:rPr>
          <w:noProof/>
        </w:rPr>
        <w:fldChar w:fldCharType="separate"/>
      </w:r>
      <w:r>
        <w:rPr>
          <w:noProof/>
        </w:rPr>
        <w:t>19</w:t>
      </w:r>
      <w:r>
        <w:rPr>
          <w:noProof/>
        </w:rPr>
        <w:fldChar w:fldCharType="end"/>
      </w:r>
    </w:p>
    <w:p w14:paraId="334C6F06" w14:textId="143FB492"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4.3.2.2</w:t>
      </w:r>
      <w:r>
        <w:rPr>
          <w:rFonts w:asciiTheme="minorHAnsi" w:eastAsiaTheme="minorEastAsia" w:hAnsiTheme="minorHAnsi" w:cstheme="minorBidi"/>
          <w:noProof/>
          <w:kern w:val="2"/>
          <w:sz w:val="24"/>
          <w:szCs w:val="24"/>
          <w:lang w:eastAsia="en-GB"/>
          <w14:ligatures w14:val="standardContextual"/>
        </w:rPr>
        <w:tab/>
      </w:r>
      <w:r>
        <w:rPr>
          <w:noProof/>
        </w:rPr>
        <w:t>Direct Data Collection Client retrieves its initial configuration by creating a Data Reporting Session</w:t>
      </w:r>
      <w:r>
        <w:rPr>
          <w:noProof/>
        </w:rPr>
        <w:tab/>
      </w:r>
      <w:r>
        <w:rPr>
          <w:noProof/>
        </w:rPr>
        <w:fldChar w:fldCharType="begin" w:fldLock="1"/>
      </w:r>
      <w:r>
        <w:rPr>
          <w:noProof/>
        </w:rPr>
        <w:instrText xml:space="preserve"> PAGEREF _Toc171679068 \h </w:instrText>
      </w:r>
      <w:r>
        <w:rPr>
          <w:noProof/>
        </w:rPr>
      </w:r>
      <w:r>
        <w:rPr>
          <w:noProof/>
        </w:rPr>
        <w:fldChar w:fldCharType="separate"/>
      </w:r>
      <w:r>
        <w:rPr>
          <w:noProof/>
        </w:rPr>
        <w:t>19</w:t>
      </w:r>
      <w:r>
        <w:rPr>
          <w:noProof/>
        </w:rPr>
        <w:fldChar w:fldCharType="end"/>
      </w:r>
    </w:p>
    <w:p w14:paraId="164BFCEB" w14:textId="358768AC"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4.3.2.3</w:t>
      </w:r>
      <w:r>
        <w:rPr>
          <w:rFonts w:asciiTheme="minorHAnsi" w:eastAsiaTheme="minorEastAsia" w:hAnsiTheme="minorHAnsi" w:cstheme="minorBidi"/>
          <w:noProof/>
          <w:kern w:val="2"/>
          <w:sz w:val="24"/>
          <w:szCs w:val="24"/>
          <w:lang w:eastAsia="en-GB"/>
          <w14:ligatures w14:val="standardContextual"/>
        </w:rPr>
        <w:tab/>
      </w:r>
      <w:r>
        <w:rPr>
          <w:noProof/>
        </w:rPr>
        <w:t>Updating and renewing data collection and reporting configuration</w:t>
      </w:r>
      <w:r>
        <w:rPr>
          <w:noProof/>
        </w:rPr>
        <w:tab/>
      </w:r>
      <w:r>
        <w:rPr>
          <w:noProof/>
        </w:rPr>
        <w:fldChar w:fldCharType="begin" w:fldLock="1"/>
      </w:r>
      <w:r>
        <w:rPr>
          <w:noProof/>
        </w:rPr>
        <w:instrText xml:space="preserve"> PAGEREF _Toc171679069 \h </w:instrText>
      </w:r>
      <w:r>
        <w:rPr>
          <w:noProof/>
        </w:rPr>
      </w:r>
      <w:r>
        <w:rPr>
          <w:noProof/>
        </w:rPr>
        <w:fldChar w:fldCharType="separate"/>
      </w:r>
      <w:r>
        <w:rPr>
          <w:noProof/>
        </w:rPr>
        <w:t>20</w:t>
      </w:r>
      <w:r>
        <w:rPr>
          <w:noProof/>
        </w:rPr>
        <w:fldChar w:fldCharType="end"/>
      </w:r>
    </w:p>
    <w:p w14:paraId="7C327EA3" w14:textId="587308C3"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4.3.2.3.1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_Toc171679070 \h </w:instrText>
      </w:r>
      <w:r>
        <w:rPr>
          <w:noProof/>
        </w:rPr>
      </w:r>
      <w:r>
        <w:rPr>
          <w:noProof/>
        </w:rPr>
        <w:fldChar w:fldCharType="separate"/>
      </w:r>
      <w:r>
        <w:rPr>
          <w:noProof/>
        </w:rPr>
        <w:t>20</w:t>
      </w:r>
      <w:r>
        <w:rPr>
          <w:noProof/>
        </w:rPr>
        <w:fldChar w:fldCharType="end"/>
      </w:r>
    </w:p>
    <w:p w14:paraId="3831270E" w14:textId="1E2E5320"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4.3.2.3.2</w:t>
      </w:r>
      <w:r>
        <w:rPr>
          <w:rFonts w:asciiTheme="minorHAnsi" w:eastAsiaTheme="minorEastAsia" w:hAnsiTheme="minorHAnsi" w:cstheme="minorBidi"/>
          <w:noProof/>
          <w:kern w:val="2"/>
          <w:sz w:val="24"/>
          <w:szCs w:val="24"/>
          <w:lang w:eastAsia="en-GB"/>
          <w14:ligatures w14:val="standardContextual"/>
        </w:rPr>
        <w:tab/>
      </w:r>
      <w:r>
        <w:rPr>
          <w:noProof/>
        </w:rPr>
        <w:t>Direct Data Collection Client retrieves up-to-date configuration</w:t>
      </w:r>
      <w:r>
        <w:rPr>
          <w:noProof/>
        </w:rPr>
        <w:tab/>
      </w:r>
      <w:r>
        <w:rPr>
          <w:noProof/>
        </w:rPr>
        <w:fldChar w:fldCharType="begin" w:fldLock="1"/>
      </w:r>
      <w:r>
        <w:rPr>
          <w:noProof/>
        </w:rPr>
        <w:instrText xml:space="preserve"> PAGEREF _Toc171679071 \h </w:instrText>
      </w:r>
      <w:r>
        <w:rPr>
          <w:noProof/>
        </w:rPr>
      </w:r>
      <w:r>
        <w:rPr>
          <w:noProof/>
        </w:rPr>
        <w:fldChar w:fldCharType="separate"/>
      </w:r>
      <w:r>
        <w:rPr>
          <w:noProof/>
        </w:rPr>
        <w:t>20</w:t>
      </w:r>
      <w:r>
        <w:rPr>
          <w:noProof/>
        </w:rPr>
        <w:fldChar w:fldCharType="end"/>
      </w:r>
    </w:p>
    <w:p w14:paraId="50B41708" w14:textId="0E22B873"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4.3.2.3.3</w:t>
      </w:r>
      <w:r>
        <w:rPr>
          <w:rFonts w:asciiTheme="minorHAnsi" w:eastAsiaTheme="minorEastAsia" w:hAnsiTheme="minorHAnsi" w:cstheme="minorBidi"/>
          <w:noProof/>
          <w:kern w:val="2"/>
          <w:sz w:val="24"/>
          <w:szCs w:val="24"/>
          <w:lang w:eastAsia="en-GB"/>
          <w14:ligatures w14:val="standardContextual"/>
        </w:rPr>
        <w:tab/>
      </w:r>
      <w:r>
        <w:rPr>
          <w:noProof/>
        </w:rPr>
        <w:t>DataReportingSession updated in response to data reporting</w:t>
      </w:r>
      <w:r>
        <w:rPr>
          <w:noProof/>
        </w:rPr>
        <w:tab/>
      </w:r>
      <w:r>
        <w:rPr>
          <w:noProof/>
        </w:rPr>
        <w:fldChar w:fldCharType="begin" w:fldLock="1"/>
      </w:r>
      <w:r>
        <w:rPr>
          <w:noProof/>
        </w:rPr>
        <w:instrText xml:space="preserve"> PAGEREF _Toc171679072 \h </w:instrText>
      </w:r>
      <w:r>
        <w:rPr>
          <w:noProof/>
        </w:rPr>
      </w:r>
      <w:r>
        <w:rPr>
          <w:noProof/>
        </w:rPr>
        <w:fldChar w:fldCharType="separate"/>
      </w:r>
      <w:r>
        <w:rPr>
          <w:noProof/>
        </w:rPr>
        <w:t>20</w:t>
      </w:r>
      <w:r>
        <w:rPr>
          <w:noProof/>
        </w:rPr>
        <w:fldChar w:fldCharType="end"/>
      </w:r>
    </w:p>
    <w:p w14:paraId="27E46AAB" w14:textId="68EF5A17"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4.3.2.4</w:t>
      </w:r>
      <w:r>
        <w:rPr>
          <w:rFonts w:asciiTheme="minorHAnsi" w:eastAsiaTheme="minorEastAsia" w:hAnsiTheme="minorHAnsi" w:cstheme="minorBidi"/>
          <w:noProof/>
          <w:kern w:val="2"/>
          <w:sz w:val="24"/>
          <w:szCs w:val="24"/>
          <w:lang w:eastAsia="en-GB"/>
          <w14:ligatures w14:val="standardContextual"/>
        </w:rPr>
        <w:tab/>
      </w:r>
      <w:r>
        <w:rPr>
          <w:noProof/>
        </w:rPr>
        <w:t>Direct Data Collection Client destroys Data Reporting Session</w:t>
      </w:r>
      <w:r>
        <w:rPr>
          <w:noProof/>
        </w:rPr>
        <w:tab/>
      </w:r>
      <w:r>
        <w:rPr>
          <w:noProof/>
        </w:rPr>
        <w:fldChar w:fldCharType="begin" w:fldLock="1"/>
      </w:r>
      <w:r>
        <w:rPr>
          <w:noProof/>
        </w:rPr>
        <w:instrText xml:space="preserve"> PAGEREF _Toc171679073 \h </w:instrText>
      </w:r>
      <w:r>
        <w:rPr>
          <w:noProof/>
        </w:rPr>
      </w:r>
      <w:r>
        <w:rPr>
          <w:noProof/>
        </w:rPr>
        <w:fldChar w:fldCharType="separate"/>
      </w:r>
      <w:r>
        <w:rPr>
          <w:noProof/>
        </w:rPr>
        <w:t>21</w:t>
      </w:r>
      <w:r>
        <w:rPr>
          <w:noProof/>
        </w:rPr>
        <w:fldChar w:fldCharType="end"/>
      </w:r>
    </w:p>
    <w:p w14:paraId="00DCF705" w14:textId="0E1635F5"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4.3.3</w:t>
      </w:r>
      <w:r>
        <w:rPr>
          <w:rFonts w:asciiTheme="minorHAnsi" w:eastAsiaTheme="minorEastAsia" w:hAnsiTheme="minorHAnsi" w:cstheme="minorBidi"/>
          <w:noProof/>
          <w:kern w:val="2"/>
          <w:sz w:val="24"/>
          <w:szCs w:val="24"/>
          <w:lang w:eastAsia="en-GB"/>
          <w14:ligatures w14:val="standardContextual"/>
        </w:rPr>
        <w:tab/>
      </w:r>
      <w:r>
        <w:rPr>
          <w:noProof/>
        </w:rPr>
        <w:t>Direct data reporting</w:t>
      </w:r>
      <w:r>
        <w:rPr>
          <w:noProof/>
        </w:rPr>
        <w:tab/>
      </w:r>
      <w:r>
        <w:rPr>
          <w:noProof/>
        </w:rPr>
        <w:fldChar w:fldCharType="begin" w:fldLock="1"/>
      </w:r>
      <w:r>
        <w:rPr>
          <w:noProof/>
        </w:rPr>
        <w:instrText xml:space="preserve"> PAGEREF _Toc171679074 \h </w:instrText>
      </w:r>
      <w:r>
        <w:rPr>
          <w:noProof/>
        </w:rPr>
      </w:r>
      <w:r>
        <w:rPr>
          <w:noProof/>
        </w:rPr>
        <w:fldChar w:fldCharType="separate"/>
      </w:r>
      <w:r>
        <w:rPr>
          <w:noProof/>
        </w:rPr>
        <w:t>21</w:t>
      </w:r>
      <w:r>
        <w:rPr>
          <w:noProof/>
        </w:rPr>
        <w:fldChar w:fldCharType="end"/>
      </w:r>
    </w:p>
    <w:p w14:paraId="37FD2693" w14:textId="68232378"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4.4</w:t>
      </w:r>
      <w:r>
        <w:rPr>
          <w:rFonts w:asciiTheme="minorHAnsi" w:eastAsiaTheme="minorEastAsia" w:hAnsiTheme="minorHAnsi" w:cstheme="minorBidi"/>
          <w:noProof/>
          <w:kern w:val="2"/>
          <w:sz w:val="24"/>
          <w:szCs w:val="24"/>
          <w:lang w:eastAsia="en-GB"/>
          <w14:ligatures w14:val="standardContextual"/>
        </w:rPr>
        <w:tab/>
      </w:r>
      <w:r>
        <w:rPr>
          <w:noProof/>
        </w:rPr>
        <w:t>UE-internal procedures</w:t>
      </w:r>
      <w:r>
        <w:rPr>
          <w:noProof/>
        </w:rPr>
        <w:tab/>
      </w:r>
      <w:r>
        <w:rPr>
          <w:noProof/>
        </w:rPr>
        <w:fldChar w:fldCharType="begin" w:fldLock="1"/>
      </w:r>
      <w:r>
        <w:rPr>
          <w:noProof/>
        </w:rPr>
        <w:instrText xml:space="preserve"> PAGEREF _Toc171679075 \h </w:instrText>
      </w:r>
      <w:r>
        <w:rPr>
          <w:noProof/>
        </w:rPr>
      </w:r>
      <w:r>
        <w:rPr>
          <w:noProof/>
        </w:rPr>
        <w:fldChar w:fldCharType="separate"/>
      </w:r>
      <w:r>
        <w:rPr>
          <w:noProof/>
        </w:rPr>
        <w:t>22</w:t>
      </w:r>
      <w:r>
        <w:rPr>
          <w:noProof/>
        </w:rPr>
        <w:fldChar w:fldCharType="end"/>
      </w:r>
    </w:p>
    <w:p w14:paraId="05BDB23E" w14:textId="3B6D9212"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_Toc171679076 \h </w:instrText>
      </w:r>
      <w:r>
        <w:rPr>
          <w:noProof/>
        </w:rPr>
      </w:r>
      <w:r>
        <w:rPr>
          <w:noProof/>
        </w:rPr>
        <w:fldChar w:fldCharType="separate"/>
      </w:r>
      <w:r>
        <w:rPr>
          <w:noProof/>
        </w:rPr>
        <w:t>22</w:t>
      </w:r>
      <w:r>
        <w:rPr>
          <w:noProof/>
        </w:rPr>
        <w:fldChar w:fldCharType="end"/>
      </w:r>
    </w:p>
    <w:p w14:paraId="596BB57C" w14:textId="5BF9D238"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4.4.2</w:t>
      </w:r>
      <w:r>
        <w:rPr>
          <w:rFonts w:asciiTheme="minorHAnsi" w:eastAsiaTheme="minorEastAsia" w:hAnsiTheme="minorHAnsi" w:cstheme="minorBidi"/>
          <w:noProof/>
          <w:kern w:val="2"/>
          <w:sz w:val="24"/>
          <w:szCs w:val="24"/>
          <w:lang w:eastAsia="en-GB"/>
          <w14:ligatures w14:val="standardContextual"/>
        </w:rPr>
        <w:tab/>
      </w:r>
      <w:r>
        <w:rPr>
          <w:noProof/>
        </w:rPr>
        <w:t>Application registration procedure</w:t>
      </w:r>
      <w:r>
        <w:rPr>
          <w:noProof/>
        </w:rPr>
        <w:tab/>
      </w:r>
      <w:r>
        <w:rPr>
          <w:noProof/>
        </w:rPr>
        <w:fldChar w:fldCharType="begin" w:fldLock="1"/>
      </w:r>
      <w:r>
        <w:rPr>
          <w:noProof/>
        </w:rPr>
        <w:instrText xml:space="preserve"> PAGEREF _Toc171679077 \h </w:instrText>
      </w:r>
      <w:r>
        <w:rPr>
          <w:noProof/>
        </w:rPr>
      </w:r>
      <w:r>
        <w:rPr>
          <w:noProof/>
        </w:rPr>
        <w:fldChar w:fldCharType="separate"/>
      </w:r>
      <w:r>
        <w:rPr>
          <w:noProof/>
        </w:rPr>
        <w:t>22</w:t>
      </w:r>
      <w:r>
        <w:rPr>
          <w:noProof/>
        </w:rPr>
        <w:fldChar w:fldCharType="end"/>
      </w:r>
    </w:p>
    <w:p w14:paraId="141E4265" w14:textId="49FF761A"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4.4.4</w:t>
      </w:r>
      <w:r>
        <w:rPr>
          <w:rFonts w:asciiTheme="minorHAnsi" w:eastAsiaTheme="minorEastAsia" w:hAnsiTheme="minorHAnsi" w:cstheme="minorBidi"/>
          <w:noProof/>
          <w:kern w:val="2"/>
          <w:sz w:val="24"/>
          <w:szCs w:val="24"/>
          <w:lang w:eastAsia="en-GB"/>
          <w14:ligatures w14:val="standardContextual"/>
        </w:rPr>
        <w:tab/>
      </w:r>
      <w:r>
        <w:rPr>
          <w:noProof/>
        </w:rPr>
        <w:t>Data reporting procedure</w:t>
      </w:r>
      <w:r>
        <w:rPr>
          <w:noProof/>
        </w:rPr>
        <w:tab/>
      </w:r>
      <w:r>
        <w:rPr>
          <w:noProof/>
        </w:rPr>
        <w:fldChar w:fldCharType="begin" w:fldLock="1"/>
      </w:r>
      <w:r>
        <w:rPr>
          <w:noProof/>
        </w:rPr>
        <w:instrText xml:space="preserve"> PAGEREF _Toc171679078 \h </w:instrText>
      </w:r>
      <w:r>
        <w:rPr>
          <w:noProof/>
        </w:rPr>
      </w:r>
      <w:r>
        <w:rPr>
          <w:noProof/>
        </w:rPr>
        <w:fldChar w:fldCharType="separate"/>
      </w:r>
      <w:r>
        <w:rPr>
          <w:noProof/>
        </w:rPr>
        <w:t>22</w:t>
      </w:r>
      <w:r>
        <w:rPr>
          <w:noProof/>
        </w:rPr>
        <w:fldChar w:fldCharType="end"/>
      </w:r>
    </w:p>
    <w:p w14:paraId="67E5E931" w14:textId="3671DD91"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4.4.5</w:t>
      </w:r>
      <w:r>
        <w:rPr>
          <w:rFonts w:asciiTheme="minorHAnsi" w:eastAsiaTheme="minorEastAsia" w:hAnsiTheme="minorHAnsi" w:cstheme="minorBidi"/>
          <w:noProof/>
          <w:kern w:val="2"/>
          <w:sz w:val="24"/>
          <w:szCs w:val="24"/>
          <w:lang w:eastAsia="en-GB"/>
          <w14:ligatures w14:val="standardContextual"/>
        </w:rPr>
        <w:tab/>
      </w:r>
      <w:r>
        <w:rPr>
          <w:noProof/>
        </w:rPr>
        <w:t>Configuration update procedure</w:t>
      </w:r>
      <w:r>
        <w:rPr>
          <w:noProof/>
        </w:rPr>
        <w:tab/>
      </w:r>
      <w:r>
        <w:rPr>
          <w:noProof/>
        </w:rPr>
        <w:fldChar w:fldCharType="begin" w:fldLock="1"/>
      </w:r>
      <w:r>
        <w:rPr>
          <w:noProof/>
        </w:rPr>
        <w:instrText xml:space="preserve"> PAGEREF _Toc171679079 \h </w:instrText>
      </w:r>
      <w:r>
        <w:rPr>
          <w:noProof/>
        </w:rPr>
      </w:r>
      <w:r>
        <w:rPr>
          <w:noProof/>
        </w:rPr>
        <w:fldChar w:fldCharType="separate"/>
      </w:r>
      <w:r>
        <w:rPr>
          <w:noProof/>
        </w:rPr>
        <w:t>22</w:t>
      </w:r>
      <w:r>
        <w:rPr>
          <w:noProof/>
        </w:rPr>
        <w:fldChar w:fldCharType="end"/>
      </w:r>
    </w:p>
    <w:p w14:paraId="7A2FE818" w14:textId="265D7358"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4.4.6</w:t>
      </w:r>
      <w:r>
        <w:rPr>
          <w:rFonts w:asciiTheme="minorHAnsi" w:eastAsiaTheme="minorEastAsia" w:hAnsiTheme="minorHAnsi" w:cstheme="minorBidi"/>
          <w:noProof/>
          <w:kern w:val="2"/>
          <w:sz w:val="24"/>
          <w:szCs w:val="24"/>
          <w:lang w:eastAsia="en-GB"/>
          <w14:ligatures w14:val="standardContextual"/>
        </w:rPr>
        <w:tab/>
      </w:r>
      <w:r>
        <w:rPr>
          <w:noProof/>
        </w:rPr>
        <w:t>Procedure for changing consent to report the UE identifier</w:t>
      </w:r>
      <w:r>
        <w:rPr>
          <w:noProof/>
        </w:rPr>
        <w:tab/>
      </w:r>
      <w:r>
        <w:rPr>
          <w:noProof/>
        </w:rPr>
        <w:fldChar w:fldCharType="begin" w:fldLock="1"/>
      </w:r>
      <w:r>
        <w:rPr>
          <w:noProof/>
        </w:rPr>
        <w:instrText xml:space="preserve"> PAGEREF _Toc171679080 \h </w:instrText>
      </w:r>
      <w:r>
        <w:rPr>
          <w:noProof/>
        </w:rPr>
      </w:r>
      <w:r>
        <w:rPr>
          <w:noProof/>
        </w:rPr>
        <w:fldChar w:fldCharType="separate"/>
      </w:r>
      <w:r>
        <w:rPr>
          <w:noProof/>
        </w:rPr>
        <w:t>23</w:t>
      </w:r>
      <w:r>
        <w:rPr>
          <w:noProof/>
        </w:rPr>
        <w:fldChar w:fldCharType="end"/>
      </w:r>
    </w:p>
    <w:p w14:paraId="1AE7E51F" w14:textId="16DBD27C"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4.4.7</w:t>
      </w:r>
      <w:r>
        <w:rPr>
          <w:rFonts w:asciiTheme="minorHAnsi" w:eastAsiaTheme="minorEastAsia" w:hAnsiTheme="minorHAnsi" w:cstheme="minorBidi"/>
          <w:noProof/>
          <w:kern w:val="2"/>
          <w:sz w:val="24"/>
          <w:szCs w:val="24"/>
          <w:lang w:eastAsia="en-GB"/>
          <w14:ligatures w14:val="standardContextual"/>
        </w:rPr>
        <w:tab/>
      </w:r>
      <w:r>
        <w:rPr>
          <w:noProof/>
        </w:rPr>
        <w:t>Procedure for changing the opaque client reporting identifier</w:t>
      </w:r>
      <w:r>
        <w:rPr>
          <w:noProof/>
        </w:rPr>
        <w:tab/>
      </w:r>
      <w:r>
        <w:rPr>
          <w:noProof/>
        </w:rPr>
        <w:fldChar w:fldCharType="begin" w:fldLock="1"/>
      </w:r>
      <w:r>
        <w:rPr>
          <w:noProof/>
        </w:rPr>
        <w:instrText xml:space="preserve"> PAGEREF _Toc171679081 \h </w:instrText>
      </w:r>
      <w:r>
        <w:rPr>
          <w:noProof/>
        </w:rPr>
      </w:r>
      <w:r>
        <w:rPr>
          <w:noProof/>
        </w:rPr>
        <w:fldChar w:fldCharType="separate"/>
      </w:r>
      <w:r>
        <w:rPr>
          <w:noProof/>
        </w:rPr>
        <w:t>23</w:t>
      </w:r>
      <w:r>
        <w:rPr>
          <w:noProof/>
        </w:rPr>
        <w:fldChar w:fldCharType="end"/>
      </w:r>
    </w:p>
    <w:p w14:paraId="4D4D883D" w14:textId="651B0984"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4.4.8</w:t>
      </w:r>
      <w:r>
        <w:rPr>
          <w:rFonts w:asciiTheme="minorHAnsi" w:eastAsiaTheme="minorEastAsia" w:hAnsiTheme="minorHAnsi" w:cstheme="minorBidi"/>
          <w:noProof/>
          <w:kern w:val="2"/>
          <w:sz w:val="24"/>
          <w:szCs w:val="24"/>
          <w:lang w:eastAsia="en-GB"/>
          <w14:ligatures w14:val="standardContextual"/>
        </w:rPr>
        <w:tab/>
      </w:r>
      <w:r>
        <w:rPr>
          <w:noProof/>
        </w:rPr>
        <w:t>Application deregistration procedure</w:t>
      </w:r>
      <w:r>
        <w:rPr>
          <w:noProof/>
        </w:rPr>
        <w:tab/>
      </w:r>
      <w:r>
        <w:rPr>
          <w:noProof/>
        </w:rPr>
        <w:fldChar w:fldCharType="begin" w:fldLock="1"/>
      </w:r>
      <w:r>
        <w:rPr>
          <w:noProof/>
        </w:rPr>
        <w:instrText xml:space="preserve"> PAGEREF _Toc171679082 \h </w:instrText>
      </w:r>
      <w:r>
        <w:rPr>
          <w:noProof/>
        </w:rPr>
      </w:r>
      <w:r>
        <w:rPr>
          <w:noProof/>
        </w:rPr>
        <w:fldChar w:fldCharType="separate"/>
      </w:r>
      <w:r>
        <w:rPr>
          <w:noProof/>
        </w:rPr>
        <w:t>23</w:t>
      </w:r>
      <w:r>
        <w:rPr>
          <w:noProof/>
        </w:rPr>
        <w:fldChar w:fldCharType="end"/>
      </w:r>
    </w:p>
    <w:p w14:paraId="32706BEB" w14:textId="6CD18552"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General Aspects of APIs for Data Collection and Reporting</w:t>
      </w:r>
      <w:r>
        <w:rPr>
          <w:noProof/>
        </w:rPr>
        <w:tab/>
      </w:r>
      <w:r>
        <w:rPr>
          <w:noProof/>
        </w:rPr>
        <w:fldChar w:fldCharType="begin" w:fldLock="1"/>
      </w:r>
      <w:r>
        <w:rPr>
          <w:noProof/>
        </w:rPr>
        <w:instrText xml:space="preserve"> PAGEREF _Toc171679083 \h </w:instrText>
      </w:r>
      <w:r>
        <w:rPr>
          <w:noProof/>
        </w:rPr>
      </w:r>
      <w:r>
        <w:rPr>
          <w:noProof/>
        </w:rPr>
        <w:fldChar w:fldCharType="separate"/>
      </w:r>
      <w:r>
        <w:rPr>
          <w:noProof/>
        </w:rPr>
        <w:t>23</w:t>
      </w:r>
      <w:r>
        <w:rPr>
          <w:noProof/>
        </w:rPr>
        <w:fldChar w:fldCharType="end"/>
      </w:r>
    </w:p>
    <w:p w14:paraId="1DE8F575" w14:textId="26B21B92"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_Toc171679084 \h </w:instrText>
      </w:r>
      <w:r>
        <w:rPr>
          <w:noProof/>
        </w:rPr>
      </w:r>
      <w:r>
        <w:rPr>
          <w:noProof/>
        </w:rPr>
        <w:fldChar w:fldCharType="separate"/>
      </w:r>
      <w:r>
        <w:rPr>
          <w:noProof/>
        </w:rPr>
        <w:t>23</w:t>
      </w:r>
      <w:r>
        <w:rPr>
          <w:noProof/>
        </w:rPr>
        <w:fldChar w:fldCharType="end"/>
      </w:r>
    </w:p>
    <w:p w14:paraId="0D1D503D" w14:textId="564282D0"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HTTP resource URIs and paths</w:t>
      </w:r>
      <w:r>
        <w:rPr>
          <w:noProof/>
        </w:rPr>
        <w:tab/>
      </w:r>
      <w:r>
        <w:rPr>
          <w:noProof/>
        </w:rPr>
        <w:fldChar w:fldCharType="begin" w:fldLock="1"/>
      </w:r>
      <w:r>
        <w:rPr>
          <w:noProof/>
        </w:rPr>
        <w:instrText xml:space="preserve"> PAGEREF _Toc171679085 \h </w:instrText>
      </w:r>
      <w:r>
        <w:rPr>
          <w:noProof/>
        </w:rPr>
      </w:r>
      <w:r>
        <w:rPr>
          <w:noProof/>
        </w:rPr>
        <w:fldChar w:fldCharType="separate"/>
      </w:r>
      <w:r>
        <w:rPr>
          <w:noProof/>
        </w:rPr>
        <w:t>23</w:t>
      </w:r>
      <w:r>
        <w:rPr>
          <w:noProof/>
        </w:rPr>
        <w:fldChar w:fldCharType="end"/>
      </w:r>
    </w:p>
    <w:p w14:paraId="389BF99F" w14:textId="2C06FF1D"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5.3</w:t>
      </w:r>
      <w:r>
        <w:rPr>
          <w:rFonts w:asciiTheme="minorHAnsi" w:eastAsiaTheme="minorEastAsia" w:hAnsiTheme="minorHAnsi" w:cstheme="minorBidi"/>
          <w:noProof/>
          <w:kern w:val="2"/>
          <w:sz w:val="24"/>
          <w:szCs w:val="24"/>
          <w:lang w:eastAsia="en-GB"/>
          <w14:ligatures w14:val="standardContextual"/>
        </w:rPr>
        <w:tab/>
      </w:r>
      <w:r>
        <w:rPr>
          <w:noProof/>
        </w:rPr>
        <w:t>Usage of HTTP</w:t>
      </w:r>
      <w:r>
        <w:rPr>
          <w:noProof/>
        </w:rPr>
        <w:tab/>
      </w:r>
      <w:r>
        <w:rPr>
          <w:noProof/>
        </w:rPr>
        <w:fldChar w:fldCharType="begin" w:fldLock="1"/>
      </w:r>
      <w:r>
        <w:rPr>
          <w:noProof/>
        </w:rPr>
        <w:instrText xml:space="preserve"> PAGEREF _Toc171679086 \h </w:instrText>
      </w:r>
      <w:r>
        <w:rPr>
          <w:noProof/>
        </w:rPr>
      </w:r>
      <w:r>
        <w:rPr>
          <w:noProof/>
        </w:rPr>
        <w:fldChar w:fldCharType="separate"/>
      </w:r>
      <w:r>
        <w:rPr>
          <w:noProof/>
        </w:rPr>
        <w:t>24</w:t>
      </w:r>
      <w:r>
        <w:rPr>
          <w:noProof/>
        </w:rPr>
        <w:fldChar w:fldCharType="end"/>
      </w:r>
    </w:p>
    <w:p w14:paraId="52C40AD9" w14:textId="36E564FF"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5.3.1</w:t>
      </w:r>
      <w:r>
        <w:rPr>
          <w:rFonts w:asciiTheme="minorHAnsi" w:eastAsiaTheme="minorEastAsia" w:hAnsiTheme="minorHAnsi" w:cstheme="minorBidi"/>
          <w:noProof/>
          <w:kern w:val="2"/>
          <w:sz w:val="24"/>
          <w:szCs w:val="24"/>
          <w:lang w:eastAsia="en-GB"/>
          <w14:ligatures w14:val="standardContextual"/>
        </w:rPr>
        <w:tab/>
      </w:r>
      <w:r>
        <w:rPr>
          <w:noProof/>
        </w:rPr>
        <w:t>HTTP protocol version</w:t>
      </w:r>
      <w:r>
        <w:rPr>
          <w:noProof/>
        </w:rPr>
        <w:tab/>
      </w:r>
      <w:r>
        <w:rPr>
          <w:noProof/>
        </w:rPr>
        <w:fldChar w:fldCharType="begin" w:fldLock="1"/>
      </w:r>
      <w:r>
        <w:rPr>
          <w:noProof/>
        </w:rPr>
        <w:instrText xml:space="preserve"> PAGEREF _Toc171679087 \h </w:instrText>
      </w:r>
      <w:r>
        <w:rPr>
          <w:noProof/>
        </w:rPr>
      </w:r>
      <w:r>
        <w:rPr>
          <w:noProof/>
        </w:rPr>
        <w:fldChar w:fldCharType="separate"/>
      </w:r>
      <w:r>
        <w:rPr>
          <w:noProof/>
        </w:rPr>
        <w:t>24</w:t>
      </w:r>
      <w:r>
        <w:rPr>
          <w:noProof/>
        </w:rPr>
        <w:fldChar w:fldCharType="end"/>
      </w:r>
    </w:p>
    <w:p w14:paraId="45E1089D" w14:textId="5625C63E"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5.3.2</w:t>
      </w:r>
      <w:r>
        <w:rPr>
          <w:rFonts w:asciiTheme="minorHAnsi" w:eastAsiaTheme="minorEastAsia" w:hAnsiTheme="minorHAnsi" w:cstheme="minorBidi"/>
          <w:noProof/>
          <w:kern w:val="2"/>
          <w:sz w:val="24"/>
          <w:szCs w:val="24"/>
          <w:lang w:eastAsia="en-GB"/>
          <w14:ligatures w14:val="standardContextual"/>
        </w:rPr>
        <w:tab/>
      </w:r>
      <w:r>
        <w:rPr>
          <w:noProof/>
        </w:rPr>
        <w:t>HTTP standard headers</w:t>
      </w:r>
      <w:r>
        <w:rPr>
          <w:noProof/>
        </w:rPr>
        <w:tab/>
      </w:r>
      <w:r>
        <w:rPr>
          <w:noProof/>
        </w:rPr>
        <w:fldChar w:fldCharType="begin" w:fldLock="1"/>
      </w:r>
      <w:r>
        <w:rPr>
          <w:noProof/>
        </w:rPr>
        <w:instrText xml:space="preserve"> PAGEREF _Toc171679088 \h </w:instrText>
      </w:r>
      <w:r>
        <w:rPr>
          <w:noProof/>
        </w:rPr>
      </w:r>
      <w:r>
        <w:rPr>
          <w:noProof/>
        </w:rPr>
        <w:fldChar w:fldCharType="separate"/>
      </w:r>
      <w:r>
        <w:rPr>
          <w:noProof/>
        </w:rPr>
        <w:t>24</w:t>
      </w:r>
      <w:r>
        <w:rPr>
          <w:noProof/>
        </w:rPr>
        <w:fldChar w:fldCharType="end"/>
      </w:r>
    </w:p>
    <w:p w14:paraId="65144A72" w14:textId="09B3F5D3"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5.3.2.1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_Toc171679089 \h </w:instrText>
      </w:r>
      <w:r>
        <w:rPr>
          <w:noProof/>
        </w:rPr>
      </w:r>
      <w:r>
        <w:rPr>
          <w:noProof/>
        </w:rPr>
        <w:fldChar w:fldCharType="separate"/>
      </w:r>
      <w:r>
        <w:rPr>
          <w:noProof/>
        </w:rPr>
        <w:t>24</w:t>
      </w:r>
      <w:r>
        <w:rPr>
          <w:noProof/>
        </w:rPr>
        <w:fldChar w:fldCharType="end"/>
      </w:r>
    </w:p>
    <w:p w14:paraId="5678E854" w14:textId="263558AA"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5.3.2.2</w:t>
      </w:r>
      <w:r>
        <w:rPr>
          <w:rFonts w:asciiTheme="minorHAnsi" w:eastAsiaTheme="minorEastAsia" w:hAnsiTheme="minorHAnsi" w:cstheme="minorBidi"/>
          <w:noProof/>
          <w:kern w:val="2"/>
          <w:sz w:val="24"/>
          <w:szCs w:val="24"/>
          <w:lang w:eastAsia="en-GB"/>
          <w14:ligatures w14:val="standardContextual"/>
        </w:rPr>
        <w:tab/>
      </w:r>
      <w:r>
        <w:rPr>
          <w:noProof/>
        </w:rPr>
        <w:t>Origin</w:t>
      </w:r>
      <w:r>
        <w:rPr>
          <w:noProof/>
        </w:rPr>
        <w:tab/>
      </w:r>
      <w:r>
        <w:rPr>
          <w:noProof/>
        </w:rPr>
        <w:fldChar w:fldCharType="begin" w:fldLock="1"/>
      </w:r>
      <w:r>
        <w:rPr>
          <w:noProof/>
        </w:rPr>
        <w:instrText xml:space="preserve"> PAGEREF _Toc171679090 \h </w:instrText>
      </w:r>
      <w:r>
        <w:rPr>
          <w:noProof/>
        </w:rPr>
      </w:r>
      <w:r>
        <w:rPr>
          <w:noProof/>
        </w:rPr>
        <w:fldChar w:fldCharType="separate"/>
      </w:r>
      <w:r>
        <w:rPr>
          <w:noProof/>
        </w:rPr>
        <w:t>24</w:t>
      </w:r>
      <w:r>
        <w:rPr>
          <w:noProof/>
        </w:rPr>
        <w:fldChar w:fldCharType="end"/>
      </w:r>
    </w:p>
    <w:p w14:paraId="7775D473" w14:textId="0E23C952"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5.3.2.3</w:t>
      </w:r>
      <w:r>
        <w:rPr>
          <w:rFonts w:asciiTheme="minorHAnsi" w:eastAsiaTheme="minorEastAsia" w:hAnsiTheme="minorHAnsi" w:cstheme="minorBidi"/>
          <w:noProof/>
          <w:kern w:val="2"/>
          <w:sz w:val="24"/>
          <w:szCs w:val="24"/>
          <w:lang w:eastAsia="en-GB"/>
          <w14:ligatures w14:val="standardContextual"/>
        </w:rPr>
        <w:tab/>
      </w:r>
      <w:r>
        <w:rPr>
          <w:noProof/>
        </w:rPr>
        <w:t>Content type</w:t>
      </w:r>
      <w:r>
        <w:rPr>
          <w:noProof/>
        </w:rPr>
        <w:tab/>
      </w:r>
      <w:r>
        <w:rPr>
          <w:noProof/>
        </w:rPr>
        <w:fldChar w:fldCharType="begin" w:fldLock="1"/>
      </w:r>
      <w:r>
        <w:rPr>
          <w:noProof/>
        </w:rPr>
        <w:instrText xml:space="preserve"> PAGEREF _Toc171679091 \h </w:instrText>
      </w:r>
      <w:r>
        <w:rPr>
          <w:noProof/>
        </w:rPr>
      </w:r>
      <w:r>
        <w:rPr>
          <w:noProof/>
        </w:rPr>
        <w:fldChar w:fldCharType="separate"/>
      </w:r>
      <w:r>
        <w:rPr>
          <w:noProof/>
        </w:rPr>
        <w:t>24</w:t>
      </w:r>
      <w:r>
        <w:rPr>
          <w:noProof/>
        </w:rPr>
        <w:fldChar w:fldCharType="end"/>
      </w:r>
    </w:p>
    <w:p w14:paraId="7E643C3B" w14:textId="285828DC"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5.3.2.4</w:t>
      </w:r>
      <w:r>
        <w:rPr>
          <w:rFonts w:asciiTheme="minorHAnsi" w:eastAsiaTheme="minorEastAsia" w:hAnsiTheme="minorHAnsi" w:cstheme="minorBidi"/>
          <w:noProof/>
          <w:kern w:val="2"/>
          <w:sz w:val="24"/>
          <w:szCs w:val="24"/>
          <w:lang w:eastAsia="en-GB"/>
          <w14:ligatures w14:val="standardContextual"/>
        </w:rPr>
        <w:tab/>
      </w:r>
      <w:r>
        <w:rPr>
          <w:noProof/>
        </w:rPr>
        <w:t>Access-Control-Allow-Origin</w:t>
      </w:r>
      <w:r>
        <w:rPr>
          <w:noProof/>
        </w:rPr>
        <w:tab/>
      </w:r>
      <w:r>
        <w:rPr>
          <w:noProof/>
        </w:rPr>
        <w:fldChar w:fldCharType="begin" w:fldLock="1"/>
      </w:r>
      <w:r>
        <w:rPr>
          <w:noProof/>
        </w:rPr>
        <w:instrText xml:space="preserve"> PAGEREF _Toc171679092 \h </w:instrText>
      </w:r>
      <w:r>
        <w:rPr>
          <w:noProof/>
        </w:rPr>
      </w:r>
      <w:r>
        <w:rPr>
          <w:noProof/>
        </w:rPr>
        <w:fldChar w:fldCharType="separate"/>
      </w:r>
      <w:r>
        <w:rPr>
          <w:noProof/>
        </w:rPr>
        <w:t>24</w:t>
      </w:r>
      <w:r>
        <w:rPr>
          <w:noProof/>
        </w:rPr>
        <w:fldChar w:fldCharType="end"/>
      </w:r>
    </w:p>
    <w:p w14:paraId="66679865" w14:textId="36BC03E3"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5.3.2.5</w:t>
      </w:r>
      <w:r>
        <w:rPr>
          <w:rFonts w:asciiTheme="minorHAnsi" w:eastAsiaTheme="minorEastAsia" w:hAnsiTheme="minorHAnsi" w:cstheme="minorBidi"/>
          <w:noProof/>
          <w:kern w:val="2"/>
          <w:sz w:val="24"/>
          <w:szCs w:val="24"/>
          <w:lang w:eastAsia="en-GB"/>
          <w14:ligatures w14:val="standardContextual"/>
        </w:rPr>
        <w:tab/>
      </w:r>
      <w:r>
        <w:rPr>
          <w:noProof/>
        </w:rPr>
        <w:t>Access-Control-Allow-Methods</w:t>
      </w:r>
      <w:r>
        <w:rPr>
          <w:noProof/>
        </w:rPr>
        <w:tab/>
      </w:r>
      <w:r>
        <w:rPr>
          <w:noProof/>
        </w:rPr>
        <w:fldChar w:fldCharType="begin" w:fldLock="1"/>
      </w:r>
      <w:r>
        <w:rPr>
          <w:noProof/>
        </w:rPr>
        <w:instrText xml:space="preserve"> PAGEREF _Toc171679093 \h </w:instrText>
      </w:r>
      <w:r>
        <w:rPr>
          <w:noProof/>
        </w:rPr>
      </w:r>
      <w:r>
        <w:rPr>
          <w:noProof/>
        </w:rPr>
        <w:fldChar w:fldCharType="separate"/>
      </w:r>
      <w:r>
        <w:rPr>
          <w:noProof/>
        </w:rPr>
        <w:t>24</w:t>
      </w:r>
      <w:r>
        <w:rPr>
          <w:noProof/>
        </w:rPr>
        <w:fldChar w:fldCharType="end"/>
      </w:r>
    </w:p>
    <w:p w14:paraId="2F4E495D" w14:textId="61AADDAE"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5.3.2.6</w:t>
      </w:r>
      <w:r>
        <w:rPr>
          <w:rFonts w:asciiTheme="minorHAnsi" w:eastAsiaTheme="minorEastAsia" w:hAnsiTheme="minorHAnsi" w:cstheme="minorBidi"/>
          <w:noProof/>
          <w:kern w:val="2"/>
          <w:sz w:val="24"/>
          <w:szCs w:val="24"/>
          <w:lang w:eastAsia="en-GB"/>
          <w14:ligatures w14:val="standardContextual"/>
        </w:rPr>
        <w:tab/>
      </w:r>
      <w:r>
        <w:rPr>
          <w:noProof/>
        </w:rPr>
        <w:t>Access-Control-Allow-Headers</w:t>
      </w:r>
      <w:r>
        <w:rPr>
          <w:noProof/>
        </w:rPr>
        <w:tab/>
      </w:r>
      <w:r>
        <w:rPr>
          <w:noProof/>
        </w:rPr>
        <w:fldChar w:fldCharType="begin" w:fldLock="1"/>
      </w:r>
      <w:r>
        <w:rPr>
          <w:noProof/>
        </w:rPr>
        <w:instrText xml:space="preserve"> PAGEREF _Toc171679094 \h </w:instrText>
      </w:r>
      <w:r>
        <w:rPr>
          <w:noProof/>
        </w:rPr>
      </w:r>
      <w:r>
        <w:rPr>
          <w:noProof/>
        </w:rPr>
        <w:fldChar w:fldCharType="separate"/>
      </w:r>
      <w:r>
        <w:rPr>
          <w:noProof/>
        </w:rPr>
        <w:t>24</w:t>
      </w:r>
      <w:r>
        <w:rPr>
          <w:noProof/>
        </w:rPr>
        <w:fldChar w:fldCharType="end"/>
      </w:r>
    </w:p>
    <w:p w14:paraId="69613320" w14:textId="2D4185BF"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5.3.2.7</w:t>
      </w:r>
      <w:r>
        <w:rPr>
          <w:rFonts w:asciiTheme="minorHAnsi" w:eastAsiaTheme="minorEastAsia" w:hAnsiTheme="minorHAnsi" w:cstheme="minorBidi"/>
          <w:noProof/>
          <w:kern w:val="2"/>
          <w:sz w:val="24"/>
          <w:szCs w:val="24"/>
          <w:lang w:eastAsia="en-GB"/>
          <w14:ligatures w14:val="standardContextual"/>
        </w:rPr>
        <w:tab/>
      </w:r>
      <w:r>
        <w:rPr>
          <w:noProof/>
        </w:rPr>
        <w:t>Cache-Control</w:t>
      </w:r>
      <w:r>
        <w:rPr>
          <w:noProof/>
        </w:rPr>
        <w:tab/>
      </w:r>
      <w:r>
        <w:rPr>
          <w:noProof/>
        </w:rPr>
        <w:fldChar w:fldCharType="begin" w:fldLock="1"/>
      </w:r>
      <w:r>
        <w:rPr>
          <w:noProof/>
        </w:rPr>
        <w:instrText xml:space="preserve"> PAGEREF _Toc171679095 \h </w:instrText>
      </w:r>
      <w:r>
        <w:rPr>
          <w:noProof/>
        </w:rPr>
      </w:r>
      <w:r>
        <w:rPr>
          <w:noProof/>
        </w:rPr>
        <w:fldChar w:fldCharType="separate"/>
      </w:r>
      <w:r>
        <w:rPr>
          <w:noProof/>
        </w:rPr>
        <w:t>24</w:t>
      </w:r>
      <w:r>
        <w:rPr>
          <w:noProof/>
        </w:rPr>
        <w:fldChar w:fldCharType="end"/>
      </w:r>
    </w:p>
    <w:p w14:paraId="50F33142" w14:textId="39239187"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5.3.3</w:t>
      </w:r>
      <w:r>
        <w:rPr>
          <w:rFonts w:asciiTheme="minorHAnsi" w:eastAsiaTheme="minorEastAsia" w:hAnsiTheme="minorHAnsi" w:cstheme="minorBidi"/>
          <w:noProof/>
          <w:kern w:val="2"/>
          <w:sz w:val="24"/>
          <w:szCs w:val="24"/>
          <w:lang w:eastAsia="en-GB"/>
          <w14:ligatures w14:val="standardContextual"/>
        </w:rPr>
        <w:tab/>
      </w:r>
      <w:r>
        <w:rPr>
          <w:noProof/>
        </w:rPr>
        <w:t>HTTP response codes</w:t>
      </w:r>
      <w:r>
        <w:rPr>
          <w:noProof/>
        </w:rPr>
        <w:tab/>
      </w:r>
      <w:r>
        <w:rPr>
          <w:noProof/>
        </w:rPr>
        <w:fldChar w:fldCharType="begin" w:fldLock="1"/>
      </w:r>
      <w:r>
        <w:rPr>
          <w:noProof/>
        </w:rPr>
        <w:instrText xml:space="preserve"> PAGEREF _Toc171679096 \h </w:instrText>
      </w:r>
      <w:r>
        <w:rPr>
          <w:noProof/>
        </w:rPr>
      </w:r>
      <w:r>
        <w:rPr>
          <w:noProof/>
        </w:rPr>
        <w:fldChar w:fldCharType="separate"/>
      </w:r>
      <w:r>
        <w:rPr>
          <w:noProof/>
        </w:rPr>
        <w:t>24</w:t>
      </w:r>
      <w:r>
        <w:rPr>
          <w:noProof/>
        </w:rPr>
        <w:fldChar w:fldCharType="end"/>
      </w:r>
    </w:p>
    <w:p w14:paraId="1CB59AA1" w14:textId="3498F3E7"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5.4</w:t>
      </w:r>
      <w:r>
        <w:rPr>
          <w:rFonts w:asciiTheme="minorHAnsi" w:eastAsiaTheme="minorEastAsia" w:hAnsiTheme="minorHAnsi" w:cstheme="minorBidi"/>
          <w:noProof/>
          <w:kern w:val="2"/>
          <w:sz w:val="24"/>
          <w:szCs w:val="24"/>
          <w:lang w:eastAsia="en-GB"/>
          <w14:ligatures w14:val="standardContextual"/>
        </w:rPr>
        <w:tab/>
      </w:r>
      <w:r>
        <w:rPr>
          <w:noProof/>
        </w:rPr>
        <w:t>Common API data types</w:t>
      </w:r>
      <w:r>
        <w:rPr>
          <w:noProof/>
        </w:rPr>
        <w:tab/>
      </w:r>
      <w:r>
        <w:rPr>
          <w:noProof/>
        </w:rPr>
        <w:fldChar w:fldCharType="begin" w:fldLock="1"/>
      </w:r>
      <w:r>
        <w:rPr>
          <w:noProof/>
        </w:rPr>
        <w:instrText xml:space="preserve"> PAGEREF _Toc171679097 \h </w:instrText>
      </w:r>
      <w:r>
        <w:rPr>
          <w:noProof/>
        </w:rPr>
      </w:r>
      <w:r>
        <w:rPr>
          <w:noProof/>
        </w:rPr>
        <w:fldChar w:fldCharType="separate"/>
      </w:r>
      <w:r>
        <w:rPr>
          <w:noProof/>
        </w:rPr>
        <w:t>25</w:t>
      </w:r>
      <w:r>
        <w:rPr>
          <w:noProof/>
        </w:rPr>
        <w:fldChar w:fldCharType="end"/>
      </w:r>
    </w:p>
    <w:p w14:paraId="7DF9CA4E" w14:textId="098A450B"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5.4.0</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_Toc171679098 \h </w:instrText>
      </w:r>
      <w:r>
        <w:rPr>
          <w:noProof/>
        </w:rPr>
      </w:r>
      <w:r>
        <w:rPr>
          <w:noProof/>
        </w:rPr>
        <w:fldChar w:fldCharType="separate"/>
      </w:r>
      <w:r>
        <w:rPr>
          <w:noProof/>
        </w:rPr>
        <w:t>25</w:t>
      </w:r>
      <w:r>
        <w:rPr>
          <w:noProof/>
        </w:rPr>
        <w:fldChar w:fldCharType="end"/>
      </w:r>
    </w:p>
    <w:p w14:paraId="72D31EE6" w14:textId="72A9F50C"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5.4.1</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_Toc171679099 \h </w:instrText>
      </w:r>
      <w:r>
        <w:rPr>
          <w:noProof/>
        </w:rPr>
      </w:r>
      <w:r>
        <w:rPr>
          <w:noProof/>
        </w:rPr>
        <w:fldChar w:fldCharType="separate"/>
      </w:r>
      <w:r>
        <w:rPr>
          <w:noProof/>
        </w:rPr>
        <w:t>25</w:t>
      </w:r>
      <w:r>
        <w:rPr>
          <w:noProof/>
        </w:rPr>
        <w:fldChar w:fldCharType="end"/>
      </w:r>
    </w:p>
    <w:p w14:paraId="28555478" w14:textId="022668B3"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5.4.2</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_Toc171679100 \h </w:instrText>
      </w:r>
      <w:r>
        <w:rPr>
          <w:noProof/>
        </w:rPr>
      </w:r>
      <w:r>
        <w:rPr>
          <w:noProof/>
        </w:rPr>
        <w:fldChar w:fldCharType="separate"/>
      </w:r>
      <w:r>
        <w:rPr>
          <w:noProof/>
        </w:rPr>
        <w:t>25</w:t>
      </w:r>
      <w:r>
        <w:rPr>
          <w:noProof/>
        </w:rPr>
        <w:fldChar w:fldCharType="end"/>
      </w:r>
    </w:p>
    <w:p w14:paraId="6C963D42" w14:textId="1502E5EA"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5.4.2.1</w:t>
      </w:r>
      <w:r>
        <w:rPr>
          <w:rFonts w:asciiTheme="minorHAnsi" w:eastAsiaTheme="minorEastAsia" w:hAnsiTheme="minorHAnsi" w:cstheme="minorBidi"/>
          <w:noProof/>
          <w:kern w:val="2"/>
          <w:sz w:val="24"/>
          <w:szCs w:val="24"/>
          <w:lang w:eastAsia="en-GB"/>
          <w14:ligatures w14:val="standardContextual"/>
        </w:rPr>
        <w:tab/>
      </w:r>
      <w:r>
        <w:rPr>
          <w:noProof/>
        </w:rPr>
        <w:t>DataSamplingRule type</w:t>
      </w:r>
      <w:r>
        <w:rPr>
          <w:noProof/>
        </w:rPr>
        <w:tab/>
      </w:r>
      <w:r>
        <w:rPr>
          <w:noProof/>
        </w:rPr>
        <w:fldChar w:fldCharType="begin" w:fldLock="1"/>
      </w:r>
      <w:r>
        <w:rPr>
          <w:noProof/>
        </w:rPr>
        <w:instrText xml:space="preserve"> PAGEREF _Toc171679101 \h </w:instrText>
      </w:r>
      <w:r>
        <w:rPr>
          <w:noProof/>
        </w:rPr>
      </w:r>
      <w:r>
        <w:rPr>
          <w:noProof/>
        </w:rPr>
        <w:fldChar w:fldCharType="separate"/>
      </w:r>
      <w:r>
        <w:rPr>
          <w:noProof/>
        </w:rPr>
        <w:t>25</w:t>
      </w:r>
      <w:r>
        <w:rPr>
          <w:noProof/>
        </w:rPr>
        <w:fldChar w:fldCharType="end"/>
      </w:r>
    </w:p>
    <w:p w14:paraId="5AB8F99F" w14:textId="14C85E2E"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5.4.2.1A</w:t>
      </w:r>
      <w:r>
        <w:rPr>
          <w:rFonts w:asciiTheme="minorHAnsi" w:eastAsiaTheme="minorEastAsia" w:hAnsiTheme="minorHAnsi" w:cstheme="minorBidi"/>
          <w:noProof/>
          <w:kern w:val="2"/>
          <w:sz w:val="24"/>
          <w:szCs w:val="24"/>
          <w:lang w:eastAsia="en-GB"/>
          <w14:ligatures w14:val="standardContextual"/>
        </w:rPr>
        <w:tab/>
      </w:r>
      <w:r>
        <w:rPr>
          <w:noProof/>
        </w:rPr>
        <w:t>DataReportingCondition type</w:t>
      </w:r>
      <w:r>
        <w:rPr>
          <w:noProof/>
        </w:rPr>
        <w:tab/>
      </w:r>
      <w:r>
        <w:rPr>
          <w:noProof/>
        </w:rPr>
        <w:fldChar w:fldCharType="begin" w:fldLock="1"/>
      </w:r>
      <w:r>
        <w:rPr>
          <w:noProof/>
        </w:rPr>
        <w:instrText xml:space="preserve"> PAGEREF _Toc171679102 \h </w:instrText>
      </w:r>
      <w:r>
        <w:rPr>
          <w:noProof/>
        </w:rPr>
      </w:r>
      <w:r>
        <w:rPr>
          <w:noProof/>
        </w:rPr>
        <w:fldChar w:fldCharType="separate"/>
      </w:r>
      <w:r>
        <w:rPr>
          <w:noProof/>
        </w:rPr>
        <w:t>26</w:t>
      </w:r>
      <w:r>
        <w:rPr>
          <w:noProof/>
        </w:rPr>
        <w:fldChar w:fldCharType="end"/>
      </w:r>
    </w:p>
    <w:p w14:paraId="054D314A" w14:textId="23D10E35"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5.4.2.2</w:t>
      </w:r>
      <w:r>
        <w:rPr>
          <w:rFonts w:asciiTheme="minorHAnsi" w:eastAsiaTheme="minorEastAsia" w:hAnsiTheme="minorHAnsi" w:cstheme="minorBidi"/>
          <w:noProof/>
          <w:kern w:val="2"/>
          <w:sz w:val="24"/>
          <w:szCs w:val="24"/>
          <w:lang w:eastAsia="en-GB"/>
          <w14:ligatures w14:val="standardContextual"/>
        </w:rPr>
        <w:tab/>
      </w:r>
      <w:r>
        <w:rPr>
          <w:noProof/>
        </w:rPr>
        <w:t>DataReportingRule type</w:t>
      </w:r>
      <w:r>
        <w:rPr>
          <w:noProof/>
        </w:rPr>
        <w:tab/>
      </w:r>
      <w:r>
        <w:rPr>
          <w:noProof/>
        </w:rPr>
        <w:fldChar w:fldCharType="begin" w:fldLock="1"/>
      </w:r>
      <w:r>
        <w:rPr>
          <w:noProof/>
        </w:rPr>
        <w:instrText xml:space="preserve"> PAGEREF _Toc171679103 \h </w:instrText>
      </w:r>
      <w:r>
        <w:rPr>
          <w:noProof/>
        </w:rPr>
      </w:r>
      <w:r>
        <w:rPr>
          <w:noProof/>
        </w:rPr>
        <w:fldChar w:fldCharType="separate"/>
      </w:r>
      <w:r>
        <w:rPr>
          <w:noProof/>
        </w:rPr>
        <w:t>26</w:t>
      </w:r>
      <w:r>
        <w:rPr>
          <w:noProof/>
        </w:rPr>
        <w:fldChar w:fldCharType="end"/>
      </w:r>
    </w:p>
    <w:p w14:paraId="7D68A644" w14:textId="11F7CFE0"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5.4.3</w:t>
      </w:r>
      <w:r>
        <w:rPr>
          <w:rFonts w:asciiTheme="minorHAnsi" w:eastAsiaTheme="minorEastAsia" w:hAnsiTheme="minorHAnsi" w:cstheme="minorBidi"/>
          <w:noProof/>
          <w:kern w:val="2"/>
          <w:sz w:val="24"/>
          <w:szCs w:val="24"/>
          <w:lang w:eastAsia="en-GB"/>
          <w14:ligatures w14:val="standardContextual"/>
        </w:rPr>
        <w:tab/>
      </w:r>
      <w:r>
        <w:rPr>
          <w:noProof/>
        </w:rPr>
        <w:t>Enumerated data types</w:t>
      </w:r>
      <w:r>
        <w:rPr>
          <w:noProof/>
        </w:rPr>
        <w:tab/>
      </w:r>
      <w:r>
        <w:rPr>
          <w:noProof/>
        </w:rPr>
        <w:fldChar w:fldCharType="begin" w:fldLock="1"/>
      </w:r>
      <w:r>
        <w:rPr>
          <w:noProof/>
        </w:rPr>
        <w:instrText xml:space="preserve"> PAGEREF _Toc171679104 \h </w:instrText>
      </w:r>
      <w:r>
        <w:rPr>
          <w:noProof/>
        </w:rPr>
      </w:r>
      <w:r>
        <w:rPr>
          <w:noProof/>
        </w:rPr>
        <w:fldChar w:fldCharType="separate"/>
      </w:r>
      <w:r>
        <w:rPr>
          <w:noProof/>
        </w:rPr>
        <w:t>27</w:t>
      </w:r>
      <w:r>
        <w:rPr>
          <w:noProof/>
        </w:rPr>
        <w:fldChar w:fldCharType="end"/>
      </w:r>
    </w:p>
    <w:p w14:paraId="32BF7C5C" w14:textId="0D63B9CF"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5.4.3.1</w:t>
      </w:r>
      <w:r>
        <w:rPr>
          <w:rFonts w:asciiTheme="minorHAnsi" w:eastAsiaTheme="minorEastAsia" w:hAnsiTheme="minorHAnsi" w:cstheme="minorBidi"/>
          <w:noProof/>
          <w:kern w:val="2"/>
          <w:sz w:val="24"/>
          <w:szCs w:val="24"/>
          <w:lang w:eastAsia="en-GB"/>
          <w14:ligatures w14:val="standardContextual"/>
        </w:rPr>
        <w:tab/>
      </w:r>
      <w:r>
        <w:rPr>
          <w:noProof/>
        </w:rPr>
        <w:t>DataCollectionClientType enumeration</w:t>
      </w:r>
      <w:r>
        <w:rPr>
          <w:noProof/>
        </w:rPr>
        <w:tab/>
      </w:r>
      <w:r>
        <w:rPr>
          <w:noProof/>
        </w:rPr>
        <w:fldChar w:fldCharType="begin" w:fldLock="1"/>
      </w:r>
      <w:r>
        <w:rPr>
          <w:noProof/>
        </w:rPr>
        <w:instrText xml:space="preserve"> PAGEREF _Toc171679105 \h </w:instrText>
      </w:r>
      <w:r>
        <w:rPr>
          <w:noProof/>
        </w:rPr>
      </w:r>
      <w:r>
        <w:rPr>
          <w:noProof/>
        </w:rPr>
        <w:fldChar w:fldCharType="separate"/>
      </w:r>
      <w:r>
        <w:rPr>
          <w:noProof/>
        </w:rPr>
        <w:t>27</w:t>
      </w:r>
      <w:r>
        <w:rPr>
          <w:noProof/>
        </w:rPr>
        <w:fldChar w:fldCharType="end"/>
      </w:r>
    </w:p>
    <w:p w14:paraId="7712A06C" w14:textId="5631E873"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5.4.3.2</w:t>
      </w:r>
      <w:r>
        <w:rPr>
          <w:rFonts w:asciiTheme="minorHAnsi" w:eastAsiaTheme="minorEastAsia" w:hAnsiTheme="minorHAnsi" w:cstheme="minorBidi"/>
          <w:noProof/>
          <w:kern w:val="2"/>
          <w:sz w:val="24"/>
          <w:szCs w:val="24"/>
          <w:lang w:eastAsia="en-GB"/>
          <w14:ligatures w14:val="standardContextual"/>
        </w:rPr>
        <w:tab/>
      </w:r>
      <w:r>
        <w:rPr>
          <w:noProof/>
        </w:rPr>
        <w:t>DataReportingConditionType enumeration</w:t>
      </w:r>
      <w:r>
        <w:rPr>
          <w:noProof/>
        </w:rPr>
        <w:tab/>
      </w:r>
      <w:r>
        <w:rPr>
          <w:noProof/>
        </w:rPr>
        <w:fldChar w:fldCharType="begin" w:fldLock="1"/>
      </w:r>
      <w:r>
        <w:rPr>
          <w:noProof/>
        </w:rPr>
        <w:instrText xml:space="preserve"> PAGEREF _Toc171679106 \h </w:instrText>
      </w:r>
      <w:r>
        <w:rPr>
          <w:noProof/>
        </w:rPr>
      </w:r>
      <w:r>
        <w:rPr>
          <w:noProof/>
        </w:rPr>
        <w:fldChar w:fldCharType="separate"/>
      </w:r>
      <w:r>
        <w:rPr>
          <w:noProof/>
        </w:rPr>
        <w:t>27</w:t>
      </w:r>
      <w:r>
        <w:rPr>
          <w:noProof/>
        </w:rPr>
        <w:fldChar w:fldCharType="end"/>
      </w:r>
    </w:p>
    <w:p w14:paraId="20A1489F" w14:textId="72EF2390"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5.4.3.3</w:t>
      </w:r>
      <w:r>
        <w:rPr>
          <w:rFonts w:asciiTheme="minorHAnsi" w:eastAsiaTheme="minorEastAsia" w:hAnsiTheme="minorHAnsi" w:cstheme="minorBidi"/>
          <w:noProof/>
          <w:kern w:val="2"/>
          <w:sz w:val="24"/>
          <w:szCs w:val="24"/>
          <w:lang w:eastAsia="en-GB"/>
          <w14:ligatures w14:val="standardContextual"/>
        </w:rPr>
        <w:tab/>
      </w:r>
      <w:r>
        <w:rPr>
          <w:noProof/>
        </w:rPr>
        <w:t>DataReportingEventTrigger enumeration</w:t>
      </w:r>
      <w:r>
        <w:rPr>
          <w:noProof/>
        </w:rPr>
        <w:tab/>
      </w:r>
      <w:r>
        <w:rPr>
          <w:noProof/>
        </w:rPr>
        <w:fldChar w:fldCharType="begin" w:fldLock="1"/>
      </w:r>
      <w:r>
        <w:rPr>
          <w:noProof/>
        </w:rPr>
        <w:instrText xml:space="preserve"> PAGEREF _Toc171679107 \h </w:instrText>
      </w:r>
      <w:r>
        <w:rPr>
          <w:noProof/>
        </w:rPr>
      </w:r>
      <w:r>
        <w:rPr>
          <w:noProof/>
        </w:rPr>
        <w:fldChar w:fldCharType="separate"/>
      </w:r>
      <w:r>
        <w:rPr>
          <w:noProof/>
        </w:rPr>
        <w:t>27</w:t>
      </w:r>
      <w:r>
        <w:rPr>
          <w:noProof/>
        </w:rPr>
        <w:fldChar w:fldCharType="end"/>
      </w:r>
    </w:p>
    <w:p w14:paraId="666BB920" w14:textId="15170496"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5.5</w:t>
      </w:r>
      <w:r>
        <w:rPr>
          <w:rFonts w:asciiTheme="minorHAnsi" w:eastAsiaTheme="minorEastAsia" w:hAnsiTheme="minorHAnsi" w:cstheme="minorBidi"/>
          <w:noProof/>
          <w:kern w:val="2"/>
          <w:sz w:val="24"/>
          <w:szCs w:val="24"/>
          <w:lang w:eastAsia="en-GB"/>
          <w14:ligatures w14:val="standardContextual"/>
        </w:rPr>
        <w:tab/>
      </w:r>
      <w:r>
        <w:rPr>
          <w:noProof/>
        </w:rPr>
        <w:t>Explanation of API data model notation</w:t>
      </w:r>
      <w:r>
        <w:rPr>
          <w:noProof/>
        </w:rPr>
        <w:tab/>
      </w:r>
      <w:r>
        <w:rPr>
          <w:noProof/>
        </w:rPr>
        <w:fldChar w:fldCharType="begin" w:fldLock="1"/>
      </w:r>
      <w:r>
        <w:rPr>
          <w:noProof/>
        </w:rPr>
        <w:instrText xml:space="preserve"> PAGEREF _Toc171679108 \h </w:instrText>
      </w:r>
      <w:r>
        <w:rPr>
          <w:noProof/>
        </w:rPr>
      </w:r>
      <w:r>
        <w:rPr>
          <w:noProof/>
        </w:rPr>
        <w:fldChar w:fldCharType="separate"/>
      </w:r>
      <w:r>
        <w:rPr>
          <w:noProof/>
        </w:rPr>
        <w:t>27</w:t>
      </w:r>
      <w:r>
        <w:rPr>
          <w:noProof/>
        </w:rPr>
        <w:fldChar w:fldCharType="end"/>
      </w:r>
    </w:p>
    <w:p w14:paraId="4DA9F7C3" w14:textId="3C367CBB"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Ndcaf_DataReportingProvisioning service</w:t>
      </w:r>
      <w:r>
        <w:rPr>
          <w:noProof/>
        </w:rPr>
        <w:tab/>
      </w:r>
      <w:r>
        <w:rPr>
          <w:noProof/>
        </w:rPr>
        <w:fldChar w:fldCharType="begin" w:fldLock="1"/>
      </w:r>
      <w:r>
        <w:rPr>
          <w:noProof/>
        </w:rPr>
        <w:instrText xml:space="preserve"> PAGEREF _Toc171679109 \h </w:instrText>
      </w:r>
      <w:r>
        <w:rPr>
          <w:noProof/>
        </w:rPr>
      </w:r>
      <w:r>
        <w:rPr>
          <w:noProof/>
        </w:rPr>
        <w:fldChar w:fldCharType="separate"/>
      </w:r>
      <w:r>
        <w:rPr>
          <w:noProof/>
        </w:rPr>
        <w:t>28</w:t>
      </w:r>
      <w:r>
        <w:rPr>
          <w:noProof/>
        </w:rPr>
        <w:fldChar w:fldCharType="end"/>
      </w:r>
    </w:p>
    <w:p w14:paraId="0C92C657" w14:textId="22C4C0EA"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_Toc171679110 \h </w:instrText>
      </w:r>
      <w:r>
        <w:rPr>
          <w:noProof/>
        </w:rPr>
      </w:r>
      <w:r>
        <w:rPr>
          <w:noProof/>
        </w:rPr>
        <w:fldChar w:fldCharType="separate"/>
      </w:r>
      <w:r>
        <w:rPr>
          <w:noProof/>
        </w:rPr>
        <w:t>28</w:t>
      </w:r>
      <w:r>
        <w:rPr>
          <w:noProof/>
        </w:rPr>
        <w:fldChar w:fldCharType="end"/>
      </w:r>
    </w:p>
    <w:p w14:paraId="75CFAA8E" w14:textId="0ACF4F16"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6.2</w:t>
      </w:r>
      <w:r>
        <w:rPr>
          <w:rFonts w:asciiTheme="minorHAnsi" w:eastAsiaTheme="minorEastAsia" w:hAnsiTheme="minorHAnsi" w:cstheme="minorBidi"/>
          <w:noProof/>
          <w:kern w:val="2"/>
          <w:sz w:val="24"/>
          <w:szCs w:val="24"/>
          <w:lang w:eastAsia="en-GB"/>
          <w14:ligatures w14:val="standardContextual"/>
        </w:rPr>
        <w:tab/>
      </w:r>
      <w:r>
        <w:rPr>
          <w:noProof/>
        </w:rPr>
        <w:t>Resources</w:t>
      </w:r>
      <w:r>
        <w:rPr>
          <w:noProof/>
        </w:rPr>
        <w:tab/>
      </w:r>
      <w:r>
        <w:rPr>
          <w:noProof/>
        </w:rPr>
        <w:fldChar w:fldCharType="begin" w:fldLock="1"/>
      </w:r>
      <w:r>
        <w:rPr>
          <w:noProof/>
        </w:rPr>
        <w:instrText xml:space="preserve"> PAGEREF _Toc171679111 \h </w:instrText>
      </w:r>
      <w:r>
        <w:rPr>
          <w:noProof/>
        </w:rPr>
      </w:r>
      <w:r>
        <w:rPr>
          <w:noProof/>
        </w:rPr>
        <w:fldChar w:fldCharType="separate"/>
      </w:r>
      <w:r>
        <w:rPr>
          <w:noProof/>
        </w:rPr>
        <w:t>28</w:t>
      </w:r>
      <w:r>
        <w:rPr>
          <w:noProof/>
        </w:rPr>
        <w:fldChar w:fldCharType="end"/>
      </w:r>
    </w:p>
    <w:p w14:paraId="3ACEF735" w14:textId="7F1D5441"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6.2.1</w:t>
      </w:r>
      <w:r>
        <w:rPr>
          <w:rFonts w:asciiTheme="minorHAnsi" w:eastAsiaTheme="minorEastAsia" w:hAnsiTheme="minorHAnsi" w:cstheme="minorBidi"/>
          <w:noProof/>
          <w:kern w:val="2"/>
          <w:sz w:val="24"/>
          <w:szCs w:val="24"/>
          <w:lang w:eastAsia="en-GB"/>
          <w14:ligatures w14:val="standardContextual"/>
        </w:rPr>
        <w:tab/>
      </w:r>
      <w:r>
        <w:rPr>
          <w:noProof/>
        </w:rPr>
        <w:t>Resource structure</w:t>
      </w:r>
      <w:r>
        <w:rPr>
          <w:noProof/>
        </w:rPr>
        <w:tab/>
      </w:r>
      <w:r>
        <w:rPr>
          <w:noProof/>
        </w:rPr>
        <w:fldChar w:fldCharType="begin" w:fldLock="1"/>
      </w:r>
      <w:r>
        <w:rPr>
          <w:noProof/>
        </w:rPr>
        <w:instrText xml:space="preserve"> PAGEREF _Toc171679112 \h </w:instrText>
      </w:r>
      <w:r>
        <w:rPr>
          <w:noProof/>
        </w:rPr>
      </w:r>
      <w:r>
        <w:rPr>
          <w:noProof/>
        </w:rPr>
        <w:fldChar w:fldCharType="separate"/>
      </w:r>
      <w:r>
        <w:rPr>
          <w:noProof/>
        </w:rPr>
        <w:t>28</w:t>
      </w:r>
      <w:r>
        <w:rPr>
          <w:noProof/>
        </w:rPr>
        <w:fldChar w:fldCharType="end"/>
      </w:r>
    </w:p>
    <w:p w14:paraId="30EE7C34" w14:textId="691225A8"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6.2.2</w:t>
      </w:r>
      <w:r>
        <w:rPr>
          <w:rFonts w:asciiTheme="minorHAnsi" w:eastAsiaTheme="minorEastAsia" w:hAnsiTheme="minorHAnsi" w:cstheme="minorBidi"/>
          <w:noProof/>
          <w:kern w:val="2"/>
          <w:sz w:val="24"/>
          <w:szCs w:val="24"/>
          <w:lang w:eastAsia="en-GB"/>
          <w14:ligatures w14:val="standardContextual"/>
        </w:rPr>
        <w:tab/>
      </w:r>
      <w:r>
        <w:rPr>
          <w:noProof/>
        </w:rPr>
        <w:t>Data Reporting Provisioning Sessions resource collection</w:t>
      </w:r>
      <w:r>
        <w:rPr>
          <w:noProof/>
        </w:rPr>
        <w:tab/>
      </w:r>
      <w:r>
        <w:rPr>
          <w:noProof/>
        </w:rPr>
        <w:fldChar w:fldCharType="begin" w:fldLock="1"/>
      </w:r>
      <w:r>
        <w:rPr>
          <w:noProof/>
        </w:rPr>
        <w:instrText xml:space="preserve"> PAGEREF _Toc171679113 \h </w:instrText>
      </w:r>
      <w:r>
        <w:rPr>
          <w:noProof/>
        </w:rPr>
      </w:r>
      <w:r>
        <w:rPr>
          <w:noProof/>
        </w:rPr>
        <w:fldChar w:fldCharType="separate"/>
      </w:r>
      <w:r>
        <w:rPr>
          <w:noProof/>
        </w:rPr>
        <w:t>29</w:t>
      </w:r>
      <w:r>
        <w:rPr>
          <w:noProof/>
        </w:rPr>
        <w:fldChar w:fldCharType="end"/>
      </w:r>
    </w:p>
    <w:p w14:paraId="481FA976" w14:textId="40B5FEEF"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6.2.2.1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_Toc171679114 \h </w:instrText>
      </w:r>
      <w:r>
        <w:rPr>
          <w:noProof/>
        </w:rPr>
      </w:r>
      <w:r>
        <w:rPr>
          <w:noProof/>
        </w:rPr>
        <w:fldChar w:fldCharType="separate"/>
      </w:r>
      <w:r>
        <w:rPr>
          <w:noProof/>
        </w:rPr>
        <w:t>29</w:t>
      </w:r>
      <w:r>
        <w:rPr>
          <w:noProof/>
        </w:rPr>
        <w:fldChar w:fldCharType="end"/>
      </w:r>
    </w:p>
    <w:p w14:paraId="01B4F427" w14:textId="6C4BBB06"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6.2.2.2</w:t>
      </w:r>
      <w:r>
        <w:rPr>
          <w:rFonts w:asciiTheme="minorHAnsi" w:eastAsiaTheme="minorEastAsia"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_Toc171679115 \h </w:instrText>
      </w:r>
      <w:r>
        <w:rPr>
          <w:noProof/>
        </w:rPr>
      </w:r>
      <w:r>
        <w:rPr>
          <w:noProof/>
        </w:rPr>
        <w:fldChar w:fldCharType="separate"/>
      </w:r>
      <w:r>
        <w:rPr>
          <w:noProof/>
        </w:rPr>
        <w:t>29</w:t>
      </w:r>
      <w:r>
        <w:rPr>
          <w:noProof/>
        </w:rPr>
        <w:fldChar w:fldCharType="end"/>
      </w:r>
    </w:p>
    <w:p w14:paraId="16073F4E" w14:textId="0936FCFE"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6.2.2.3</w:t>
      </w:r>
      <w:r>
        <w:rPr>
          <w:rFonts w:asciiTheme="minorHAnsi" w:eastAsiaTheme="minorEastAsia"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_Toc171679116 \h </w:instrText>
      </w:r>
      <w:r>
        <w:rPr>
          <w:noProof/>
        </w:rPr>
      </w:r>
      <w:r>
        <w:rPr>
          <w:noProof/>
        </w:rPr>
        <w:fldChar w:fldCharType="separate"/>
      </w:r>
      <w:r>
        <w:rPr>
          <w:noProof/>
        </w:rPr>
        <w:t>30</w:t>
      </w:r>
      <w:r>
        <w:rPr>
          <w:noProof/>
        </w:rPr>
        <w:fldChar w:fldCharType="end"/>
      </w:r>
    </w:p>
    <w:p w14:paraId="2F146396" w14:textId="57EA5EF1"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6.2.2.3.1</w:t>
      </w:r>
      <w:r>
        <w:rPr>
          <w:rFonts w:asciiTheme="minorHAnsi" w:eastAsiaTheme="minorEastAsia" w:hAnsiTheme="minorHAnsi" w:cstheme="minorBidi"/>
          <w:noProof/>
          <w:kern w:val="2"/>
          <w:sz w:val="24"/>
          <w:szCs w:val="24"/>
          <w:lang w:eastAsia="en-GB"/>
          <w14:ligatures w14:val="standardContextual"/>
        </w:rPr>
        <w:tab/>
      </w:r>
      <w:r>
        <w:rPr>
          <w:noProof/>
        </w:rPr>
        <w:t>Ndcaf_DataReportingProvisioning_CreateSession operation using POST method</w:t>
      </w:r>
      <w:r>
        <w:rPr>
          <w:noProof/>
        </w:rPr>
        <w:tab/>
      </w:r>
      <w:r>
        <w:rPr>
          <w:noProof/>
        </w:rPr>
        <w:fldChar w:fldCharType="begin" w:fldLock="1"/>
      </w:r>
      <w:r>
        <w:rPr>
          <w:noProof/>
        </w:rPr>
        <w:instrText xml:space="preserve"> PAGEREF _Toc171679117 \h </w:instrText>
      </w:r>
      <w:r>
        <w:rPr>
          <w:noProof/>
        </w:rPr>
      </w:r>
      <w:r>
        <w:rPr>
          <w:noProof/>
        </w:rPr>
        <w:fldChar w:fldCharType="separate"/>
      </w:r>
      <w:r>
        <w:rPr>
          <w:noProof/>
        </w:rPr>
        <w:t>30</w:t>
      </w:r>
      <w:r>
        <w:rPr>
          <w:noProof/>
        </w:rPr>
        <w:fldChar w:fldCharType="end"/>
      </w:r>
    </w:p>
    <w:p w14:paraId="3C3D5094" w14:textId="06A1D4EB"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6.2.3</w:t>
      </w:r>
      <w:r>
        <w:rPr>
          <w:rFonts w:asciiTheme="minorHAnsi" w:eastAsiaTheme="minorEastAsia" w:hAnsiTheme="minorHAnsi" w:cstheme="minorBidi"/>
          <w:noProof/>
          <w:kern w:val="2"/>
          <w:sz w:val="24"/>
          <w:szCs w:val="24"/>
          <w:lang w:eastAsia="en-GB"/>
          <w14:ligatures w14:val="standardContextual"/>
        </w:rPr>
        <w:tab/>
      </w:r>
      <w:r>
        <w:rPr>
          <w:noProof/>
        </w:rPr>
        <w:t>Data Reporting Provisioning Session resource</w:t>
      </w:r>
      <w:r>
        <w:rPr>
          <w:noProof/>
        </w:rPr>
        <w:tab/>
      </w:r>
      <w:r>
        <w:rPr>
          <w:noProof/>
        </w:rPr>
        <w:fldChar w:fldCharType="begin" w:fldLock="1"/>
      </w:r>
      <w:r>
        <w:rPr>
          <w:noProof/>
        </w:rPr>
        <w:instrText xml:space="preserve"> PAGEREF _Toc171679118 \h </w:instrText>
      </w:r>
      <w:r>
        <w:rPr>
          <w:noProof/>
        </w:rPr>
      </w:r>
      <w:r>
        <w:rPr>
          <w:noProof/>
        </w:rPr>
        <w:fldChar w:fldCharType="separate"/>
      </w:r>
      <w:r>
        <w:rPr>
          <w:noProof/>
        </w:rPr>
        <w:t>31</w:t>
      </w:r>
      <w:r>
        <w:rPr>
          <w:noProof/>
        </w:rPr>
        <w:fldChar w:fldCharType="end"/>
      </w:r>
    </w:p>
    <w:p w14:paraId="17490480" w14:textId="23395391"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6.2.3.1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_Toc171679119 \h </w:instrText>
      </w:r>
      <w:r>
        <w:rPr>
          <w:noProof/>
        </w:rPr>
      </w:r>
      <w:r>
        <w:rPr>
          <w:noProof/>
        </w:rPr>
        <w:fldChar w:fldCharType="separate"/>
      </w:r>
      <w:r>
        <w:rPr>
          <w:noProof/>
        </w:rPr>
        <w:t>31</w:t>
      </w:r>
      <w:r>
        <w:rPr>
          <w:noProof/>
        </w:rPr>
        <w:fldChar w:fldCharType="end"/>
      </w:r>
    </w:p>
    <w:p w14:paraId="673E67F5" w14:textId="4136B6EA"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6.2.3.2</w:t>
      </w:r>
      <w:r>
        <w:rPr>
          <w:rFonts w:asciiTheme="minorHAnsi" w:eastAsiaTheme="minorEastAsia"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_Toc171679120 \h </w:instrText>
      </w:r>
      <w:r>
        <w:rPr>
          <w:noProof/>
        </w:rPr>
      </w:r>
      <w:r>
        <w:rPr>
          <w:noProof/>
        </w:rPr>
        <w:fldChar w:fldCharType="separate"/>
      </w:r>
      <w:r>
        <w:rPr>
          <w:noProof/>
        </w:rPr>
        <w:t>31</w:t>
      </w:r>
      <w:r>
        <w:rPr>
          <w:noProof/>
        </w:rPr>
        <w:fldChar w:fldCharType="end"/>
      </w:r>
    </w:p>
    <w:p w14:paraId="60270A74" w14:textId="62FBFA45"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6.2.3.3</w:t>
      </w:r>
      <w:r>
        <w:rPr>
          <w:rFonts w:asciiTheme="minorHAnsi" w:eastAsiaTheme="minorEastAsia"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_Toc171679121 \h </w:instrText>
      </w:r>
      <w:r>
        <w:rPr>
          <w:noProof/>
        </w:rPr>
      </w:r>
      <w:r>
        <w:rPr>
          <w:noProof/>
        </w:rPr>
        <w:fldChar w:fldCharType="separate"/>
      </w:r>
      <w:r>
        <w:rPr>
          <w:noProof/>
        </w:rPr>
        <w:t>31</w:t>
      </w:r>
      <w:r>
        <w:rPr>
          <w:noProof/>
        </w:rPr>
        <w:fldChar w:fldCharType="end"/>
      </w:r>
    </w:p>
    <w:p w14:paraId="54C8E5EC" w14:textId="36E0470F"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6.2.3.3.1</w:t>
      </w:r>
      <w:r>
        <w:rPr>
          <w:rFonts w:asciiTheme="minorHAnsi" w:eastAsiaTheme="minorEastAsia" w:hAnsiTheme="minorHAnsi" w:cstheme="minorBidi"/>
          <w:noProof/>
          <w:kern w:val="2"/>
          <w:sz w:val="24"/>
          <w:szCs w:val="24"/>
          <w:lang w:eastAsia="en-GB"/>
          <w14:ligatures w14:val="standardContextual"/>
        </w:rPr>
        <w:tab/>
      </w:r>
      <w:r>
        <w:rPr>
          <w:noProof/>
        </w:rPr>
        <w:t>Ndcaf_DataReportingProvisioning_RetrieveSession operation using GET method</w:t>
      </w:r>
      <w:r>
        <w:rPr>
          <w:noProof/>
        </w:rPr>
        <w:tab/>
      </w:r>
      <w:r>
        <w:rPr>
          <w:noProof/>
        </w:rPr>
        <w:fldChar w:fldCharType="begin" w:fldLock="1"/>
      </w:r>
      <w:r>
        <w:rPr>
          <w:noProof/>
        </w:rPr>
        <w:instrText xml:space="preserve"> PAGEREF _Toc171679122 \h </w:instrText>
      </w:r>
      <w:r>
        <w:rPr>
          <w:noProof/>
        </w:rPr>
      </w:r>
      <w:r>
        <w:rPr>
          <w:noProof/>
        </w:rPr>
        <w:fldChar w:fldCharType="separate"/>
      </w:r>
      <w:r>
        <w:rPr>
          <w:noProof/>
        </w:rPr>
        <w:t>31</w:t>
      </w:r>
      <w:r>
        <w:rPr>
          <w:noProof/>
        </w:rPr>
        <w:fldChar w:fldCharType="end"/>
      </w:r>
    </w:p>
    <w:p w14:paraId="3A296A26" w14:textId="442148F4"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6.2.3.3.2</w:t>
      </w:r>
      <w:r>
        <w:rPr>
          <w:rFonts w:asciiTheme="minorHAnsi" w:eastAsiaTheme="minorEastAsia" w:hAnsiTheme="minorHAnsi" w:cstheme="minorBidi"/>
          <w:noProof/>
          <w:kern w:val="2"/>
          <w:sz w:val="24"/>
          <w:szCs w:val="24"/>
          <w:lang w:eastAsia="en-GB"/>
          <w14:ligatures w14:val="standardContextual"/>
        </w:rPr>
        <w:tab/>
      </w:r>
      <w:r>
        <w:rPr>
          <w:noProof/>
        </w:rPr>
        <w:t>Ndcaf_DataReportingProvisioning_UpdateSession operation</w:t>
      </w:r>
      <w:r>
        <w:rPr>
          <w:noProof/>
        </w:rPr>
        <w:tab/>
      </w:r>
      <w:r>
        <w:rPr>
          <w:noProof/>
        </w:rPr>
        <w:fldChar w:fldCharType="begin" w:fldLock="1"/>
      </w:r>
      <w:r>
        <w:rPr>
          <w:noProof/>
        </w:rPr>
        <w:instrText xml:space="preserve"> PAGEREF _Toc171679123 \h </w:instrText>
      </w:r>
      <w:r>
        <w:rPr>
          <w:noProof/>
        </w:rPr>
      </w:r>
      <w:r>
        <w:rPr>
          <w:noProof/>
        </w:rPr>
        <w:fldChar w:fldCharType="separate"/>
      </w:r>
      <w:r>
        <w:rPr>
          <w:noProof/>
        </w:rPr>
        <w:t>33</w:t>
      </w:r>
      <w:r>
        <w:rPr>
          <w:noProof/>
        </w:rPr>
        <w:fldChar w:fldCharType="end"/>
      </w:r>
    </w:p>
    <w:p w14:paraId="61D9FE5B" w14:textId="1B811D52"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6.2.3.3.3</w:t>
      </w:r>
      <w:r>
        <w:rPr>
          <w:rFonts w:asciiTheme="minorHAnsi" w:eastAsiaTheme="minorEastAsia" w:hAnsiTheme="minorHAnsi" w:cstheme="minorBidi"/>
          <w:noProof/>
          <w:kern w:val="2"/>
          <w:sz w:val="24"/>
          <w:szCs w:val="24"/>
          <w:lang w:eastAsia="en-GB"/>
          <w14:ligatures w14:val="standardContextual"/>
        </w:rPr>
        <w:tab/>
      </w:r>
      <w:r>
        <w:rPr>
          <w:noProof/>
        </w:rPr>
        <w:t>Ndcaf_DataReportingProvisioning_DestroySession operation using DELETE method</w:t>
      </w:r>
      <w:r>
        <w:rPr>
          <w:noProof/>
        </w:rPr>
        <w:tab/>
      </w:r>
      <w:r>
        <w:rPr>
          <w:noProof/>
        </w:rPr>
        <w:fldChar w:fldCharType="begin" w:fldLock="1"/>
      </w:r>
      <w:r>
        <w:rPr>
          <w:noProof/>
        </w:rPr>
        <w:instrText xml:space="preserve"> PAGEREF _Toc171679124 \h </w:instrText>
      </w:r>
      <w:r>
        <w:rPr>
          <w:noProof/>
        </w:rPr>
      </w:r>
      <w:r>
        <w:rPr>
          <w:noProof/>
        </w:rPr>
        <w:fldChar w:fldCharType="separate"/>
      </w:r>
      <w:r>
        <w:rPr>
          <w:noProof/>
        </w:rPr>
        <w:t>33</w:t>
      </w:r>
      <w:r>
        <w:rPr>
          <w:noProof/>
        </w:rPr>
        <w:fldChar w:fldCharType="end"/>
      </w:r>
    </w:p>
    <w:p w14:paraId="02FFDF00" w14:textId="1254599A"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6.2.4</w:t>
      </w:r>
      <w:r>
        <w:rPr>
          <w:rFonts w:asciiTheme="minorHAnsi" w:eastAsiaTheme="minorEastAsia" w:hAnsiTheme="minorHAnsi" w:cstheme="minorBidi"/>
          <w:noProof/>
          <w:kern w:val="2"/>
          <w:sz w:val="24"/>
          <w:szCs w:val="24"/>
          <w:lang w:eastAsia="en-GB"/>
          <w14:ligatures w14:val="standardContextual"/>
        </w:rPr>
        <w:tab/>
      </w:r>
      <w:r>
        <w:rPr>
          <w:noProof/>
        </w:rPr>
        <w:t>Data Reporting Configurations resource collection</w:t>
      </w:r>
      <w:r>
        <w:rPr>
          <w:noProof/>
        </w:rPr>
        <w:tab/>
      </w:r>
      <w:r>
        <w:rPr>
          <w:noProof/>
        </w:rPr>
        <w:fldChar w:fldCharType="begin" w:fldLock="1"/>
      </w:r>
      <w:r>
        <w:rPr>
          <w:noProof/>
        </w:rPr>
        <w:instrText xml:space="preserve"> PAGEREF _Toc171679125 \h </w:instrText>
      </w:r>
      <w:r>
        <w:rPr>
          <w:noProof/>
        </w:rPr>
      </w:r>
      <w:r>
        <w:rPr>
          <w:noProof/>
        </w:rPr>
        <w:fldChar w:fldCharType="separate"/>
      </w:r>
      <w:r>
        <w:rPr>
          <w:noProof/>
        </w:rPr>
        <w:t>34</w:t>
      </w:r>
      <w:r>
        <w:rPr>
          <w:noProof/>
        </w:rPr>
        <w:fldChar w:fldCharType="end"/>
      </w:r>
    </w:p>
    <w:p w14:paraId="2D1AB2BB" w14:textId="515F9746"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6.2.4.1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_Toc171679126 \h </w:instrText>
      </w:r>
      <w:r>
        <w:rPr>
          <w:noProof/>
        </w:rPr>
      </w:r>
      <w:r>
        <w:rPr>
          <w:noProof/>
        </w:rPr>
        <w:fldChar w:fldCharType="separate"/>
      </w:r>
      <w:r>
        <w:rPr>
          <w:noProof/>
        </w:rPr>
        <w:t>34</w:t>
      </w:r>
      <w:r>
        <w:rPr>
          <w:noProof/>
        </w:rPr>
        <w:fldChar w:fldCharType="end"/>
      </w:r>
    </w:p>
    <w:p w14:paraId="74477E75" w14:textId="69F03CFA"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6.2.4.2</w:t>
      </w:r>
      <w:r>
        <w:rPr>
          <w:rFonts w:asciiTheme="minorHAnsi" w:eastAsiaTheme="minorEastAsia"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_Toc171679127 \h </w:instrText>
      </w:r>
      <w:r>
        <w:rPr>
          <w:noProof/>
        </w:rPr>
      </w:r>
      <w:r>
        <w:rPr>
          <w:noProof/>
        </w:rPr>
        <w:fldChar w:fldCharType="separate"/>
      </w:r>
      <w:r>
        <w:rPr>
          <w:noProof/>
        </w:rPr>
        <w:t>34</w:t>
      </w:r>
      <w:r>
        <w:rPr>
          <w:noProof/>
        </w:rPr>
        <w:fldChar w:fldCharType="end"/>
      </w:r>
    </w:p>
    <w:p w14:paraId="75CB4D21" w14:textId="28435025"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6.2.4.3</w:t>
      </w:r>
      <w:r>
        <w:rPr>
          <w:rFonts w:asciiTheme="minorHAnsi" w:eastAsiaTheme="minorEastAsia"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_Toc171679128 \h </w:instrText>
      </w:r>
      <w:r>
        <w:rPr>
          <w:noProof/>
        </w:rPr>
      </w:r>
      <w:r>
        <w:rPr>
          <w:noProof/>
        </w:rPr>
        <w:fldChar w:fldCharType="separate"/>
      </w:r>
      <w:r>
        <w:rPr>
          <w:noProof/>
        </w:rPr>
        <w:t>35</w:t>
      </w:r>
      <w:r>
        <w:rPr>
          <w:noProof/>
        </w:rPr>
        <w:fldChar w:fldCharType="end"/>
      </w:r>
    </w:p>
    <w:p w14:paraId="135AEA4B" w14:textId="2A3E012A"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6.2.4.3.1</w:t>
      </w:r>
      <w:r>
        <w:rPr>
          <w:rFonts w:asciiTheme="minorHAnsi" w:eastAsiaTheme="minorEastAsia" w:hAnsiTheme="minorHAnsi" w:cstheme="minorBidi"/>
          <w:noProof/>
          <w:kern w:val="2"/>
          <w:sz w:val="24"/>
          <w:szCs w:val="24"/>
          <w:lang w:eastAsia="en-GB"/>
          <w14:ligatures w14:val="standardContextual"/>
        </w:rPr>
        <w:tab/>
      </w:r>
      <w:r>
        <w:rPr>
          <w:noProof/>
        </w:rPr>
        <w:t>Ndcaf_DataReportingProvisioning_CreateConfiguration operation using POST method</w:t>
      </w:r>
      <w:r>
        <w:rPr>
          <w:noProof/>
        </w:rPr>
        <w:tab/>
      </w:r>
      <w:r>
        <w:rPr>
          <w:noProof/>
        </w:rPr>
        <w:fldChar w:fldCharType="begin" w:fldLock="1"/>
      </w:r>
      <w:r>
        <w:rPr>
          <w:noProof/>
        </w:rPr>
        <w:instrText xml:space="preserve"> PAGEREF _Toc171679129 \h </w:instrText>
      </w:r>
      <w:r>
        <w:rPr>
          <w:noProof/>
        </w:rPr>
      </w:r>
      <w:r>
        <w:rPr>
          <w:noProof/>
        </w:rPr>
        <w:fldChar w:fldCharType="separate"/>
      </w:r>
      <w:r>
        <w:rPr>
          <w:noProof/>
        </w:rPr>
        <w:t>35</w:t>
      </w:r>
      <w:r>
        <w:rPr>
          <w:noProof/>
        </w:rPr>
        <w:fldChar w:fldCharType="end"/>
      </w:r>
    </w:p>
    <w:p w14:paraId="21DB0A1A" w14:textId="5D38AC44"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6.2.5</w:t>
      </w:r>
      <w:r>
        <w:rPr>
          <w:rFonts w:asciiTheme="minorHAnsi" w:eastAsiaTheme="minorEastAsia" w:hAnsiTheme="minorHAnsi" w:cstheme="minorBidi"/>
          <w:noProof/>
          <w:kern w:val="2"/>
          <w:sz w:val="24"/>
          <w:szCs w:val="24"/>
          <w:lang w:eastAsia="en-GB"/>
          <w14:ligatures w14:val="standardContextual"/>
        </w:rPr>
        <w:tab/>
      </w:r>
      <w:r>
        <w:rPr>
          <w:noProof/>
        </w:rPr>
        <w:t>Data Reporting Configuration resource</w:t>
      </w:r>
      <w:r>
        <w:rPr>
          <w:noProof/>
        </w:rPr>
        <w:tab/>
      </w:r>
      <w:r>
        <w:rPr>
          <w:noProof/>
        </w:rPr>
        <w:fldChar w:fldCharType="begin" w:fldLock="1"/>
      </w:r>
      <w:r>
        <w:rPr>
          <w:noProof/>
        </w:rPr>
        <w:instrText xml:space="preserve"> PAGEREF _Toc171679130 \h </w:instrText>
      </w:r>
      <w:r>
        <w:rPr>
          <w:noProof/>
        </w:rPr>
      </w:r>
      <w:r>
        <w:rPr>
          <w:noProof/>
        </w:rPr>
        <w:fldChar w:fldCharType="separate"/>
      </w:r>
      <w:r>
        <w:rPr>
          <w:noProof/>
        </w:rPr>
        <w:t>35</w:t>
      </w:r>
      <w:r>
        <w:rPr>
          <w:noProof/>
        </w:rPr>
        <w:fldChar w:fldCharType="end"/>
      </w:r>
    </w:p>
    <w:p w14:paraId="6B1F4C87" w14:textId="5F4D9BC4"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6.2.5.1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_Toc171679131 \h </w:instrText>
      </w:r>
      <w:r>
        <w:rPr>
          <w:noProof/>
        </w:rPr>
      </w:r>
      <w:r>
        <w:rPr>
          <w:noProof/>
        </w:rPr>
        <w:fldChar w:fldCharType="separate"/>
      </w:r>
      <w:r>
        <w:rPr>
          <w:noProof/>
        </w:rPr>
        <w:t>35</w:t>
      </w:r>
      <w:r>
        <w:rPr>
          <w:noProof/>
        </w:rPr>
        <w:fldChar w:fldCharType="end"/>
      </w:r>
    </w:p>
    <w:p w14:paraId="2AC7C304" w14:textId="1B7F9739"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6.2.5.2</w:t>
      </w:r>
      <w:r>
        <w:rPr>
          <w:rFonts w:asciiTheme="minorHAnsi" w:eastAsiaTheme="minorEastAsia"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_Toc171679132 \h </w:instrText>
      </w:r>
      <w:r>
        <w:rPr>
          <w:noProof/>
        </w:rPr>
      </w:r>
      <w:r>
        <w:rPr>
          <w:noProof/>
        </w:rPr>
        <w:fldChar w:fldCharType="separate"/>
      </w:r>
      <w:r>
        <w:rPr>
          <w:noProof/>
        </w:rPr>
        <w:t>36</w:t>
      </w:r>
      <w:r>
        <w:rPr>
          <w:noProof/>
        </w:rPr>
        <w:fldChar w:fldCharType="end"/>
      </w:r>
    </w:p>
    <w:p w14:paraId="4C91408D" w14:textId="366AA643"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6.2.5.3</w:t>
      </w:r>
      <w:r>
        <w:rPr>
          <w:rFonts w:asciiTheme="minorHAnsi" w:eastAsiaTheme="minorEastAsia"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_Toc171679133 \h </w:instrText>
      </w:r>
      <w:r>
        <w:rPr>
          <w:noProof/>
        </w:rPr>
      </w:r>
      <w:r>
        <w:rPr>
          <w:noProof/>
        </w:rPr>
        <w:fldChar w:fldCharType="separate"/>
      </w:r>
      <w:r>
        <w:rPr>
          <w:noProof/>
        </w:rPr>
        <w:t>36</w:t>
      </w:r>
      <w:r>
        <w:rPr>
          <w:noProof/>
        </w:rPr>
        <w:fldChar w:fldCharType="end"/>
      </w:r>
    </w:p>
    <w:p w14:paraId="7B6641BA" w14:textId="18C4CE48"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6.2.5.3.1</w:t>
      </w:r>
      <w:r>
        <w:rPr>
          <w:rFonts w:asciiTheme="minorHAnsi" w:eastAsiaTheme="minorEastAsia" w:hAnsiTheme="minorHAnsi" w:cstheme="minorBidi"/>
          <w:noProof/>
          <w:kern w:val="2"/>
          <w:sz w:val="24"/>
          <w:szCs w:val="24"/>
          <w:lang w:eastAsia="en-GB"/>
          <w14:ligatures w14:val="standardContextual"/>
        </w:rPr>
        <w:tab/>
      </w:r>
      <w:r>
        <w:rPr>
          <w:noProof/>
        </w:rPr>
        <w:t>Ndcaf_DataReportingProvisioning_RetrieveConfiguration operation using GET method</w:t>
      </w:r>
      <w:r>
        <w:rPr>
          <w:noProof/>
        </w:rPr>
        <w:tab/>
      </w:r>
      <w:r>
        <w:rPr>
          <w:noProof/>
        </w:rPr>
        <w:fldChar w:fldCharType="begin" w:fldLock="1"/>
      </w:r>
      <w:r>
        <w:rPr>
          <w:noProof/>
        </w:rPr>
        <w:instrText xml:space="preserve"> PAGEREF _Toc171679134 \h </w:instrText>
      </w:r>
      <w:r>
        <w:rPr>
          <w:noProof/>
        </w:rPr>
      </w:r>
      <w:r>
        <w:rPr>
          <w:noProof/>
        </w:rPr>
        <w:fldChar w:fldCharType="separate"/>
      </w:r>
      <w:r>
        <w:rPr>
          <w:noProof/>
        </w:rPr>
        <w:t>36</w:t>
      </w:r>
      <w:r>
        <w:rPr>
          <w:noProof/>
        </w:rPr>
        <w:fldChar w:fldCharType="end"/>
      </w:r>
    </w:p>
    <w:p w14:paraId="1CF47AFA" w14:textId="7E978684"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6.2.5.3.2</w:t>
      </w:r>
      <w:r>
        <w:rPr>
          <w:rFonts w:asciiTheme="minorHAnsi" w:eastAsiaTheme="minorEastAsia" w:hAnsiTheme="minorHAnsi" w:cstheme="minorBidi"/>
          <w:noProof/>
          <w:kern w:val="2"/>
          <w:sz w:val="24"/>
          <w:szCs w:val="24"/>
          <w:lang w:eastAsia="en-GB"/>
          <w14:ligatures w14:val="standardContextual"/>
        </w:rPr>
        <w:tab/>
      </w:r>
      <w:r>
        <w:rPr>
          <w:noProof/>
        </w:rPr>
        <w:t>Ndcaf_DataReportingProvisioning_UpdateConfiguration operation using PUT or PATCH method</w:t>
      </w:r>
      <w:r>
        <w:rPr>
          <w:noProof/>
        </w:rPr>
        <w:tab/>
      </w:r>
      <w:r>
        <w:rPr>
          <w:noProof/>
        </w:rPr>
        <w:fldChar w:fldCharType="begin" w:fldLock="1"/>
      </w:r>
      <w:r>
        <w:rPr>
          <w:noProof/>
        </w:rPr>
        <w:instrText xml:space="preserve"> PAGEREF _Toc171679135 \h </w:instrText>
      </w:r>
      <w:r>
        <w:rPr>
          <w:noProof/>
        </w:rPr>
      </w:r>
      <w:r>
        <w:rPr>
          <w:noProof/>
        </w:rPr>
        <w:fldChar w:fldCharType="separate"/>
      </w:r>
      <w:r>
        <w:rPr>
          <w:noProof/>
        </w:rPr>
        <w:t>38</w:t>
      </w:r>
      <w:r>
        <w:rPr>
          <w:noProof/>
        </w:rPr>
        <w:fldChar w:fldCharType="end"/>
      </w:r>
    </w:p>
    <w:p w14:paraId="6A1E8CC7" w14:textId="6F4CF06A"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6.2.5.3.3</w:t>
      </w:r>
      <w:r>
        <w:rPr>
          <w:rFonts w:asciiTheme="minorHAnsi" w:eastAsiaTheme="minorEastAsia" w:hAnsiTheme="minorHAnsi" w:cstheme="minorBidi"/>
          <w:noProof/>
          <w:kern w:val="2"/>
          <w:sz w:val="24"/>
          <w:szCs w:val="24"/>
          <w:lang w:eastAsia="en-GB"/>
          <w14:ligatures w14:val="standardContextual"/>
        </w:rPr>
        <w:tab/>
      </w:r>
      <w:r>
        <w:rPr>
          <w:noProof/>
        </w:rPr>
        <w:t>Ndcaf_DataReportingProvisioning_DestroyConfiguration operation using DELETE method</w:t>
      </w:r>
      <w:r>
        <w:rPr>
          <w:noProof/>
        </w:rPr>
        <w:tab/>
      </w:r>
      <w:r>
        <w:rPr>
          <w:noProof/>
        </w:rPr>
        <w:fldChar w:fldCharType="begin" w:fldLock="1"/>
      </w:r>
      <w:r>
        <w:rPr>
          <w:noProof/>
        </w:rPr>
        <w:instrText xml:space="preserve"> PAGEREF _Toc171679136 \h </w:instrText>
      </w:r>
      <w:r>
        <w:rPr>
          <w:noProof/>
        </w:rPr>
      </w:r>
      <w:r>
        <w:rPr>
          <w:noProof/>
        </w:rPr>
        <w:fldChar w:fldCharType="separate"/>
      </w:r>
      <w:r>
        <w:rPr>
          <w:noProof/>
        </w:rPr>
        <w:t>40</w:t>
      </w:r>
      <w:r>
        <w:rPr>
          <w:noProof/>
        </w:rPr>
        <w:fldChar w:fldCharType="end"/>
      </w:r>
    </w:p>
    <w:p w14:paraId="310BA4D5" w14:textId="743A955D"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6.3</w:t>
      </w:r>
      <w:r>
        <w:rPr>
          <w:rFonts w:asciiTheme="minorHAnsi" w:eastAsiaTheme="minorEastAsia" w:hAnsiTheme="minorHAnsi" w:cstheme="minorBidi"/>
          <w:noProof/>
          <w:kern w:val="2"/>
          <w:sz w:val="24"/>
          <w:szCs w:val="24"/>
          <w:lang w:eastAsia="en-GB"/>
          <w14:ligatures w14:val="standardContextual"/>
        </w:rPr>
        <w:tab/>
      </w:r>
      <w:r>
        <w:rPr>
          <w:noProof/>
        </w:rPr>
        <w:t>Data model</w:t>
      </w:r>
      <w:r>
        <w:rPr>
          <w:noProof/>
        </w:rPr>
        <w:tab/>
      </w:r>
      <w:r>
        <w:rPr>
          <w:noProof/>
        </w:rPr>
        <w:fldChar w:fldCharType="begin" w:fldLock="1"/>
      </w:r>
      <w:r>
        <w:rPr>
          <w:noProof/>
        </w:rPr>
        <w:instrText xml:space="preserve"> PAGEREF _Toc171679137 \h </w:instrText>
      </w:r>
      <w:r>
        <w:rPr>
          <w:noProof/>
        </w:rPr>
      </w:r>
      <w:r>
        <w:rPr>
          <w:noProof/>
        </w:rPr>
        <w:fldChar w:fldCharType="separate"/>
      </w:r>
      <w:r>
        <w:rPr>
          <w:noProof/>
        </w:rPr>
        <w:t>42</w:t>
      </w:r>
      <w:r>
        <w:rPr>
          <w:noProof/>
        </w:rPr>
        <w:fldChar w:fldCharType="end"/>
      </w:r>
    </w:p>
    <w:p w14:paraId="26BF407E" w14:textId="05EDA15C"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6.3.1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_Toc171679138 \h </w:instrText>
      </w:r>
      <w:r>
        <w:rPr>
          <w:noProof/>
        </w:rPr>
      </w:r>
      <w:r>
        <w:rPr>
          <w:noProof/>
        </w:rPr>
        <w:fldChar w:fldCharType="separate"/>
      </w:r>
      <w:r>
        <w:rPr>
          <w:noProof/>
        </w:rPr>
        <w:t>42</w:t>
      </w:r>
      <w:r>
        <w:rPr>
          <w:noProof/>
        </w:rPr>
        <w:fldChar w:fldCharType="end"/>
      </w:r>
    </w:p>
    <w:p w14:paraId="1219F5B2" w14:textId="4A27E445"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6.3.2</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_Toc171679139 \h </w:instrText>
      </w:r>
      <w:r>
        <w:rPr>
          <w:noProof/>
        </w:rPr>
      </w:r>
      <w:r>
        <w:rPr>
          <w:noProof/>
        </w:rPr>
        <w:fldChar w:fldCharType="separate"/>
      </w:r>
      <w:r>
        <w:rPr>
          <w:noProof/>
        </w:rPr>
        <w:t>43</w:t>
      </w:r>
      <w:r>
        <w:rPr>
          <w:noProof/>
        </w:rPr>
        <w:fldChar w:fldCharType="end"/>
      </w:r>
    </w:p>
    <w:p w14:paraId="08F371ED" w14:textId="73CEFD1C"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6.3.2.1</w:t>
      </w:r>
      <w:r>
        <w:rPr>
          <w:rFonts w:asciiTheme="minorHAnsi" w:eastAsiaTheme="minorEastAsia" w:hAnsiTheme="minorHAnsi" w:cstheme="minorBidi"/>
          <w:noProof/>
          <w:kern w:val="2"/>
          <w:sz w:val="24"/>
          <w:szCs w:val="24"/>
          <w:lang w:eastAsia="en-GB"/>
          <w14:ligatures w14:val="standardContextual"/>
        </w:rPr>
        <w:tab/>
      </w:r>
      <w:r>
        <w:rPr>
          <w:noProof/>
        </w:rPr>
        <w:t>DataReportingProvisioningSession resource type</w:t>
      </w:r>
      <w:r>
        <w:rPr>
          <w:noProof/>
        </w:rPr>
        <w:tab/>
      </w:r>
      <w:r>
        <w:rPr>
          <w:noProof/>
        </w:rPr>
        <w:fldChar w:fldCharType="begin" w:fldLock="1"/>
      </w:r>
      <w:r>
        <w:rPr>
          <w:noProof/>
        </w:rPr>
        <w:instrText xml:space="preserve"> PAGEREF _Toc171679140 \h </w:instrText>
      </w:r>
      <w:r>
        <w:rPr>
          <w:noProof/>
        </w:rPr>
      </w:r>
      <w:r>
        <w:rPr>
          <w:noProof/>
        </w:rPr>
        <w:fldChar w:fldCharType="separate"/>
      </w:r>
      <w:r>
        <w:rPr>
          <w:noProof/>
        </w:rPr>
        <w:t>43</w:t>
      </w:r>
      <w:r>
        <w:rPr>
          <w:noProof/>
        </w:rPr>
        <w:fldChar w:fldCharType="end"/>
      </w:r>
    </w:p>
    <w:p w14:paraId="7E6656C7" w14:textId="7CCC1BD9"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6.3.2.2</w:t>
      </w:r>
      <w:r>
        <w:rPr>
          <w:rFonts w:asciiTheme="minorHAnsi" w:eastAsiaTheme="minorEastAsia" w:hAnsiTheme="minorHAnsi" w:cstheme="minorBidi"/>
          <w:noProof/>
          <w:kern w:val="2"/>
          <w:sz w:val="24"/>
          <w:szCs w:val="24"/>
          <w:lang w:eastAsia="en-GB"/>
          <w14:ligatures w14:val="standardContextual"/>
        </w:rPr>
        <w:tab/>
      </w:r>
      <w:r>
        <w:rPr>
          <w:noProof/>
        </w:rPr>
        <w:t>DataReportingConfiguration resource type</w:t>
      </w:r>
      <w:r>
        <w:rPr>
          <w:noProof/>
        </w:rPr>
        <w:tab/>
      </w:r>
      <w:r>
        <w:rPr>
          <w:noProof/>
        </w:rPr>
        <w:fldChar w:fldCharType="begin" w:fldLock="1"/>
      </w:r>
      <w:r>
        <w:rPr>
          <w:noProof/>
        </w:rPr>
        <w:instrText xml:space="preserve"> PAGEREF _Toc171679141 \h </w:instrText>
      </w:r>
      <w:r>
        <w:rPr>
          <w:noProof/>
        </w:rPr>
      </w:r>
      <w:r>
        <w:rPr>
          <w:noProof/>
        </w:rPr>
        <w:fldChar w:fldCharType="separate"/>
      </w:r>
      <w:r>
        <w:rPr>
          <w:noProof/>
        </w:rPr>
        <w:t>44</w:t>
      </w:r>
      <w:r>
        <w:rPr>
          <w:noProof/>
        </w:rPr>
        <w:fldChar w:fldCharType="end"/>
      </w:r>
    </w:p>
    <w:p w14:paraId="371C0DA6" w14:textId="4CE477DF"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6.3.2.2A</w:t>
      </w:r>
      <w:r>
        <w:rPr>
          <w:rFonts w:asciiTheme="minorHAnsi" w:eastAsiaTheme="minorEastAsia" w:hAnsiTheme="minorHAnsi" w:cstheme="minorBidi"/>
          <w:noProof/>
          <w:kern w:val="2"/>
          <w:sz w:val="24"/>
          <w:szCs w:val="24"/>
          <w:lang w:eastAsia="en-GB"/>
          <w14:ligatures w14:val="standardContextual"/>
        </w:rPr>
        <w:tab/>
      </w:r>
      <w:r>
        <w:rPr>
          <w:noProof/>
        </w:rPr>
        <w:t>DataReportingConfigurationPatch resource type</w:t>
      </w:r>
      <w:r>
        <w:rPr>
          <w:noProof/>
        </w:rPr>
        <w:tab/>
      </w:r>
      <w:r>
        <w:rPr>
          <w:noProof/>
        </w:rPr>
        <w:fldChar w:fldCharType="begin" w:fldLock="1"/>
      </w:r>
      <w:r>
        <w:rPr>
          <w:noProof/>
        </w:rPr>
        <w:instrText xml:space="preserve"> PAGEREF _Toc171679142 \h </w:instrText>
      </w:r>
      <w:r>
        <w:rPr>
          <w:noProof/>
        </w:rPr>
      </w:r>
      <w:r>
        <w:rPr>
          <w:noProof/>
        </w:rPr>
        <w:fldChar w:fldCharType="separate"/>
      </w:r>
      <w:r>
        <w:rPr>
          <w:noProof/>
        </w:rPr>
        <w:t>45</w:t>
      </w:r>
      <w:r>
        <w:rPr>
          <w:noProof/>
        </w:rPr>
        <w:fldChar w:fldCharType="end"/>
      </w:r>
    </w:p>
    <w:p w14:paraId="4A446ECC" w14:textId="51A0E353"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6.3.2.3</w:t>
      </w:r>
      <w:r>
        <w:rPr>
          <w:rFonts w:asciiTheme="minorHAnsi" w:eastAsiaTheme="minorEastAsia" w:hAnsiTheme="minorHAnsi" w:cstheme="minorBidi"/>
          <w:noProof/>
          <w:kern w:val="2"/>
          <w:sz w:val="24"/>
          <w:szCs w:val="24"/>
          <w:lang w:eastAsia="en-GB"/>
          <w14:ligatures w14:val="standardContextual"/>
        </w:rPr>
        <w:tab/>
      </w:r>
      <w:r>
        <w:rPr>
          <w:noProof/>
        </w:rPr>
        <w:t>DataAccessProfile type</w:t>
      </w:r>
      <w:r>
        <w:rPr>
          <w:noProof/>
        </w:rPr>
        <w:tab/>
      </w:r>
      <w:r>
        <w:rPr>
          <w:noProof/>
        </w:rPr>
        <w:fldChar w:fldCharType="begin" w:fldLock="1"/>
      </w:r>
      <w:r>
        <w:rPr>
          <w:noProof/>
        </w:rPr>
        <w:instrText xml:space="preserve"> PAGEREF _Toc171679143 \h </w:instrText>
      </w:r>
      <w:r>
        <w:rPr>
          <w:noProof/>
        </w:rPr>
      </w:r>
      <w:r>
        <w:rPr>
          <w:noProof/>
        </w:rPr>
        <w:fldChar w:fldCharType="separate"/>
      </w:r>
      <w:r>
        <w:rPr>
          <w:noProof/>
        </w:rPr>
        <w:t>46</w:t>
      </w:r>
      <w:r>
        <w:rPr>
          <w:noProof/>
        </w:rPr>
        <w:fldChar w:fldCharType="end"/>
      </w:r>
    </w:p>
    <w:p w14:paraId="3E5B6B9D" w14:textId="6EA3C0AA"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6.3.3</w:t>
      </w:r>
      <w:r>
        <w:rPr>
          <w:rFonts w:asciiTheme="minorHAnsi" w:eastAsiaTheme="minorEastAsia" w:hAnsiTheme="minorHAnsi" w:cstheme="minorBidi"/>
          <w:noProof/>
          <w:kern w:val="2"/>
          <w:sz w:val="24"/>
          <w:szCs w:val="24"/>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_Toc171679144 \h </w:instrText>
      </w:r>
      <w:r>
        <w:rPr>
          <w:noProof/>
        </w:rPr>
      </w:r>
      <w:r>
        <w:rPr>
          <w:noProof/>
        </w:rPr>
        <w:fldChar w:fldCharType="separate"/>
      </w:r>
      <w:r>
        <w:rPr>
          <w:noProof/>
        </w:rPr>
        <w:t>46</w:t>
      </w:r>
      <w:r>
        <w:rPr>
          <w:noProof/>
        </w:rPr>
        <w:fldChar w:fldCharType="end"/>
      </w:r>
    </w:p>
    <w:p w14:paraId="543C4844" w14:textId="600867A5"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6.3.3.1</w:t>
      </w:r>
      <w:r>
        <w:rPr>
          <w:rFonts w:asciiTheme="minorHAnsi" w:eastAsiaTheme="minorEastAsia" w:hAnsiTheme="minorHAnsi" w:cstheme="minorBidi"/>
          <w:noProof/>
          <w:kern w:val="2"/>
          <w:sz w:val="24"/>
          <w:szCs w:val="24"/>
          <w:lang w:eastAsia="en-GB"/>
          <w14:ligatures w14:val="standardContextual"/>
        </w:rPr>
        <w:tab/>
      </w:r>
      <w:r>
        <w:rPr>
          <w:noProof/>
        </w:rPr>
        <w:t>EventConsumerType enumeration</w:t>
      </w:r>
      <w:r>
        <w:rPr>
          <w:noProof/>
        </w:rPr>
        <w:tab/>
      </w:r>
      <w:r>
        <w:rPr>
          <w:noProof/>
        </w:rPr>
        <w:fldChar w:fldCharType="begin" w:fldLock="1"/>
      </w:r>
      <w:r>
        <w:rPr>
          <w:noProof/>
        </w:rPr>
        <w:instrText xml:space="preserve"> PAGEREF _Toc171679145 \h </w:instrText>
      </w:r>
      <w:r>
        <w:rPr>
          <w:noProof/>
        </w:rPr>
      </w:r>
      <w:r>
        <w:rPr>
          <w:noProof/>
        </w:rPr>
        <w:fldChar w:fldCharType="separate"/>
      </w:r>
      <w:r>
        <w:rPr>
          <w:noProof/>
        </w:rPr>
        <w:t>46</w:t>
      </w:r>
      <w:r>
        <w:rPr>
          <w:noProof/>
        </w:rPr>
        <w:fldChar w:fldCharType="end"/>
      </w:r>
    </w:p>
    <w:p w14:paraId="27AD3790" w14:textId="508AA8A0"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6.3.3.2</w:t>
      </w:r>
      <w:r>
        <w:rPr>
          <w:rFonts w:asciiTheme="minorHAnsi" w:eastAsiaTheme="minorEastAsia" w:hAnsiTheme="minorHAnsi" w:cstheme="minorBidi"/>
          <w:noProof/>
          <w:kern w:val="2"/>
          <w:sz w:val="24"/>
          <w:szCs w:val="24"/>
          <w:lang w:eastAsia="en-GB"/>
          <w14:ligatures w14:val="standardContextual"/>
        </w:rPr>
        <w:tab/>
      </w:r>
      <w:r>
        <w:rPr>
          <w:noProof/>
        </w:rPr>
        <w:t>DataAggregationFunctionType enumeration</w:t>
      </w:r>
      <w:r>
        <w:rPr>
          <w:noProof/>
        </w:rPr>
        <w:tab/>
      </w:r>
      <w:r>
        <w:rPr>
          <w:noProof/>
        </w:rPr>
        <w:fldChar w:fldCharType="begin" w:fldLock="1"/>
      </w:r>
      <w:r>
        <w:rPr>
          <w:noProof/>
        </w:rPr>
        <w:instrText xml:space="preserve"> PAGEREF _Toc171679146 \h </w:instrText>
      </w:r>
      <w:r>
        <w:rPr>
          <w:noProof/>
        </w:rPr>
      </w:r>
      <w:r>
        <w:rPr>
          <w:noProof/>
        </w:rPr>
        <w:fldChar w:fldCharType="separate"/>
      </w:r>
      <w:r>
        <w:rPr>
          <w:noProof/>
        </w:rPr>
        <w:t>47</w:t>
      </w:r>
      <w:r>
        <w:rPr>
          <w:noProof/>
        </w:rPr>
        <w:fldChar w:fldCharType="end"/>
      </w:r>
    </w:p>
    <w:p w14:paraId="3B396781" w14:textId="7360F564"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6.4</w:t>
      </w:r>
      <w:r>
        <w:rPr>
          <w:rFonts w:asciiTheme="minorHAnsi" w:eastAsiaTheme="minorEastAsia" w:hAnsiTheme="minorHAnsi" w:cstheme="minorBidi"/>
          <w:noProof/>
          <w:kern w:val="2"/>
          <w:sz w:val="24"/>
          <w:szCs w:val="24"/>
          <w:lang w:eastAsia="en-GB"/>
          <w14:ligatures w14:val="standardContextual"/>
        </w:rPr>
        <w:tab/>
      </w:r>
      <w:r>
        <w:rPr>
          <w:noProof/>
        </w:rPr>
        <w:t>Error handling</w:t>
      </w:r>
      <w:r>
        <w:rPr>
          <w:noProof/>
        </w:rPr>
        <w:tab/>
      </w:r>
      <w:r>
        <w:rPr>
          <w:noProof/>
        </w:rPr>
        <w:fldChar w:fldCharType="begin" w:fldLock="1"/>
      </w:r>
      <w:r>
        <w:rPr>
          <w:noProof/>
        </w:rPr>
        <w:instrText xml:space="preserve"> PAGEREF _Toc171679147 \h </w:instrText>
      </w:r>
      <w:r>
        <w:rPr>
          <w:noProof/>
        </w:rPr>
      </w:r>
      <w:r>
        <w:rPr>
          <w:noProof/>
        </w:rPr>
        <w:fldChar w:fldCharType="separate"/>
      </w:r>
      <w:r>
        <w:rPr>
          <w:noProof/>
        </w:rPr>
        <w:t>47</w:t>
      </w:r>
      <w:r>
        <w:rPr>
          <w:noProof/>
        </w:rPr>
        <w:fldChar w:fldCharType="end"/>
      </w:r>
    </w:p>
    <w:p w14:paraId="244491B0" w14:textId="060F5133"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6.5</w:t>
      </w:r>
      <w:r>
        <w:rPr>
          <w:rFonts w:asciiTheme="minorHAnsi" w:eastAsiaTheme="minorEastAsia" w:hAnsiTheme="minorHAnsi" w:cstheme="minorBidi"/>
          <w:noProof/>
          <w:kern w:val="2"/>
          <w:sz w:val="24"/>
          <w:szCs w:val="24"/>
          <w:lang w:eastAsia="en-GB"/>
          <w14:ligatures w14:val="standardContextual"/>
        </w:rPr>
        <w:tab/>
      </w:r>
      <w:r>
        <w:rPr>
          <w:noProof/>
        </w:rPr>
        <w:t>Mediation by NEF</w:t>
      </w:r>
      <w:r>
        <w:rPr>
          <w:noProof/>
        </w:rPr>
        <w:tab/>
      </w:r>
      <w:r>
        <w:rPr>
          <w:noProof/>
        </w:rPr>
        <w:fldChar w:fldCharType="begin" w:fldLock="1"/>
      </w:r>
      <w:r>
        <w:rPr>
          <w:noProof/>
        </w:rPr>
        <w:instrText xml:space="preserve"> PAGEREF _Toc171679148 \h </w:instrText>
      </w:r>
      <w:r>
        <w:rPr>
          <w:noProof/>
        </w:rPr>
      </w:r>
      <w:r>
        <w:rPr>
          <w:noProof/>
        </w:rPr>
        <w:fldChar w:fldCharType="separate"/>
      </w:r>
      <w:r>
        <w:rPr>
          <w:noProof/>
        </w:rPr>
        <w:t>47</w:t>
      </w:r>
      <w:r>
        <w:rPr>
          <w:noProof/>
        </w:rPr>
        <w:fldChar w:fldCharType="end"/>
      </w:r>
    </w:p>
    <w:p w14:paraId="7595CDE6" w14:textId="2E571A9F"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7</w:t>
      </w:r>
      <w:r>
        <w:rPr>
          <w:rFonts w:asciiTheme="minorHAnsi" w:eastAsiaTheme="minorEastAsia" w:hAnsiTheme="minorHAnsi" w:cstheme="minorBidi"/>
          <w:noProof/>
          <w:kern w:val="2"/>
          <w:sz w:val="24"/>
          <w:szCs w:val="24"/>
          <w:lang w:eastAsia="en-GB"/>
          <w14:ligatures w14:val="standardContextual"/>
        </w:rPr>
        <w:tab/>
      </w:r>
      <w:r>
        <w:rPr>
          <w:noProof/>
        </w:rPr>
        <w:t>Ndcaf_DataReporting service</w:t>
      </w:r>
      <w:r>
        <w:rPr>
          <w:noProof/>
        </w:rPr>
        <w:tab/>
      </w:r>
      <w:r>
        <w:rPr>
          <w:noProof/>
        </w:rPr>
        <w:fldChar w:fldCharType="begin" w:fldLock="1"/>
      </w:r>
      <w:r>
        <w:rPr>
          <w:noProof/>
        </w:rPr>
        <w:instrText xml:space="preserve"> PAGEREF _Toc171679149 \h </w:instrText>
      </w:r>
      <w:r>
        <w:rPr>
          <w:noProof/>
        </w:rPr>
      </w:r>
      <w:r>
        <w:rPr>
          <w:noProof/>
        </w:rPr>
        <w:fldChar w:fldCharType="separate"/>
      </w:r>
      <w:r>
        <w:rPr>
          <w:noProof/>
        </w:rPr>
        <w:t>47</w:t>
      </w:r>
      <w:r>
        <w:rPr>
          <w:noProof/>
        </w:rPr>
        <w:fldChar w:fldCharType="end"/>
      </w:r>
    </w:p>
    <w:p w14:paraId="0F08DCE8" w14:textId="1A329A79"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7.1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_Toc171679150 \h </w:instrText>
      </w:r>
      <w:r>
        <w:rPr>
          <w:noProof/>
        </w:rPr>
      </w:r>
      <w:r>
        <w:rPr>
          <w:noProof/>
        </w:rPr>
        <w:fldChar w:fldCharType="separate"/>
      </w:r>
      <w:r>
        <w:rPr>
          <w:noProof/>
        </w:rPr>
        <w:t>47</w:t>
      </w:r>
      <w:r>
        <w:rPr>
          <w:noProof/>
        </w:rPr>
        <w:fldChar w:fldCharType="end"/>
      </w:r>
    </w:p>
    <w:p w14:paraId="620F5691" w14:textId="5A7AAD4E"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7.2</w:t>
      </w:r>
      <w:r>
        <w:rPr>
          <w:rFonts w:asciiTheme="minorHAnsi" w:eastAsiaTheme="minorEastAsia" w:hAnsiTheme="minorHAnsi" w:cstheme="minorBidi"/>
          <w:noProof/>
          <w:kern w:val="2"/>
          <w:sz w:val="24"/>
          <w:szCs w:val="24"/>
          <w:lang w:eastAsia="en-GB"/>
          <w14:ligatures w14:val="standardContextual"/>
        </w:rPr>
        <w:tab/>
      </w:r>
      <w:r>
        <w:rPr>
          <w:noProof/>
        </w:rPr>
        <w:t>Resources</w:t>
      </w:r>
      <w:r>
        <w:rPr>
          <w:noProof/>
        </w:rPr>
        <w:tab/>
      </w:r>
      <w:r>
        <w:rPr>
          <w:noProof/>
        </w:rPr>
        <w:fldChar w:fldCharType="begin" w:fldLock="1"/>
      </w:r>
      <w:r>
        <w:rPr>
          <w:noProof/>
        </w:rPr>
        <w:instrText xml:space="preserve"> PAGEREF _Toc171679151 \h </w:instrText>
      </w:r>
      <w:r>
        <w:rPr>
          <w:noProof/>
        </w:rPr>
      </w:r>
      <w:r>
        <w:rPr>
          <w:noProof/>
        </w:rPr>
        <w:fldChar w:fldCharType="separate"/>
      </w:r>
      <w:r>
        <w:rPr>
          <w:noProof/>
        </w:rPr>
        <w:t>47</w:t>
      </w:r>
      <w:r>
        <w:rPr>
          <w:noProof/>
        </w:rPr>
        <w:fldChar w:fldCharType="end"/>
      </w:r>
    </w:p>
    <w:p w14:paraId="0178F1EA" w14:textId="102C4394"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7.2.1</w:t>
      </w:r>
      <w:r>
        <w:rPr>
          <w:rFonts w:asciiTheme="minorHAnsi" w:eastAsiaTheme="minorEastAsia" w:hAnsiTheme="minorHAnsi" w:cstheme="minorBidi"/>
          <w:noProof/>
          <w:kern w:val="2"/>
          <w:sz w:val="24"/>
          <w:szCs w:val="24"/>
          <w:lang w:eastAsia="en-GB"/>
          <w14:ligatures w14:val="standardContextual"/>
        </w:rPr>
        <w:tab/>
      </w:r>
      <w:r>
        <w:rPr>
          <w:noProof/>
        </w:rPr>
        <w:t>Resource structure</w:t>
      </w:r>
      <w:r>
        <w:rPr>
          <w:noProof/>
        </w:rPr>
        <w:tab/>
      </w:r>
      <w:r>
        <w:rPr>
          <w:noProof/>
        </w:rPr>
        <w:fldChar w:fldCharType="begin" w:fldLock="1"/>
      </w:r>
      <w:r>
        <w:rPr>
          <w:noProof/>
        </w:rPr>
        <w:instrText xml:space="preserve"> PAGEREF _Toc171679152 \h </w:instrText>
      </w:r>
      <w:r>
        <w:rPr>
          <w:noProof/>
        </w:rPr>
      </w:r>
      <w:r>
        <w:rPr>
          <w:noProof/>
        </w:rPr>
        <w:fldChar w:fldCharType="separate"/>
      </w:r>
      <w:r>
        <w:rPr>
          <w:noProof/>
        </w:rPr>
        <w:t>47</w:t>
      </w:r>
      <w:r>
        <w:rPr>
          <w:noProof/>
        </w:rPr>
        <w:fldChar w:fldCharType="end"/>
      </w:r>
    </w:p>
    <w:p w14:paraId="17E54D71" w14:textId="3E5DEB4C"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7.2.2</w:t>
      </w:r>
      <w:r>
        <w:rPr>
          <w:rFonts w:asciiTheme="minorHAnsi" w:eastAsiaTheme="minorEastAsia" w:hAnsiTheme="minorHAnsi" w:cstheme="minorBidi"/>
          <w:noProof/>
          <w:kern w:val="2"/>
          <w:sz w:val="24"/>
          <w:szCs w:val="24"/>
          <w:lang w:eastAsia="en-GB"/>
          <w14:ligatures w14:val="standardContextual"/>
        </w:rPr>
        <w:tab/>
      </w:r>
      <w:r>
        <w:rPr>
          <w:noProof/>
        </w:rPr>
        <w:t>Data Reporting Sessions resource collection</w:t>
      </w:r>
      <w:r>
        <w:rPr>
          <w:noProof/>
        </w:rPr>
        <w:tab/>
      </w:r>
      <w:r>
        <w:rPr>
          <w:noProof/>
        </w:rPr>
        <w:fldChar w:fldCharType="begin" w:fldLock="1"/>
      </w:r>
      <w:r>
        <w:rPr>
          <w:noProof/>
        </w:rPr>
        <w:instrText xml:space="preserve"> PAGEREF _Toc171679153 \h </w:instrText>
      </w:r>
      <w:r>
        <w:rPr>
          <w:noProof/>
        </w:rPr>
      </w:r>
      <w:r>
        <w:rPr>
          <w:noProof/>
        </w:rPr>
        <w:fldChar w:fldCharType="separate"/>
      </w:r>
      <w:r>
        <w:rPr>
          <w:noProof/>
        </w:rPr>
        <w:t>48</w:t>
      </w:r>
      <w:r>
        <w:rPr>
          <w:noProof/>
        </w:rPr>
        <w:fldChar w:fldCharType="end"/>
      </w:r>
    </w:p>
    <w:p w14:paraId="52D89AB4" w14:textId="7EB755C3"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7.2.2.1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_Toc171679154 \h </w:instrText>
      </w:r>
      <w:r>
        <w:rPr>
          <w:noProof/>
        </w:rPr>
      </w:r>
      <w:r>
        <w:rPr>
          <w:noProof/>
        </w:rPr>
        <w:fldChar w:fldCharType="separate"/>
      </w:r>
      <w:r>
        <w:rPr>
          <w:noProof/>
        </w:rPr>
        <w:t>48</w:t>
      </w:r>
      <w:r>
        <w:rPr>
          <w:noProof/>
        </w:rPr>
        <w:fldChar w:fldCharType="end"/>
      </w:r>
    </w:p>
    <w:p w14:paraId="5AB3C8A3" w14:textId="2024332E"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7.2.2.2</w:t>
      </w:r>
      <w:r>
        <w:rPr>
          <w:rFonts w:asciiTheme="minorHAnsi" w:eastAsiaTheme="minorEastAsia"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_Toc171679155 \h </w:instrText>
      </w:r>
      <w:r>
        <w:rPr>
          <w:noProof/>
        </w:rPr>
      </w:r>
      <w:r>
        <w:rPr>
          <w:noProof/>
        </w:rPr>
        <w:fldChar w:fldCharType="separate"/>
      </w:r>
      <w:r>
        <w:rPr>
          <w:noProof/>
        </w:rPr>
        <w:t>48</w:t>
      </w:r>
      <w:r>
        <w:rPr>
          <w:noProof/>
        </w:rPr>
        <w:fldChar w:fldCharType="end"/>
      </w:r>
    </w:p>
    <w:p w14:paraId="3E250442" w14:textId="1BEAC150"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7.2.2.3</w:t>
      </w:r>
      <w:r>
        <w:rPr>
          <w:rFonts w:asciiTheme="minorHAnsi" w:eastAsiaTheme="minorEastAsia"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_Toc171679156 \h </w:instrText>
      </w:r>
      <w:r>
        <w:rPr>
          <w:noProof/>
        </w:rPr>
      </w:r>
      <w:r>
        <w:rPr>
          <w:noProof/>
        </w:rPr>
        <w:fldChar w:fldCharType="separate"/>
      </w:r>
      <w:r>
        <w:rPr>
          <w:noProof/>
        </w:rPr>
        <w:t>48</w:t>
      </w:r>
      <w:r>
        <w:rPr>
          <w:noProof/>
        </w:rPr>
        <w:fldChar w:fldCharType="end"/>
      </w:r>
    </w:p>
    <w:p w14:paraId="2D213929" w14:textId="1B5BA07F"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7.2.2.3.1</w:t>
      </w:r>
      <w:r>
        <w:rPr>
          <w:rFonts w:asciiTheme="minorHAnsi" w:eastAsiaTheme="minorEastAsia" w:hAnsiTheme="minorHAnsi" w:cstheme="minorBidi"/>
          <w:noProof/>
          <w:kern w:val="2"/>
          <w:sz w:val="24"/>
          <w:szCs w:val="24"/>
          <w:lang w:eastAsia="en-GB"/>
          <w14:ligatures w14:val="standardContextual"/>
        </w:rPr>
        <w:tab/>
      </w:r>
      <w:r>
        <w:rPr>
          <w:noProof/>
        </w:rPr>
        <w:t>Ndcaf_DataReporting_CreateSession operation using POST method</w:t>
      </w:r>
      <w:r>
        <w:rPr>
          <w:noProof/>
        </w:rPr>
        <w:tab/>
      </w:r>
      <w:r>
        <w:rPr>
          <w:noProof/>
        </w:rPr>
        <w:fldChar w:fldCharType="begin" w:fldLock="1"/>
      </w:r>
      <w:r>
        <w:rPr>
          <w:noProof/>
        </w:rPr>
        <w:instrText xml:space="preserve"> PAGEREF _Toc171679157 \h </w:instrText>
      </w:r>
      <w:r>
        <w:rPr>
          <w:noProof/>
        </w:rPr>
      </w:r>
      <w:r>
        <w:rPr>
          <w:noProof/>
        </w:rPr>
        <w:fldChar w:fldCharType="separate"/>
      </w:r>
      <w:r>
        <w:rPr>
          <w:noProof/>
        </w:rPr>
        <w:t>48</w:t>
      </w:r>
      <w:r>
        <w:rPr>
          <w:noProof/>
        </w:rPr>
        <w:fldChar w:fldCharType="end"/>
      </w:r>
    </w:p>
    <w:p w14:paraId="6E9AA3EC" w14:textId="03F2D871"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7.2.3</w:t>
      </w:r>
      <w:r>
        <w:rPr>
          <w:rFonts w:asciiTheme="minorHAnsi" w:eastAsiaTheme="minorEastAsia" w:hAnsiTheme="minorHAnsi" w:cstheme="minorBidi"/>
          <w:noProof/>
          <w:kern w:val="2"/>
          <w:sz w:val="24"/>
          <w:szCs w:val="24"/>
          <w:lang w:eastAsia="en-GB"/>
          <w14:ligatures w14:val="standardContextual"/>
        </w:rPr>
        <w:tab/>
      </w:r>
      <w:r>
        <w:rPr>
          <w:noProof/>
        </w:rPr>
        <w:t>Data Reporting Session resource</w:t>
      </w:r>
      <w:r>
        <w:rPr>
          <w:noProof/>
        </w:rPr>
        <w:tab/>
      </w:r>
      <w:r>
        <w:rPr>
          <w:noProof/>
        </w:rPr>
        <w:fldChar w:fldCharType="begin" w:fldLock="1"/>
      </w:r>
      <w:r>
        <w:rPr>
          <w:noProof/>
        </w:rPr>
        <w:instrText xml:space="preserve"> PAGEREF _Toc171679158 \h </w:instrText>
      </w:r>
      <w:r>
        <w:rPr>
          <w:noProof/>
        </w:rPr>
      </w:r>
      <w:r>
        <w:rPr>
          <w:noProof/>
        </w:rPr>
        <w:fldChar w:fldCharType="separate"/>
      </w:r>
      <w:r>
        <w:rPr>
          <w:noProof/>
        </w:rPr>
        <w:t>50</w:t>
      </w:r>
      <w:r>
        <w:rPr>
          <w:noProof/>
        </w:rPr>
        <w:fldChar w:fldCharType="end"/>
      </w:r>
    </w:p>
    <w:p w14:paraId="3D8F8042" w14:textId="6B045C38"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7.2.3.1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_Toc171679159 \h </w:instrText>
      </w:r>
      <w:r>
        <w:rPr>
          <w:noProof/>
        </w:rPr>
      </w:r>
      <w:r>
        <w:rPr>
          <w:noProof/>
        </w:rPr>
        <w:fldChar w:fldCharType="separate"/>
      </w:r>
      <w:r>
        <w:rPr>
          <w:noProof/>
        </w:rPr>
        <w:t>50</w:t>
      </w:r>
      <w:r>
        <w:rPr>
          <w:noProof/>
        </w:rPr>
        <w:fldChar w:fldCharType="end"/>
      </w:r>
    </w:p>
    <w:p w14:paraId="453830A1" w14:textId="3BDD8B67"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7.2.3.2</w:t>
      </w:r>
      <w:r>
        <w:rPr>
          <w:rFonts w:asciiTheme="minorHAnsi" w:eastAsiaTheme="minorEastAsia"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_Toc171679160 \h </w:instrText>
      </w:r>
      <w:r>
        <w:rPr>
          <w:noProof/>
        </w:rPr>
      </w:r>
      <w:r>
        <w:rPr>
          <w:noProof/>
        </w:rPr>
        <w:fldChar w:fldCharType="separate"/>
      </w:r>
      <w:r>
        <w:rPr>
          <w:noProof/>
        </w:rPr>
        <w:t>50</w:t>
      </w:r>
      <w:r>
        <w:rPr>
          <w:noProof/>
        </w:rPr>
        <w:fldChar w:fldCharType="end"/>
      </w:r>
    </w:p>
    <w:p w14:paraId="17AE635D" w14:textId="304BB134"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7.2.3.3</w:t>
      </w:r>
      <w:r>
        <w:rPr>
          <w:rFonts w:asciiTheme="minorHAnsi" w:eastAsiaTheme="minorEastAsia"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_Toc171679161 \h </w:instrText>
      </w:r>
      <w:r>
        <w:rPr>
          <w:noProof/>
        </w:rPr>
      </w:r>
      <w:r>
        <w:rPr>
          <w:noProof/>
        </w:rPr>
        <w:fldChar w:fldCharType="separate"/>
      </w:r>
      <w:r>
        <w:rPr>
          <w:noProof/>
        </w:rPr>
        <w:t>50</w:t>
      </w:r>
      <w:r>
        <w:rPr>
          <w:noProof/>
        </w:rPr>
        <w:fldChar w:fldCharType="end"/>
      </w:r>
    </w:p>
    <w:p w14:paraId="18269638" w14:textId="07F70D08"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7.2.3.3.1</w:t>
      </w:r>
      <w:r>
        <w:rPr>
          <w:rFonts w:asciiTheme="minorHAnsi" w:eastAsiaTheme="minorEastAsia" w:hAnsiTheme="minorHAnsi" w:cstheme="minorBidi"/>
          <w:noProof/>
          <w:kern w:val="2"/>
          <w:sz w:val="24"/>
          <w:szCs w:val="24"/>
          <w:lang w:eastAsia="en-GB"/>
          <w14:ligatures w14:val="standardContextual"/>
        </w:rPr>
        <w:tab/>
      </w:r>
      <w:r>
        <w:rPr>
          <w:noProof/>
        </w:rPr>
        <w:t>Ndcaf_DataReporting_RetrieveSession operation using GET method</w:t>
      </w:r>
      <w:r>
        <w:rPr>
          <w:noProof/>
        </w:rPr>
        <w:tab/>
      </w:r>
      <w:r>
        <w:rPr>
          <w:noProof/>
        </w:rPr>
        <w:fldChar w:fldCharType="begin" w:fldLock="1"/>
      </w:r>
      <w:r>
        <w:rPr>
          <w:noProof/>
        </w:rPr>
        <w:instrText xml:space="preserve"> PAGEREF _Toc171679162 \h </w:instrText>
      </w:r>
      <w:r>
        <w:rPr>
          <w:noProof/>
        </w:rPr>
      </w:r>
      <w:r>
        <w:rPr>
          <w:noProof/>
        </w:rPr>
        <w:fldChar w:fldCharType="separate"/>
      </w:r>
      <w:r>
        <w:rPr>
          <w:noProof/>
        </w:rPr>
        <w:t>50</w:t>
      </w:r>
      <w:r>
        <w:rPr>
          <w:noProof/>
        </w:rPr>
        <w:fldChar w:fldCharType="end"/>
      </w:r>
    </w:p>
    <w:p w14:paraId="1B5D94FF" w14:textId="4FC1487E"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7.2.3.3.2</w:t>
      </w:r>
      <w:r>
        <w:rPr>
          <w:rFonts w:asciiTheme="minorHAnsi" w:eastAsiaTheme="minorEastAsia" w:hAnsiTheme="minorHAnsi" w:cstheme="minorBidi"/>
          <w:noProof/>
          <w:kern w:val="2"/>
          <w:sz w:val="24"/>
          <w:szCs w:val="24"/>
          <w:lang w:eastAsia="en-GB"/>
          <w14:ligatures w14:val="standardContextual"/>
        </w:rPr>
        <w:tab/>
      </w:r>
      <w:r>
        <w:rPr>
          <w:noProof/>
        </w:rPr>
        <w:t>Ndcaf_DataReporting_UpdateSession operation using PUT method</w:t>
      </w:r>
      <w:r>
        <w:rPr>
          <w:noProof/>
        </w:rPr>
        <w:tab/>
      </w:r>
      <w:r>
        <w:rPr>
          <w:noProof/>
        </w:rPr>
        <w:fldChar w:fldCharType="begin" w:fldLock="1"/>
      </w:r>
      <w:r>
        <w:rPr>
          <w:noProof/>
        </w:rPr>
        <w:instrText xml:space="preserve"> PAGEREF _Toc171679163 \h </w:instrText>
      </w:r>
      <w:r>
        <w:rPr>
          <w:noProof/>
        </w:rPr>
      </w:r>
      <w:r>
        <w:rPr>
          <w:noProof/>
        </w:rPr>
        <w:fldChar w:fldCharType="separate"/>
      </w:r>
      <w:r>
        <w:rPr>
          <w:noProof/>
        </w:rPr>
        <w:t>52</w:t>
      </w:r>
      <w:r>
        <w:rPr>
          <w:noProof/>
        </w:rPr>
        <w:fldChar w:fldCharType="end"/>
      </w:r>
    </w:p>
    <w:p w14:paraId="7029CC62" w14:textId="32E94374"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7.2.3.3.3</w:t>
      </w:r>
      <w:r>
        <w:rPr>
          <w:rFonts w:asciiTheme="minorHAnsi" w:eastAsiaTheme="minorEastAsia" w:hAnsiTheme="minorHAnsi" w:cstheme="minorBidi"/>
          <w:noProof/>
          <w:kern w:val="2"/>
          <w:sz w:val="24"/>
          <w:szCs w:val="24"/>
          <w:lang w:eastAsia="en-GB"/>
          <w14:ligatures w14:val="standardContextual"/>
        </w:rPr>
        <w:tab/>
      </w:r>
      <w:r>
        <w:rPr>
          <w:noProof/>
        </w:rPr>
        <w:t>Ndcaf_DataReporting_DestroySession operation using DELETE method</w:t>
      </w:r>
      <w:r>
        <w:rPr>
          <w:noProof/>
        </w:rPr>
        <w:tab/>
      </w:r>
      <w:r>
        <w:rPr>
          <w:noProof/>
        </w:rPr>
        <w:fldChar w:fldCharType="begin" w:fldLock="1"/>
      </w:r>
      <w:r>
        <w:rPr>
          <w:noProof/>
        </w:rPr>
        <w:instrText xml:space="preserve"> PAGEREF _Toc171679164 \h </w:instrText>
      </w:r>
      <w:r>
        <w:rPr>
          <w:noProof/>
        </w:rPr>
      </w:r>
      <w:r>
        <w:rPr>
          <w:noProof/>
        </w:rPr>
        <w:fldChar w:fldCharType="separate"/>
      </w:r>
      <w:r>
        <w:rPr>
          <w:noProof/>
        </w:rPr>
        <w:t>52</w:t>
      </w:r>
      <w:r>
        <w:rPr>
          <w:noProof/>
        </w:rPr>
        <w:fldChar w:fldCharType="end"/>
      </w:r>
    </w:p>
    <w:p w14:paraId="0E92ABF6" w14:textId="4DAD6273"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7.2.3.4</w:t>
      </w:r>
      <w:r>
        <w:rPr>
          <w:rFonts w:asciiTheme="minorHAnsi" w:eastAsiaTheme="minorEastAsia" w:hAnsiTheme="minorHAnsi" w:cstheme="minorBidi"/>
          <w:noProof/>
          <w:kern w:val="2"/>
          <w:sz w:val="24"/>
          <w:szCs w:val="24"/>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_Toc171679165 \h </w:instrText>
      </w:r>
      <w:r>
        <w:rPr>
          <w:noProof/>
        </w:rPr>
      </w:r>
      <w:r>
        <w:rPr>
          <w:noProof/>
        </w:rPr>
        <w:fldChar w:fldCharType="separate"/>
      </w:r>
      <w:r>
        <w:rPr>
          <w:noProof/>
        </w:rPr>
        <w:t>53</w:t>
      </w:r>
      <w:r>
        <w:rPr>
          <w:noProof/>
        </w:rPr>
        <w:fldChar w:fldCharType="end"/>
      </w:r>
    </w:p>
    <w:p w14:paraId="2BDBC69F" w14:textId="7933B677" w:rsidR="00F90B9E" w:rsidRDefault="00F90B9E">
      <w:pPr>
        <w:pStyle w:val="TOC5"/>
        <w:rPr>
          <w:rFonts w:asciiTheme="minorHAnsi" w:eastAsiaTheme="minorEastAsia" w:hAnsiTheme="minorHAnsi" w:cstheme="minorBidi"/>
          <w:noProof/>
          <w:kern w:val="2"/>
          <w:sz w:val="24"/>
          <w:szCs w:val="24"/>
          <w:lang w:eastAsia="en-GB"/>
          <w14:ligatures w14:val="standardContextual"/>
        </w:rPr>
      </w:pPr>
      <w:r>
        <w:rPr>
          <w:noProof/>
        </w:rPr>
        <w:t>7.2.3.4.1</w:t>
      </w:r>
      <w:r>
        <w:rPr>
          <w:rFonts w:asciiTheme="minorHAnsi" w:eastAsiaTheme="minorEastAsia" w:hAnsiTheme="minorHAnsi" w:cstheme="minorBidi"/>
          <w:noProof/>
          <w:kern w:val="2"/>
          <w:sz w:val="24"/>
          <w:szCs w:val="24"/>
          <w:lang w:eastAsia="en-GB"/>
          <w14:ligatures w14:val="standardContextual"/>
        </w:rPr>
        <w:tab/>
      </w:r>
      <w:r>
        <w:rPr>
          <w:noProof/>
        </w:rPr>
        <w:t>Ndcaf_DataReporting_Report operation using POST method</w:t>
      </w:r>
      <w:r>
        <w:rPr>
          <w:noProof/>
        </w:rPr>
        <w:tab/>
      </w:r>
      <w:r>
        <w:rPr>
          <w:noProof/>
        </w:rPr>
        <w:fldChar w:fldCharType="begin" w:fldLock="1"/>
      </w:r>
      <w:r>
        <w:rPr>
          <w:noProof/>
        </w:rPr>
        <w:instrText xml:space="preserve"> PAGEREF _Toc171679166 \h </w:instrText>
      </w:r>
      <w:r>
        <w:rPr>
          <w:noProof/>
        </w:rPr>
      </w:r>
      <w:r>
        <w:rPr>
          <w:noProof/>
        </w:rPr>
        <w:fldChar w:fldCharType="separate"/>
      </w:r>
      <w:r>
        <w:rPr>
          <w:noProof/>
        </w:rPr>
        <w:t>53</w:t>
      </w:r>
      <w:r>
        <w:rPr>
          <w:noProof/>
        </w:rPr>
        <w:fldChar w:fldCharType="end"/>
      </w:r>
    </w:p>
    <w:p w14:paraId="295F9BD4" w14:textId="1628D75E"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7.3</w:t>
      </w:r>
      <w:r>
        <w:rPr>
          <w:rFonts w:asciiTheme="minorHAnsi" w:eastAsiaTheme="minorEastAsia" w:hAnsiTheme="minorHAnsi" w:cstheme="minorBidi"/>
          <w:noProof/>
          <w:kern w:val="2"/>
          <w:sz w:val="24"/>
          <w:szCs w:val="24"/>
          <w:lang w:eastAsia="en-GB"/>
          <w14:ligatures w14:val="standardContextual"/>
        </w:rPr>
        <w:tab/>
      </w:r>
      <w:r>
        <w:rPr>
          <w:noProof/>
        </w:rPr>
        <w:t>Data model</w:t>
      </w:r>
      <w:r>
        <w:rPr>
          <w:noProof/>
        </w:rPr>
        <w:tab/>
      </w:r>
      <w:r>
        <w:rPr>
          <w:noProof/>
        </w:rPr>
        <w:fldChar w:fldCharType="begin" w:fldLock="1"/>
      </w:r>
      <w:r>
        <w:rPr>
          <w:noProof/>
        </w:rPr>
        <w:instrText xml:space="preserve"> PAGEREF _Toc171679167 \h </w:instrText>
      </w:r>
      <w:r>
        <w:rPr>
          <w:noProof/>
        </w:rPr>
      </w:r>
      <w:r>
        <w:rPr>
          <w:noProof/>
        </w:rPr>
        <w:fldChar w:fldCharType="separate"/>
      </w:r>
      <w:r>
        <w:rPr>
          <w:noProof/>
        </w:rPr>
        <w:t>54</w:t>
      </w:r>
      <w:r>
        <w:rPr>
          <w:noProof/>
        </w:rPr>
        <w:fldChar w:fldCharType="end"/>
      </w:r>
    </w:p>
    <w:p w14:paraId="53E9D43A" w14:textId="17D3FD8C"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7.3.1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_Toc171679168 \h </w:instrText>
      </w:r>
      <w:r>
        <w:rPr>
          <w:noProof/>
        </w:rPr>
      </w:r>
      <w:r>
        <w:rPr>
          <w:noProof/>
        </w:rPr>
        <w:fldChar w:fldCharType="separate"/>
      </w:r>
      <w:r>
        <w:rPr>
          <w:noProof/>
        </w:rPr>
        <w:t>54</w:t>
      </w:r>
      <w:r>
        <w:rPr>
          <w:noProof/>
        </w:rPr>
        <w:fldChar w:fldCharType="end"/>
      </w:r>
    </w:p>
    <w:p w14:paraId="4C7FA876" w14:textId="6EAB7381"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7.3.2</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_Toc171679169 \h </w:instrText>
      </w:r>
      <w:r>
        <w:rPr>
          <w:noProof/>
        </w:rPr>
      </w:r>
      <w:r>
        <w:rPr>
          <w:noProof/>
        </w:rPr>
        <w:fldChar w:fldCharType="separate"/>
      </w:r>
      <w:r>
        <w:rPr>
          <w:noProof/>
        </w:rPr>
        <w:t>55</w:t>
      </w:r>
      <w:r>
        <w:rPr>
          <w:noProof/>
        </w:rPr>
        <w:fldChar w:fldCharType="end"/>
      </w:r>
    </w:p>
    <w:p w14:paraId="586E8637" w14:textId="45E5D496"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7.3.2.1</w:t>
      </w:r>
      <w:r>
        <w:rPr>
          <w:rFonts w:asciiTheme="minorHAnsi" w:eastAsiaTheme="minorEastAsia" w:hAnsiTheme="minorHAnsi" w:cstheme="minorBidi"/>
          <w:noProof/>
          <w:kern w:val="2"/>
          <w:sz w:val="24"/>
          <w:szCs w:val="24"/>
          <w:lang w:eastAsia="en-GB"/>
          <w14:ligatures w14:val="standardContextual"/>
        </w:rPr>
        <w:tab/>
      </w:r>
      <w:r>
        <w:rPr>
          <w:noProof/>
        </w:rPr>
        <w:t>DataReportingSession resource type</w:t>
      </w:r>
      <w:r>
        <w:rPr>
          <w:noProof/>
        </w:rPr>
        <w:tab/>
      </w:r>
      <w:r>
        <w:rPr>
          <w:noProof/>
        </w:rPr>
        <w:fldChar w:fldCharType="begin" w:fldLock="1"/>
      </w:r>
      <w:r>
        <w:rPr>
          <w:noProof/>
        </w:rPr>
        <w:instrText xml:space="preserve"> PAGEREF _Toc171679170 \h </w:instrText>
      </w:r>
      <w:r>
        <w:rPr>
          <w:noProof/>
        </w:rPr>
      </w:r>
      <w:r>
        <w:rPr>
          <w:noProof/>
        </w:rPr>
        <w:fldChar w:fldCharType="separate"/>
      </w:r>
      <w:r>
        <w:rPr>
          <w:noProof/>
        </w:rPr>
        <w:t>55</w:t>
      </w:r>
      <w:r>
        <w:rPr>
          <w:noProof/>
        </w:rPr>
        <w:fldChar w:fldCharType="end"/>
      </w:r>
    </w:p>
    <w:p w14:paraId="231FD389" w14:textId="7D367314"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7.3.2.2</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_Toc171679171 \h </w:instrText>
      </w:r>
      <w:r>
        <w:rPr>
          <w:noProof/>
        </w:rPr>
      </w:r>
      <w:r>
        <w:rPr>
          <w:noProof/>
        </w:rPr>
        <w:fldChar w:fldCharType="separate"/>
      </w:r>
      <w:r>
        <w:rPr>
          <w:noProof/>
        </w:rPr>
        <w:t>56</w:t>
      </w:r>
      <w:r>
        <w:rPr>
          <w:noProof/>
        </w:rPr>
        <w:fldChar w:fldCharType="end"/>
      </w:r>
    </w:p>
    <w:p w14:paraId="1702E34C" w14:textId="6D581A25"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7.3.2.3</w:t>
      </w:r>
      <w:r>
        <w:rPr>
          <w:rFonts w:asciiTheme="minorHAnsi" w:eastAsiaTheme="minorEastAsia" w:hAnsiTheme="minorHAnsi" w:cstheme="minorBidi"/>
          <w:noProof/>
          <w:kern w:val="2"/>
          <w:sz w:val="24"/>
          <w:szCs w:val="24"/>
          <w:lang w:eastAsia="en-GB"/>
          <w14:ligatures w14:val="standardContextual"/>
        </w:rPr>
        <w:tab/>
      </w:r>
      <w:r>
        <w:rPr>
          <w:noProof/>
        </w:rPr>
        <w:t>DataReport type</w:t>
      </w:r>
      <w:r>
        <w:rPr>
          <w:noProof/>
        </w:rPr>
        <w:tab/>
      </w:r>
      <w:r>
        <w:rPr>
          <w:noProof/>
        </w:rPr>
        <w:fldChar w:fldCharType="begin" w:fldLock="1"/>
      </w:r>
      <w:r>
        <w:rPr>
          <w:noProof/>
        </w:rPr>
        <w:instrText xml:space="preserve"> PAGEREF _Toc171679172 \h </w:instrText>
      </w:r>
      <w:r>
        <w:rPr>
          <w:noProof/>
        </w:rPr>
      </w:r>
      <w:r>
        <w:rPr>
          <w:noProof/>
        </w:rPr>
        <w:fldChar w:fldCharType="separate"/>
      </w:r>
      <w:r>
        <w:rPr>
          <w:noProof/>
        </w:rPr>
        <w:t>56</w:t>
      </w:r>
      <w:r>
        <w:rPr>
          <w:noProof/>
        </w:rPr>
        <w:fldChar w:fldCharType="end"/>
      </w:r>
    </w:p>
    <w:p w14:paraId="64D69ABF" w14:textId="422E9532"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7.3.3</w:t>
      </w:r>
      <w:r>
        <w:rPr>
          <w:rFonts w:asciiTheme="minorHAnsi" w:eastAsiaTheme="minorEastAsia" w:hAnsiTheme="minorHAnsi" w:cstheme="minorBidi"/>
          <w:noProof/>
          <w:kern w:val="2"/>
          <w:sz w:val="24"/>
          <w:szCs w:val="24"/>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_Toc171679173 \h </w:instrText>
      </w:r>
      <w:r>
        <w:rPr>
          <w:noProof/>
        </w:rPr>
      </w:r>
      <w:r>
        <w:rPr>
          <w:noProof/>
        </w:rPr>
        <w:fldChar w:fldCharType="separate"/>
      </w:r>
      <w:r>
        <w:rPr>
          <w:noProof/>
        </w:rPr>
        <w:t>57</w:t>
      </w:r>
      <w:r>
        <w:rPr>
          <w:noProof/>
        </w:rPr>
        <w:fldChar w:fldCharType="end"/>
      </w:r>
    </w:p>
    <w:p w14:paraId="17FB7DD0" w14:textId="4772F32B"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7.3.3.1</w:t>
      </w:r>
      <w:r>
        <w:rPr>
          <w:rFonts w:asciiTheme="minorHAnsi" w:eastAsiaTheme="minorEastAsia" w:hAnsiTheme="minorHAnsi" w:cstheme="minorBidi"/>
          <w:noProof/>
          <w:kern w:val="2"/>
          <w:sz w:val="24"/>
          <w:szCs w:val="24"/>
          <w:lang w:eastAsia="en-GB"/>
          <w14:ligatures w14:val="standardContextual"/>
        </w:rPr>
        <w:tab/>
      </w:r>
      <w:r>
        <w:rPr>
          <w:noProof/>
        </w:rPr>
        <w:t>DataDomain enumeration</w:t>
      </w:r>
      <w:r>
        <w:rPr>
          <w:noProof/>
        </w:rPr>
        <w:tab/>
      </w:r>
      <w:r>
        <w:rPr>
          <w:noProof/>
        </w:rPr>
        <w:fldChar w:fldCharType="begin" w:fldLock="1"/>
      </w:r>
      <w:r>
        <w:rPr>
          <w:noProof/>
        </w:rPr>
        <w:instrText xml:space="preserve"> PAGEREF _Toc171679174 \h </w:instrText>
      </w:r>
      <w:r>
        <w:rPr>
          <w:noProof/>
        </w:rPr>
      </w:r>
      <w:r>
        <w:rPr>
          <w:noProof/>
        </w:rPr>
        <w:fldChar w:fldCharType="separate"/>
      </w:r>
      <w:r>
        <w:rPr>
          <w:noProof/>
        </w:rPr>
        <w:t>57</w:t>
      </w:r>
      <w:r>
        <w:rPr>
          <w:noProof/>
        </w:rPr>
        <w:fldChar w:fldCharType="end"/>
      </w:r>
    </w:p>
    <w:p w14:paraId="261641AC" w14:textId="71DDABDC"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7.3.3.2</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_Toc171679175 \h </w:instrText>
      </w:r>
      <w:r>
        <w:rPr>
          <w:noProof/>
        </w:rPr>
      </w:r>
      <w:r>
        <w:rPr>
          <w:noProof/>
        </w:rPr>
        <w:fldChar w:fldCharType="separate"/>
      </w:r>
      <w:r>
        <w:rPr>
          <w:noProof/>
        </w:rPr>
        <w:t>57</w:t>
      </w:r>
      <w:r>
        <w:rPr>
          <w:noProof/>
        </w:rPr>
        <w:fldChar w:fldCharType="end"/>
      </w:r>
    </w:p>
    <w:p w14:paraId="3EE2244C" w14:textId="115BCB6B" w:rsidR="00F90B9E" w:rsidRDefault="00F90B9E">
      <w:pPr>
        <w:pStyle w:val="TOC4"/>
        <w:rPr>
          <w:rFonts w:asciiTheme="minorHAnsi" w:eastAsiaTheme="minorEastAsia" w:hAnsiTheme="minorHAnsi" w:cstheme="minorBidi"/>
          <w:noProof/>
          <w:kern w:val="2"/>
          <w:sz w:val="24"/>
          <w:szCs w:val="24"/>
          <w:lang w:eastAsia="en-GB"/>
          <w14:ligatures w14:val="standardContextual"/>
        </w:rPr>
      </w:pPr>
      <w:r>
        <w:rPr>
          <w:noProof/>
        </w:rPr>
        <w:t>7.3.3.3</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_Toc171679176 \h </w:instrText>
      </w:r>
      <w:r>
        <w:rPr>
          <w:noProof/>
        </w:rPr>
      </w:r>
      <w:r>
        <w:rPr>
          <w:noProof/>
        </w:rPr>
        <w:fldChar w:fldCharType="separate"/>
      </w:r>
      <w:r>
        <w:rPr>
          <w:noProof/>
        </w:rPr>
        <w:t>57</w:t>
      </w:r>
      <w:r>
        <w:rPr>
          <w:noProof/>
        </w:rPr>
        <w:fldChar w:fldCharType="end"/>
      </w:r>
    </w:p>
    <w:p w14:paraId="04975606" w14:textId="7C09E2E1"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7.4</w:t>
      </w:r>
      <w:r>
        <w:rPr>
          <w:rFonts w:asciiTheme="minorHAnsi" w:eastAsiaTheme="minorEastAsia" w:hAnsiTheme="minorHAnsi" w:cstheme="minorBidi"/>
          <w:noProof/>
          <w:kern w:val="2"/>
          <w:sz w:val="24"/>
          <w:szCs w:val="24"/>
          <w:lang w:eastAsia="en-GB"/>
          <w14:ligatures w14:val="standardContextual"/>
        </w:rPr>
        <w:tab/>
      </w:r>
      <w:r>
        <w:rPr>
          <w:noProof/>
        </w:rPr>
        <w:t>Error handling</w:t>
      </w:r>
      <w:r>
        <w:rPr>
          <w:noProof/>
        </w:rPr>
        <w:tab/>
      </w:r>
      <w:r>
        <w:rPr>
          <w:noProof/>
        </w:rPr>
        <w:fldChar w:fldCharType="begin" w:fldLock="1"/>
      </w:r>
      <w:r>
        <w:rPr>
          <w:noProof/>
        </w:rPr>
        <w:instrText xml:space="preserve"> PAGEREF _Toc171679177 \h </w:instrText>
      </w:r>
      <w:r>
        <w:rPr>
          <w:noProof/>
        </w:rPr>
      </w:r>
      <w:r>
        <w:rPr>
          <w:noProof/>
        </w:rPr>
        <w:fldChar w:fldCharType="separate"/>
      </w:r>
      <w:r>
        <w:rPr>
          <w:noProof/>
        </w:rPr>
        <w:t>57</w:t>
      </w:r>
      <w:r>
        <w:rPr>
          <w:noProof/>
        </w:rPr>
        <w:fldChar w:fldCharType="end"/>
      </w:r>
    </w:p>
    <w:p w14:paraId="3CCBD290" w14:textId="496F53AA"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7.5</w:t>
      </w:r>
      <w:r>
        <w:rPr>
          <w:rFonts w:asciiTheme="minorHAnsi" w:eastAsiaTheme="minorEastAsia" w:hAnsiTheme="minorHAnsi" w:cstheme="minorBidi"/>
          <w:noProof/>
          <w:kern w:val="2"/>
          <w:sz w:val="24"/>
          <w:szCs w:val="24"/>
          <w:lang w:eastAsia="en-GB"/>
          <w14:ligatures w14:val="standardContextual"/>
        </w:rPr>
        <w:tab/>
      </w:r>
      <w:r>
        <w:rPr>
          <w:noProof/>
        </w:rPr>
        <w:t>Mediation by NEF</w:t>
      </w:r>
      <w:r>
        <w:rPr>
          <w:noProof/>
        </w:rPr>
        <w:tab/>
      </w:r>
      <w:r>
        <w:rPr>
          <w:noProof/>
        </w:rPr>
        <w:fldChar w:fldCharType="begin" w:fldLock="1"/>
      </w:r>
      <w:r>
        <w:rPr>
          <w:noProof/>
        </w:rPr>
        <w:instrText xml:space="preserve"> PAGEREF _Toc171679178 \h </w:instrText>
      </w:r>
      <w:r>
        <w:rPr>
          <w:noProof/>
        </w:rPr>
      </w:r>
      <w:r>
        <w:rPr>
          <w:noProof/>
        </w:rPr>
        <w:fldChar w:fldCharType="separate"/>
      </w:r>
      <w:r>
        <w:rPr>
          <w:noProof/>
        </w:rPr>
        <w:t>57</w:t>
      </w:r>
      <w:r>
        <w:rPr>
          <w:noProof/>
        </w:rPr>
        <w:fldChar w:fldCharType="end"/>
      </w:r>
    </w:p>
    <w:p w14:paraId="7259A27F" w14:textId="497410D7"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8</w:t>
      </w:r>
      <w:r>
        <w:rPr>
          <w:rFonts w:asciiTheme="minorHAnsi" w:eastAsiaTheme="minorEastAsia" w:hAnsiTheme="minorHAnsi" w:cstheme="minorBidi"/>
          <w:noProof/>
          <w:kern w:val="2"/>
          <w:sz w:val="24"/>
          <w:szCs w:val="24"/>
          <w:lang w:eastAsia="en-GB"/>
          <w14:ligatures w14:val="standardContextual"/>
        </w:rPr>
        <w:tab/>
      </w:r>
      <w:r>
        <w:rPr>
          <w:noProof/>
        </w:rPr>
        <w:t>UE Data Collection, Reporting and Notification API</w:t>
      </w:r>
      <w:r>
        <w:rPr>
          <w:noProof/>
        </w:rPr>
        <w:tab/>
      </w:r>
      <w:r>
        <w:rPr>
          <w:noProof/>
        </w:rPr>
        <w:fldChar w:fldCharType="begin" w:fldLock="1"/>
      </w:r>
      <w:r>
        <w:rPr>
          <w:noProof/>
        </w:rPr>
        <w:instrText xml:space="preserve"> PAGEREF _Toc171679179 \h </w:instrText>
      </w:r>
      <w:r>
        <w:rPr>
          <w:noProof/>
        </w:rPr>
      </w:r>
      <w:r>
        <w:rPr>
          <w:noProof/>
        </w:rPr>
        <w:fldChar w:fldCharType="separate"/>
      </w:r>
      <w:r>
        <w:rPr>
          <w:noProof/>
        </w:rPr>
        <w:t>57</w:t>
      </w:r>
      <w:r>
        <w:rPr>
          <w:noProof/>
        </w:rPr>
        <w:fldChar w:fldCharType="end"/>
      </w:r>
    </w:p>
    <w:p w14:paraId="73BBC736" w14:textId="6F4AFAF2"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8.1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_Toc171679180 \h </w:instrText>
      </w:r>
      <w:r>
        <w:rPr>
          <w:noProof/>
        </w:rPr>
      </w:r>
      <w:r>
        <w:rPr>
          <w:noProof/>
        </w:rPr>
        <w:fldChar w:fldCharType="separate"/>
      </w:r>
      <w:r>
        <w:rPr>
          <w:noProof/>
        </w:rPr>
        <w:t>57</w:t>
      </w:r>
      <w:r>
        <w:rPr>
          <w:noProof/>
        </w:rPr>
        <w:fldChar w:fldCharType="end"/>
      </w:r>
    </w:p>
    <w:p w14:paraId="05D6642C" w14:textId="43504673"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8.2</w:t>
      </w:r>
      <w:r>
        <w:rPr>
          <w:rFonts w:asciiTheme="minorHAnsi" w:eastAsiaTheme="minorEastAsia" w:hAnsiTheme="minorHAnsi" w:cstheme="minorBidi"/>
          <w:noProof/>
          <w:kern w:val="2"/>
          <w:sz w:val="24"/>
          <w:szCs w:val="24"/>
          <w:lang w:eastAsia="en-GB"/>
          <w14:ligatures w14:val="standardContextual"/>
        </w:rPr>
        <w:tab/>
      </w:r>
      <w:r>
        <w:rPr>
          <w:noProof/>
        </w:rPr>
        <w:t>Direct Data Collection Client state model</w:t>
      </w:r>
      <w:r>
        <w:rPr>
          <w:noProof/>
        </w:rPr>
        <w:tab/>
      </w:r>
      <w:r>
        <w:rPr>
          <w:noProof/>
        </w:rPr>
        <w:fldChar w:fldCharType="begin" w:fldLock="1"/>
      </w:r>
      <w:r>
        <w:rPr>
          <w:noProof/>
        </w:rPr>
        <w:instrText xml:space="preserve"> PAGEREF _Toc171679181 \h </w:instrText>
      </w:r>
      <w:r>
        <w:rPr>
          <w:noProof/>
        </w:rPr>
      </w:r>
      <w:r>
        <w:rPr>
          <w:noProof/>
        </w:rPr>
        <w:fldChar w:fldCharType="separate"/>
      </w:r>
      <w:r>
        <w:rPr>
          <w:noProof/>
        </w:rPr>
        <w:t>59</w:t>
      </w:r>
      <w:r>
        <w:rPr>
          <w:noProof/>
        </w:rPr>
        <w:fldChar w:fldCharType="end"/>
      </w:r>
    </w:p>
    <w:p w14:paraId="0CCDA1B6" w14:textId="6225EBD3"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8.2.1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_Toc171679182 \h </w:instrText>
      </w:r>
      <w:r>
        <w:rPr>
          <w:noProof/>
        </w:rPr>
      </w:r>
      <w:r>
        <w:rPr>
          <w:noProof/>
        </w:rPr>
        <w:fldChar w:fldCharType="separate"/>
      </w:r>
      <w:r>
        <w:rPr>
          <w:noProof/>
        </w:rPr>
        <w:t>59</w:t>
      </w:r>
      <w:r>
        <w:rPr>
          <w:noProof/>
        </w:rPr>
        <w:fldChar w:fldCharType="end"/>
      </w:r>
    </w:p>
    <w:p w14:paraId="47C17FA9" w14:textId="0965482F"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8.2.2</w:t>
      </w:r>
      <w:r>
        <w:rPr>
          <w:rFonts w:asciiTheme="minorHAnsi" w:eastAsiaTheme="minorEastAsia" w:hAnsiTheme="minorHAnsi" w:cstheme="minorBidi"/>
          <w:noProof/>
          <w:kern w:val="2"/>
          <w:sz w:val="24"/>
          <w:szCs w:val="24"/>
          <w:lang w:eastAsia="en-GB"/>
          <w14:ligatures w14:val="standardContextual"/>
        </w:rPr>
        <w:tab/>
      </w:r>
      <w:r>
        <w:rPr>
          <w:noProof/>
        </w:rPr>
        <w:t>Direct Data Collection Client internal operations</w:t>
      </w:r>
      <w:r>
        <w:rPr>
          <w:noProof/>
        </w:rPr>
        <w:tab/>
      </w:r>
      <w:r>
        <w:rPr>
          <w:noProof/>
        </w:rPr>
        <w:fldChar w:fldCharType="begin" w:fldLock="1"/>
      </w:r>
      <w:r>
        <w:rPr>
          <w:noProof/>
        </w:rPr>
        <w:instrText xml:space="preserve"> PAGEREF _Toc171679183 \h </w:instrText>
      </w:r>
      <w:r>
        <w:rPr>
          <w:noProof/>
        </w:rPr>
      </w:r>
      <w:r>
        <w:rPr>
          <w:noProof/>
        </w:rPr>
        <w:fldChar w:fldCharType="separate"/>
      </w:r>
      <w:r>
        <w:rPr>
          <w:noProof/>
        </w:rPr>
        <w:t>60</w:t>
      </w:r>
      <w:r>
        <w:rPr>
          <w:noProof/>
        </w:rPr>
        <w:fldChar w:fldCharType="end"/>
      </w:r>
    </w:p>
    <w:p w14:paraId="654B473D" w14:textId="7E3EFE55"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8.2.3</w:t>
      </w:r>
      <w:r>
        <w:rPr>
          <w:rFonts w:asciiTheme="minorHAnsi" w:eastAsiaTheme="minorEastAsia" w:hAnsiTheme="minorHAnsi" w:cstheme="minorBidi"/>
          <w:noProof/>
          <w:kern w:val="2"/>
          <w:sz w:val="24"/>
          <w:szCs w:val="24"/>
          <w:lang w:eastAsia="en-GB"/>
          <w14:ligatures w14:val="standardContextual"/>
        </w:rPr>
        <w:tab/>
      </w:r>
      <w:r>
        <w:rPr>
          <w:noProof/>
        </w:rPr>
        <w:t>Starting and stopping the Direct Data Collection Client</w:t>
      </w:r>
      <w:r>
        <w:rPr>
          <w:noProof/>
        </w:rPr>
        <w:tab/>
      </w:r>
      <w:r>
        <w:rPr>
          <w:noProof/>
        </w:rPr>
        <w:fldChar w:fldCharType="begin" w:fldLock="1"/>
      </w:r>
      <w:r>
        <w:rPr>
          <w:noProof/>
        </w:rPr>
        <w:instrText xml:space="preserve"> PAGEREF _Toc171679184 \h </w:instrText>
      </w:r>
      <w:r>
        <w:rPr>
          <w:noProof/>
        </w:rPr>
      </w:r>
      <w:r>
        <w:rPr>
          <w:noProof/>
        </w:rPr>
        <w:fldChar w:fldCharType="separate"/>
      </w:r>
      <w:r>
        <w:rPr>
          <w:noProof/>
        </w:rPr>
        <w:t>60</w:t>
      </w:r>
      <w:r>
        <w:rPr>
          <w:noProof/>
        </w:rPr>
        <w:fldChar w:fldCharType="end"/>
      </w:r>
    </w:p>
    <w:p w14:paraId="13F8EEFE" w14:textId="098A3711"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8.3</w:t>
      </w:r>
      <w:r>
        <w:rPr>
          <w:rFonts w:asciiTheme="minorHAnsi" w:eastAsiaTheme="minorEastAsia" w:hAnsiTheme="minorHAnsi" w:cstheme="minorBidi"/>
          <w:noProof/>
          <w:kern w:val="2"/>
          <w:sz w:val="24"/>
          <w:szCs w:val="24"/>
          <w:lang w:eastAsia="en-GB"/>
          <w14:ligatures w14:val="standardContextual"/>
        </w:rPr>
        <w:tab/>
      </w:r>
      <w:r>
        <w:rPr>
          <w:noProof/>
        </w:rPr>
        <w:t>Methods</w:t>
      </w:r>
      <w:r>
        <w:rPr>
          <w:noProof/>
        </w:rPr>
        <w:tab/>
      </w:r>
      <w:r>
        <w:rPr>
          <w:noProof/>
        </w:rPr>
        <w:fldChar w:fldCharType="begin" w:fldLock="1"/>
      </w:r>
      <w:r>
        <w:rPr>
          <w:noProof/>
        </w:rPr>
        <w:instrText xml:space="preserve"> PAGEREF _Toc171679185 \h </w:instrText>
      </w:r>
      <w:r>
        <w:rPr>
          <w:noProof/>
        </w:rPr>
      </w:r>
      <w:r>
        <w:rPr>
          <w:noProof/>
        </w:rPr>
        <w:fldChar w:fldCharType="separate"/>
      </w:r>
      <w:r>
        <w:rPr>
          <w:noProof/>
        </w:rPr>
        <w:t>60</w:t>
      </w:r>
      <w:r>
        <w:rPr>
          <w:noProof/>
        </w:rPr>
        <w:fldChar w:fldCharType="end"/>
      </w:r>
    </w:p>
    <w:p w14:paraId="4FF5351A" w14:textId="6A1A4474" w:rsidR="00F90B9E" w:rsidRDefault="00F90B9E">
      <w:pPr>
        <w:pStyle w:val="TOC3"/>
        <w:rPr>
          <w:rFonts w:asciiTheme="minorHAnsi" w:eastAsiaTheme="minorEastAsia" w:hAnsiTheme="minorHAnsi" w:cstheme="minorBidi"/>
          <w:noProof/>
          <w:kern w:val="2"/>
          <w:sz w:val="24"/>
          <w:szCs w:val="24"/>
          <w:lang w:eastAsia="en-GB"/>
          <w14:ligatures w14:val="standardContextual"/>
        </w:rPr>
      </w:pPr>
      <w:r>
        <w:rPr>
          <w:noProof/>
        </w:rPr>
        <w:t>8.3.1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_Toc171679186 \h </w:instrText>
      </w:r>
      <w:r>
        <w:rPr>
          <w:noProof/>
        </w:rPr>
      </w:r>
      <w:r>
        <w:rPr>
          <w:noProof/>
        </w:rPr>
        <w:fldChar w:fldCharType="separate"/>
      </w:r>
      <w:r>
        <w:rPr>
          <w:noProof/>
        </w:rPr>
        <w:t>60</w:t>
      </w:r>
      <w:r>
        <w:rPr>
          <w:noProof/>
        </w:rPr>
        <w:fldChar w:fldCharType="end"/>
      </w:r>
    </w:p>
    <w:p w14:paraId="0D031472" w14:textId="3ECF6044"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9</w:t>
      </w:r>
      <w:r>
        <w:rPr>
          <w:rFonts w:asciiTheme="minorHAnsi" w:eastAsiaTheme="minorEastAsia" w:hAnsiTheme="minorHAnsi" w:cstheme="minorBidi"/>
          <w:noProof/>
          <w:kern w:val="2"/>
          <w:sz w:val="24"/>
          <w:szCs w:val="24"/>
          <w:lang w:eastAsia="en-GB"/>
          <w14:ligatures w14:val="standardContextual"/>
        </w:rPr>
        <w:tab/>
      </w:r>
      <w:r>
        <w:rPr>
          <w:noProof/>
        </w:rPr>
        <w:t>Security and Access Control</w:t>
      </w:r>
      <w:r>
        <w:rPr>
          <w:noProof/>
        </w:rPr>
        <w:tab/>
      </w:r>
      <w:r>
        <w:rPr>
          <w:noProof/>
        </w:rPr>
        <w:fldChar w:fldCharType="begin" w:fldLock="1"/>
      </w:r>
      <w:r>
        <w:rPr>
          <w:noProof/>
        </w:rPr>
        <w:instrText xml:space="preserve"> PAGEREF _Toc171679187 \h </w:instrText>
      </w:r>
      <w:r>
        <w:rPr>
          <w:noProof/>
        </w:rPr>
      </w:r>
      <w:r>
        <w:rPr>
          <w:noProof/>
        </w:rPr>
        <w:fldChar w:fldCharType="separate"/>
      </w:r>
      <w:r>
        <w:rPr>
          <w:noProof/>
        </w:rPr>
        <w:t>62</w:t>
      </w:r>
      <w:r>
        <w:rPr>
          <w:noProof/>
        </w:rPr>
        <w:fldChar w:fldCharType="end"/>
      </w:r>
    </w:p>
    <w:p w14:paraId="4A33FF67" w14:textId="0FF2C771"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10</w:t>
      </w:r>
      <w:r>
        <w:rPr>
          <w:rFonts w:asciiTheme="minorHAnsi" w:eastAsiaTheme="minorEastAsia" w:hAnsiTheme="minorHAnsi" w:cstheme="minorBidi"/>
          <w:noProof/>
          <w:kern w:val="2"/>
          <w:sz w:val="24"/>
          <w:szCs w:val="24"/>
          <w:lang w:eastAsia="en-GB"/>
          <w14:ligatures w14:val="standardContextual"/>
        </w:rPr>
        <w:tab/>
      </w:r>
      <w:r>
        <w:rPr>
          <w:noProof/>
        </w:rPr>
        <w:t>Data packaging strategies</w:t>
      </w:r>
      <w:r>
        <w:rPr>
          <w:noProof/>
        </w:rPr>
        <w:tab/>
      </w:r>
      <w:r>
        <w:rPr>
          <w:noProof/>
        </w:rPr>
        <w:fldChar w:fldCharType="begin" w:fldLock="1"/>
      </w:r>
      <w:r>
        <w:rPr>
          <w:noProof/>
        </w:rPr>
        <w:instrText xml:space="preserve"> PAGEREF _Toc171679188 \h </w:instrText>
      </w:r>
      <w:r>
        <w:rPr>
          <w:noProof/>
        </w:rPr>
      </w:r>
      <w:r>
        <w:rPr>
          <w:noProof/>
        </w:rPr>
        <w:fldChar w:fldCharType="separate"/>
      </w:r>
      <w:r>
        <w:rPr>
          <w:noProof/>
        </w:rPr>
        <w:t>62</w:t>
      </w:r>
      <w:r>
        <w:rPr>
          <w:noProof/>
        </w:rPr>
        <w:fldChar w:fldCharType="end"/>
      </w:r>
    </w:p>
    <w:p w14:paraId="47D9EFC7" w14:textId="4B4D3817"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10.1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_Toc171679189 \h </w:instrText>
      </w:r>
      <w:r>
        <w:rPr>
          <w:noProof/>
        </w:rPr>
      </w:r>
      <w:r>
        <w:rPr>
          <w:noProof/>
        </w:rPr>
        <w:fldChar w:fldCharType="separate"/>
      </w:r>
      <w:r>
        <w:rPr>
          <w:noProof/>
        </w:rPr>
        <w:t>62</w:t>
      </w:r>
      <w:r>
        <w:rPr>
          <w:noProof/>
        </w:rPr>
        <w:fldChar w:fldCharType="end"/>
      </w:r>
    </w:p>
    <w:p w14:paraId="0ED08B93" w14:textId="18F57AB0"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lastRenderedPageBreak/>
        <w:t>10.2</w:t>
      </w:r>
      <w:r>
        <w:rPr>
          <w:rFonts w:asciiTheme="minorHAnsi" w:eastAsiaTheme="minorEastAsia" w:hAnsiTheme="minorHAnsi" w:cstheme="minorBidi"/>
          <w:noProof/>
          <w:kern w:val="2"/>
          <w:sz w:val="24"/>
          <w:szCs w:val="24"/>
          <w:lang w:eastAsia="en-GB"/>
          <w14:ligatures w14:val="standardContextual"/>
        </w:rPr>
        <w:tab/>
      </w:r>
      <w:r>
        <w:rPr>
          <w:noProof/>
        </w:rPr>
        <w:t>Service Experience data packaging strategies</w:t>
      </w:r>
      <w:r>
        <w:rPr>
          <w:noProof/>
        </w:rPr>
        <w:tab/>
      </w:r>
      <w:r>
        <w:rPr>
          <w:noProof/>
        </w:rPr>
        <w:fldChar w:fldCharType="begin" w:fldLock="1"/>
      </w:r>
      <w:r>
        <w:rPr>
          <w:noProof/>
        </w:rPr>
        <w:instrText xml:space="preserve"> PAGEREF _Toc171679190 \h </w:instrText>
      </w:r>
      <w:r>
        <w:rPr>
          <w:noProof/>
        </w:rPr>
      </w:r>
      <w:r>
        <w:rPr>
          <w:noProof/>
        </w:rPr>
        <w:fldChar w:fldCharType="separate"/>
      </w:r>
      <w:r>
        <w:rPr>
          <w:noProof/>
        </w:rPr>
        <w:t>62</w:t>
      </w:r>
      <w:r>
        <w:rPr>
          <w:noProof/>
        </w:rPr>
        <w:fldChar w:fldCharType="end"/>
      </w:r>
    </w:p>
    <w:p w14:paraId="7187378D" w14:textId="4737D44F"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10.3</w:t>
      </w:r>
      <w:r>
        <w:rPr>
          <w:rFonts w:asciiTheme="minorHAnsi" w:eastAsiaTheme="minorEastAsia" w:hAnsiTheme="minorHAnsi" w:cstheme="minorBidi"/>
          <w:noProof/>
          <w:kern w:val="2"/>
          <w:sz w:val="24"/>
          <w:szCs w:val="24"/>
          <w:lang w:eastAsia="en-GB"/>
          <w14:ligatures w14:val="standardContextual"/>
        </w:rPr>
        <w:tab/>
      </w:r>
      <w:r>
        <w:rPr>
          <w:noProof/>
        </w:rPr>
        <w:t>Location data packaging strategies</w:t>
      </w:r>
      <w:r>
        <w:rPr>
          <w:noProof/>
        </w:rPr>
        <w:tab/>
      </w:r>
      <w:r>
        <w:rPr>
          <w:noProof/>
        </w:rPr>
        <w:fldChar w:fldCharType="begin" w:fldLock="1"/>
      </w:r>
      <w:r>
        <w:rPr>
          <w:noProof/>
        </w:rPr>
        <w:instrText xml:space="preserve"> PAGEREF _Toc171679191 \h </w:instrText>
      </w:r>
      <w:r>
        <w:rPr>
          <w:noProof/>
        </w:rPr>
      </w:r>
      <w:r>
        <w:rPr>
          <w:noProof/>
        </w:rPr>
        <w:fldChar w:fldCharType="separate"/>
      </w:r>
      <w:r>
        <w:rPr>
          <w:noProof/>
        </w:rPr>
        <w:t>62</w:t>
      </w:r>
      <w:r>
        <w:rPr>
          <w:noProof/>
        </w:rPr>
        <w:fldChar w:fldCharType="end"/>
      </w:r>
    </w:p>
    <w:p w14:paraId="6B6B226B" w14:textId="2AAC4431"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10.4</w:t>
      </w:r>
      <w:r>
        <w:rPr>
          <w:rFonts w:asciiTheme="minorHAnsi" w:eastAsiaTheme="minorEastAsia" w:hAnsiTheme="minorHAnsi" w:cstheme="minorBidi"/>
          <w:noProof/>
          <w:kern w:val="2"/>
          <w:sz w:val="24"/>
          <w:szCs w:val="24"/>
          <w:lang w:eastAsia="en-GB"/>
          <w14:ligatures w14:val="standardContextual"/>
        </w:rPr>
        <w:tab/>
      </w:r>
      <w:r>
        <w:rPr>
          <w:noProof/>
        </w:rPr>
        <w:t>Communication data packaging strategies</w:t>
      </w:r>
      <w:r>
        <w:rPr>
          <w:noProof/>
        </w:rPr>
        <w:tab/>
      </w:r>
      <w:r>
        <w:rPr>
          <w:noProof/>
        </w:rPr>
        <w:fldChar w:fldCharType="begin" w:fldLock="1"/>
      </w:r>
      <w:r>
        <w:rPr>
          <w:noProof/>
        </w:rPr>
        <w:instrText xml:space="preserve"> PAGEREF _Toc171679192 \h </w:instrText>
      </w:r>
      <w:r>
        <w:rPr>
          <w:noProof/>
        </w:rPr>
      </w:r>
      <w:r>
        <w:rPr>
          <w:noProof/>
        </w:rPr>
        <w:fldChar w:fldCharType="separate"/>
      </w:r>
      <w:r>
        <w:rPr>
          <w:noProof/>
        </w:rPr>
        <w:t>63</w:t>
      </w:r>
      <w:r>
        <w:rPr>
          <w:noProof/>
        </w:rPr>
        <w:fldChar w:fldCharType="end"/>
      </w:r>
    </w:p>
    <w:p w14:paraId="08144901" w14:textId="609B026F"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10.5</w:t>
      </w:r>
      <w:r>
        <w:rPr>
          <w:rFonts w:asciiTheme="minorHAnsi" w:eastAsiaTheme="minorEastAsia" w:hAnsiTheme="minorHAnsi" w:cstheme="minorBidi"/>
          <w:noProof/>
          <w:kern w:val="2"/>
          <w:sz w:val="24"/>
          <w:szCs w:val="24"/>
          <w:lang w:eastAsia="en-GB"/>
          <w14:ligatures w14:val="standardContextual"/>
        </w:rPr>
        <w:tab/>
      </w:r>
      <w:r>
        <w:rPr>
          <w:noProof/>
        </w:rPr>
        <w:t>Performance data packaging strategies</w:t>
      </w:r>
      <w:r>
        <w:rPr>
          <w:noProof/>
        </w:rPr>
        <w:tab/>
      </w:r>
      <w:r>
        <w:rPr>
          <w:noProof/>
        </w:rPr>
        <w:fldChar w:fldCharType="begin" w:fldLock="1"/>
      </w:r>
      <w:r>
        <w:rPr>
          <w:noProof/>
        </w:rPr>
        <w:instrText xml:space="preserve"> PAGEREF _Toc171679193 \h </w:instrText>
      </w:r>
      <w:r>
        <w:rPr>
          <w:noProof/>
        </w:rPr>
      </w:r>
      <w:r>
        <w:rPr>
          <w:noProof/>
        </w:rPr>
        <w:fldChar w:fldCharType="separate"/>
      </w:r>
      <w:r>
        <w:rPr>
          <w:noProof/>
        </w:rPr>
        <w:t>63</w:t>
      </w:r>
      <w:r>
        <w:rPr>
          <w:noProof/>
        </w:rPr>
        <w:fldChar w:fldCharType="end"/>
      </w:r>
    </w:p>
    <w:p w14:paraId="0D414EA8" w14:textId="1DE123CB"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10.6</w:t>
      </w:r>
      <w:r>
        <w:rPr>
          <w:rFonts w:asciiTheme="minorHAnsi" w:eastAsiaTheme="minorEastAsia" w:hAnsiTheme="minorHAnsi" w:cstheme="minorBidi"/>
          <w:noProof/>
          <w:kern w:val="2"/>
          <w:sz w:val="24"/>
          <w:szCs w:val="24"/>
          <w:lang w:eastAsia="en-GB"/>
          <w14:ligatures w14:val="standardContextual"/>
        </w:rPr>
        <w:tab/>
      </w:r>
      <w:r>
        <w:rPr>
          <w:noProof/>
        </w:rPr>
        <w:t>Application-specific data packaging strategies</w:t>
      </w:r>
      <w:r>
        <w:rPr>
          <w:noProof/>
        </w:rPr>
        <w:tab/>
      </w:r>
      <w:r>
        <w:rPr>
          <w:noProof/>
        </w:rPr>
        <w:fldChar w:fldCharType="begin" w:fldLock="1"/>
      </w:r>
      <w:r>
        <w:rPr>
          <w:noProof/>
        </w:rPr>
        <w:instrText xml:space="preserve"> PAGEREF _Toc171679194 \h </w:instrText>
      </w:r>
      <w:r>
        <w:rPr>
          <w:noProof/>
        </w:rPr>
      </w:r>
      <w:r>
        <w:rPr>
          <w:noProof/>
        </w:rPr>
        <w:fldChar w:fldCharType="separate"/>
      </w:r>
      <w:r>
        <w:rPr>
          <w:noProof/>
        </w:rPr>
        <w:t>63</w:t>
      </w:r>
      <w:r>
        <w:rPr>
          <w:noProof/>
        </w:rPr>
        <w:fldChar w:fldCharType="end"/>
      </w:r>
    </w:p>
    <w:p w14:paraId="1D734BB7" w14:textId="1CE5FD48"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10.7</w:t>
      </w:r>
      <w:r>
        <w:rPr>
          <w:rFonts w:asciiTheme="minorHAnsi" w:eastAsiaTheme="minorEastAsia" w:hAnsiTheme="minorHAnsi" w:cstheme="minorBidi"/>
          <w:noProof/>
          <w:kern w:val="2"/>
          <w:sz w:val="24"/>
          <w:szCs w:val="24"/>
          <w:lang w:eastAsia="en-GB"/>
          <w14:ligatures w14:val="standardContextual"/>
        </w:rPr>
        <w:tab/>
      </w:r>
      <w:r>
        <w:rPr>
          <w:noProof/>
        </w:rPr>
        <w:t>Planned trips data packaging strategies</w:t>
      </w:r>
      <w:r>
        <w:rPr>
          <w:noProof/>
        </w:rPr>
        <w:tab/>
      </w:r>
      <w:r>
        <w:rPr>
          <w:noProof/>
        </w:rPr>
        <w:fldChar w:fldCharType="begin" w:fldLock="1"/>
      </w:r>
      <w:r>
        <w:rPr>
          <w:noProof/>
        </w:rPr>
        <w:instrText xml:space="preserve"> PAGEREF _Toc171679195 \h </w:instrText>
      </w:r>
      <w:r>
        <w:rPr>
          <w:noProof/>
        </w:rPr>
      </w:r>
      <w:r>
        <w:rPr>
          <w:noProof/>
        </w:rPr>
        <w:fldChar w:fldCharType="separate"/>
      </w:r>
      <w:r>
        <w:rPr>
          <w:noProof/>
        </w:rPr>
        <w:t>63</w:t>
      </w:r>
      <w:r>
        <w:rPr>
          <w:noProof/>
        </w:rPr>
        <w:fldChar w:fldCharType="end"/>
      </w:r>
    </w:p>
    <w:p w14:paraId="6B2C664C" w14:textId="27D376E6" w:rsidR="00F90B9E" w:rsidRDefault="00F90B9E" w:rsidP="00F90B9E">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(normative):</w:t>
      </w:r>
      <w:r>
        <w:rPr>
          <w:noProof/>
        </w:rPr>
        <w:tab/>
        <w:t>Data reporting data models</w:t>
      </w:r>
      <w:r>
        <w:rPr>
          <w:noProof/>
        </w:rPr>
        <w:tab/>
      </w:r>
      <w:r>
        <w:rPr>
          <w:noProof/>
        </w:rPr>
        <w:fldChar w:fldCharType="begin" w:fldLock="1"/>
      </w:r>
      <w:r>
        <w:rPr>
          <w:noProof/>
        </w:rPr>
        <w:instrText xml:space="preserve"> PAGEREF _Toc171679196 \h </w:instrText>
      </w:r>
      <w:r>
        <w:rPr>
          <w:noProof/>
        </w:rPr>
      </w:r>
      <w:r>
        <w:rPr>
          <w:noProof/>
        </w:rPr>
        <w:fldChar w:fldCharType="separate"/>
      </w:r>
      <w:r>
        <w:rPr>
          <w:noProof/>
        </w:rPr>
        <w:t>64</w:t>
      </w:r>
      <w:r>
        <w:rPr>
          <w:noProof/>
        </w:rPr>
        <w:fldChar w:fldCharType="end"/>
      </w:r>
    </w:p>
    <w:p w14:paraId="215D6201" w14:textId="33B65E9C"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A.1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_Toc171679197 \h </w:instrText>
      </w:r>
      <w:r>
        <w:rPr>
          <w:noProof/>
        </w:rPr>
      </w:r>
      <w:r>
        <w:rPr>
          <w:noProof/>
        </w:rPr>
        <w:fldChar w:fldCharType="separate"/>
      </w:r>
      <w:r>
        <w:rPr>
          <w:noProof/>
        </w:rPr>
        <w:t>64</w:t>
      </w:r>
      <w:r>
        <w:rPr>
          <w:noProof/>
        </w:rPr>
        <w:fldChar w:fldCharType="end"/>
      </w:r>
    </w:p>
    <w:p w14:paraId="16858586" w14:textId="4C369681"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A.2</w:t>
      </w:r>
      <w:r>
        <w:rPr>
          <w:rFonts w:asciiTheme="minorHAnsi" w:eastAsiaTheme="minorEastAsia" w:hAnsiTheme="minorHAnsi" w:cstheme="minorBidi"/>
          <w:noProof/>
          <w:kern w:val="2"/>
          <w:sz w:val="24"/>
          <w:szCs w:val="24"/>
          <w:lang w:eastAsia="en-GB"/>
          <w14:ligatures w14:val="standardContextual"/>
        </w:rPr>
        <w:tab/>
      </w:r>
      <w:r>
        <w:rPr>
          <w:noProof/>
        </w:rPr>
        <w:t>Service Experience reporting</w:t>
      </w:r>
      <w:r>
        <w:rPr>
          <w:noProof/>
        </w:rPr>
        <w:tab/>
      </w:r>
      <w:r>
        <w:rPr>
          <w:noProof/>
        </w:rPr>
        <w:fldChar w:fldCharType="begin" w:fldLock="1"/>
      </w:r>
      <w:r>
        <w:rPr>
          <w:noProof/>
        </w:rPr>
        <w:instrText xml:space="preserve"> PAGEREF _Toc171679198 \h </w:instrText>
      </w:r>
      <w:r>
        <w:rPr>
          <w:noProof/>
        </w:rPr>
      </w:r>
      <w:r>
        <w:rPr>
          <w:noProof/>
        </w:rPr>
        <w:fldChar w:fldCharType="separate"/>
      </w:r>
      <w:r>
        <w:rPr>
          <w:noProof/>
        </w:rPr>
        <w:t>64</w:t>
      </w:r>
      <w:r>
        <w:rPr>
          <w:noProof/>
        </w:rPr>
        <w:fldChar w:fldCharType="end"/>
      </w:r>
    </w:p>
    <w:p w14:paraId="1B603242" w14:textId="06AA96F3"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A.2.1</w:t>
      </w:r>
      <w:r>
        <w:rPr>
          <w:rFonts w:asciiTheme="minorHAnsi" w:eastAsiaTheme="minorEastAsia" w:hAnsiTheme="minorHAnsi" w:cstheme="minorBidi"/>
          <w:noProof/>
          <w:kern w:val="2"/>
          <w:sz w:val="24"/>
          <w:szCs w:val="24"/>
          <w:lang w:eastAsia="en-GB"/>
          <w14:ligatures w14:val="standardContextual"/>
        </w:rPr>
        <w:tab/>
      </w:r>
      <w:r>
        <w:rPr>
          <w:noProof/>
        </w:rPr>
        <w:t>ServiceExperienceRecord type</w:t>
      </w:r>
      <w:r>
        <w:rPr>
          <w:noProof/>
        </w:rPr>
        <w:tab/>
      </w:r>
      <w:r>
        <w:rPr>
          <w:noProof/>
        </w:rPr>
        <w:fldChar w:fldCharType="begin" w:fldLock="1"/>
      </w:r>
      <w:r>
        <w:rPr>
          <w:noProof/>
        </w:rPr>
        <w:instrText xml:space="preserve"> PAGEREF _Toc171679199 \h </w:instrText>
      </w:r>
      <w:r>
        <w:rPr>
          <w:noProof/>
        </w:rPr>
      </w:r>
      <w:r>
        <w:rPr>
          <w:noProof/>
        </w:rPr>
        <w:fldChar w:fldCharType="separate"/>
      </w:r>
      <w:r>
        <w:rPr>
          <w:noProof/>
        </w:rPr>
        <w:t>64</w:t>
      </w:r>
      <w:r>
        <w:rPr>
          <w:noProof/>
        </w:rPr>
        <w:fldChar w:fldCharType="end"/>
      </w:r>
    </w:p>
    <w:p w14:paraId="5474D9E1" w14:textId="1C466709"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A.2.2</w:t>
      </w:r>
      <w:r>
        <w:rPr>
          <w:rFonts w:asciiTheme="minorHAnsi" w:eastAsiaTheme="minorEastAsia" w:hAnsiTheme="minorHAnsi" w:cstheme="minorBidi"/>
          <w:noProof/>
          <w:kern w:val="2"/>
          <w:sz w:val="24"/>
          <w:szCs w:val="24"/>
          <w:lang w:eastAsia="en-GB"/>
          <w14:ligatures w14:val="standardContextual"/>
        </w:rPr>
        <w:tab/>
      </w:r>
      <w:r>
        <w:rPr>
          <w:noProof/>
        </w:rPr>
        <w:t>PerFlowServiceExperienceInfo type</w:t>
      </w:r>
      <w:r>
        <w:rPr>
          <w:noProof/>
        </w:rPr>
        <w:tab/>
      </w:r>
      <w:r>
        <w:rPr>
          <w:noProof/>
        </w:rPr>
        <w:fldChar w:fldCharType="begin" w:fldLock="1"/>
      </w:r>
      <w:r>
        <w:rPr>
          <w:noProof/>
        </w:rPr>
        <w:instrText xml:space="preserve"> PAGEREF _Toc171679200 \h </w:instrText>
      </w:r>
      <w:r>
        <w:rPr>
          <w:noProof/>
        </w:rPr>
      </w:r>
      <w:r>
        <w:rPr>
          <w:noProof/>
        </w:rPr>
        <w:fldChar w:fldCharType="separate"/>
      </w:r>
      <w:r>
        <w:rPr>
          <w:noProof/>
        </w:rPr>
        <w:t>64</w:t>
      </w:r>
      <w:r>
        <w:rPr>
          <w:noProof/>
        </w:rPr>
        <w:fldChar w:fldCharType="end"/>
      </w:r>
    </w:p>
    <w:p w14:paraId="21D766A8" w14:textId="3ACE9CED"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A.3</w:t>
      </w:r>
      <w:r>
        <w:rPr>
          <w:rFonts w:asciiTheme="minorHAnsi" w:eastAsiaTheme="minorEastAsia" w:hAnsiTheme="minorHAnsi" w:cstheme="minorBidi"/>
          <w:noProof/>
          <w:kern w:val="2"/>
          <w:sz w:val="24"/>
          <w:szCs w:val="24"/>
          <w:lang w:eastAsia="en-GB"/>
          <w14:ligatures w14:val="standardContextual"/>
        </w:rPr>
        <w:tab/>
      </w:r>
      <w:r>
        <w:rPr>
          <w:noProof/>
        </w:rPr>
        <w:t>UE Location reporting</w:t>
      </w:r>
      <w:r>
        <w:rPr>
          <w:noProof/>
        </w:rPr>
        <w:tab/>
      </w:r>
      <w:r>
        <w:rPr>
          <w:noProof/>
        </w:rPr>
        <w:fldChar w:fldCharType="begin" w:fldLock="1"/>
      </w:r>
      <w:r>
        <w:rPr>
          <w:noProof/>
        </w:rPr>
        <w:instrText xml:space="preserve"> PAGEREF _Toc171679201 \h </w:instrText>
      </w:r>
      <w:r>
        <w:rPr>
          <w:noProof/>
        </w:rPr>
      </w:r>
      <w:r>
        <w:rPr>
          <w:noProof/>
        </w:rPr>
        <w:fldChar w:fldCharType="separate"/>
      </w:r>
      <w:r>
        <w:rPr>
          <w:noProof/>
        </w:rPr>
        <w:t>65</w:t>
      </w:r>
      <w:r>
        <w:rPr>
          <w:noProof/>
        </w:rPr>
        <w:fldChar w:fldCharType="end"/>
      </w:r>
    </w:p>
    <w:p w14:paraId="5F89ED4E" w14:textId="63C805A7"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A.3.1</w:t>
      </w:r>
      <w:r>
        <w:rPr>
          <w:rFonts w:asciiTheme="minorHAnsi" w:eastAsiaTheme="minorEastAsia" w:hAnsiTheme="minorHAnsi" w:cstheme="minorBidi"/>
          <w:noProof/>
          <w:kern w:val="2"/>
          <w:sz w:val="24"/>
          <w:szCs w:val="24"/>
          <w:lang w:eastAsia="en-GB"/>
          <w14:ligatures w14:val="standardContextual"/>
        </w:rPr>
        <w:tab/>
      </w:r>
      <w:r>
        <w:rPr>
          <w:noProof/>
        </w:rPr>
        <w:t>LocationRecord type</w:t>
      </w:r>
      <w:r>
        <w:rPr>
          <w:noProof/>
        </w:rPr>
        <w:tab/>
      </w:r>
      <w:r>
        <w:rPr>
          <w:noProof/>
        </w:rPr>
        <w:fldChar w:fldCharType="begin" w:fldLock="1"/>
      </w:r>
      <w:r>
        <w:rPr>
          <w:noProof/>
        </w:rPr>
        <w:instrText xml:space="preserve"> PAGEREF _Toc171679202 \h </w:instrText>
      </w:r>
      <w:r>
        <w:rPr>
          <w:noProof/>
        </w:rPr>
      </w:r>
      <w:r>
        <w:rPr>
          <w:noProof/>
        </w:rPr>
        <w:fldChar w:fldCharType="separate"/>
      </w:r>
      <w:r>
        <w:rPr>
          <w:noProof/>
        </w:rPr>
        <w:t>65</w:t>
      </w:r>
      <w:r>
        <w:rPr>
          <w:noProof/>
        </w:rPr>
        <w:fldChar w:fldCharType="end"/>
      </w:r>
    </w:p>
    <w:p w14:paraId="4961C4F8" w14:textId="3291F9A2"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A.4</w:t>
      </w:r>
      <w:r>
        <w:rPr>
          <w:rFonts w:asciiTheme="minorHAnsi" w:eastAsiaTheme="minorEastAsia" w:hAnsiTheme="minorHAnsi" w:cstheme="minorBidi"/>
          <w:noProof/>
          <w:kern w:val="2"/>
          <w:sz w:val="24"/>
          <w:szCs w:val="24"/>
          <w:lang w:eastAsia="en-GB"/>
          <w14:ligatures w14:val="standardContextual"/>
        </w:rPr>
        <w:tab/>
      </w:r>
      <w:r>
        <w:rPr>
          <w:noProof/>
        </w:rPr>
        <w:t>Communication reporting</w:t>
      </w:r>
      <w:r>
        <w:rPr>
          <w:noProof/>
        </w:rPr>
        <w:tab/>
      </w:r>
      <w:r>
        <w:rPr>
          <w:noProof/>
        </w:rPr>
        <w:fldChar w:fldCharType="begin" w:fldLock="1"/>
      </w:r>
      <w:r>
        <w:rPr>
          <w:noProof/>
        </w:rPr>
        <w:instrText xml:space="preserve"> PAGEREF _Toc171679203 \h </w:instrText>
      </w:r>
      <w:r>
        <w:rPr>
          <w:noProof/>
        </w:rPr>
      </w:r>
      <w:r>
        <w:rPr>
          <w:noProof/>
        </w:rPr>
        <w:fldChar w:fldCharType="separate"/>
      </w:r>
      <w:r>
        <w:rPr>
          <w:noProof/>
        </w:rPr>
        <w:t>65</w:t>
      </w:r>
      <w:r>
        <w:rPr>
          <w:noProof/>
        </w:rPr>
        <w:fldChar w:fldCharType="end"/>
      </w:r>
    </w:p>
    <w:p w14:paraId="46CE2CB2" w14:textId="38D7E726"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A.4.1</w:t>
      </w:r>
      <w:r>
        <w:rPr>
          <w:rFonts w:asciiTheme="minorHAnsi" w:eastAsiaTheme="minorEastAsia" w:hAnsiTheme="minorHAnsi" w:cstheme="minorBidi"/>
          <w:noProof/>
          <w:kern w:val="2"/>
          <w:sz w:val="24"/>
          <w:szCs w:val="24"/>
          <w:lang w:eastAsia="en-GB"/>
          <w14:ligatures w14:val="standardContextual"/>
        </w:rPr>
        <w:tab/>
      </w:r>
      <w:r>
        <w:rPr>
          <w:noProof/>
        </w:rPr>
        <w:t>CommunicationRecord type</w:t>
      </w:r>
      <w:r>
        <w:rPr>
          <w:noProof/>
        </w:rPr>
        <w:tab/>
      </w:r>
      <w:r>
        <w:rPr>
          <w:noProof/>
        </w:rPr>
        <w:fldChar w:fldCharType="begin" w:fldLock="1"/>
      </w:r>
      <w:r>
        <w:rPr>
          <w:noProof/>
        </w:rPr>
        <w:instrText xml:space="preserve"> PAGEREF _Toc171679204 \h </w:instrText>
      </w:r>
      <w:r>
        <w:rPr>
          <w:noProof/>
        </w:rPr>
      </w:r>
      <w:r>
        <w:rPr>
          <w:noProof/>
        </w:rPr>
        <w:fldChar w:fldCharType="separate"/>
      </w:r>
      <w:r>
        <w:rPr>
          <w:noProof/>
        </w:rPr>
        <w:t>65</w:t>
      </w:r>
      <w:r>
        <w:rPr>
          <w:noProof/>
        </w:rPr>
        <w:fldChar w:fldCharType="end"/>
      </w:r>
    </w:p>
    <w:p w14:paraId="6E9570E4" w14:textId="088E7AF2"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A.5</w:t>
      </w:r>
      <w:r>
        <w:rPr>
          <w:rFonts w:asciiTheme="minorHAnsi" w:eastAsiaTheme="minorEastAsia" w:hAnsiTheme="minorHAnsi" w:cstheme="minorBidi"/>
          <w:noProof/>
          <w:kern w:val="2"/>
          <w:sz w:val="24"/>
          <w:szCs w:val="24"/>
          <w:lang w:eastAsia="en-GB"/>
          <w14:ligatures w14:val="standardContextual"/>
        </w:rPr>
        <w:tab/>
      </w:r>
      <w:r>
        <w:rPr>
          <w:noProof/>
        </w:rPr>
        <w:t>Network performance Data reporting</w:t>
      </w:r>
      <w:r>
        <w:rPr>
          <w:noProof/>
        </w:rPr>
        <w:tab/>
      </w:r>
      <w:r>
        <w:rPr>
          <w:noProof/>
        </w:rPr>
        <w:fldChar w:fldCharType="begin" w:fldLock="1"/>
      </w:r>
      <w:r>
        <w:rPr>
          <w:noProof/>
        </w:rPr>
        <w:instrText xml:space="preserve"> PAGEREF _Toc171679205 \h </w:instrText>
      </w:r>
      <w:r>
        <w:rPr>
          <w:noProof/>
        </w:rPr>
      </w:r>
      <w:r>
        <w:rPr>
          <w:noProof/>
        </w:rPr>
        <w:fldChar w:fldCharType="separate"/>
      </w:r>
      <w:r>
        <w:rPr>
          <w:noProof/>
        </w:rPr>
        <w:t>66</w:t>
      </w:r>
      <w:r>
        <w:rPr>
          <w:noProof/>
        </w:rPr>
        <w:fldChar w:fldCharType="end"/>
      </w:r>
    </w:p>
    <w:p w14:paraId="7618DEEC" w14:textId="6F60AEEC"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A.5.1</w:t>
      </w:r>
      <w:r>
        <w:rPr>
          <w:rFonts w:asciiTheme="minorHAnsi" w:eastAsiaTheme="minorEastAsia" w:hAnsiTheme="minorHAnsi" w:cstheme="minorBidi"/>
          <w:noProof/>
          <w:kern w:val="2"/>
          <w:sz w:val="24"/>
          <w:szCs w:val="24"/>
          <w:lang w:eastAsia="en-GB"/>
          <w14:ligatures w14:val="standardContextual"/>
        </w:rPr>
        <w:tab/>
      </w:r>
      <w:r>
        <w:rPr>
          <w:noProof/>
        </w:rPr>
        <w:t>PerformanceDataRecord type</w:t>
      </w:r>
      <w:r>
        <w:rPr>
          <w:noProof/>
        </w:rPr>
        <w:tab/>
      </w:r>
      <w:r>
        <w:rPr>
          <w:noProof/>
        </w:rPr>
        <w:fldChar w:fldCharType="begin" w:fldLock="1"/>
      </w:r>
      <w:r>
        <w:rPr>
          <w:noProof/>
        </w:rPr>
        <w:instrText xml:space="preserve"> PAGEREF _Toc171679206 \h </w:instrText>
      </w:r>
      <w:r>
        <w:rPr>
          <w:noProof/>
        </w:rPr>
      </w:r>
      <w:r>
        <w:rPr>
          <w:noProof/>
        </w:rPr>
        <w:fldChar w:fldCharType="separate"/>
      </w:r>
      <w:r>
        <w:rPr>
          <w:noProof/>
        </w:rPr>
        <w:t>66</w:t>
      </w:r>
      <w:r>
        <w:rPr>
          <w:noProof/>
        </w:rPr>
        <w:fldChar w:fldCharType="end"/>
      </w:r>
    </w:p>
    <w:p w14:paraId="332D0CEE" w14:textId="285F27B9"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A.6</w:t>
      </w:r>
      <w:r>
        <w:rPr>
          <w:rFonts w:asciiTheme="minorHAnsi" w:eastAsiaTheme="minorEastAsia" w:hAnsiTheme="minorHAnsi" w:cstheme="minorBidi"/>
          <w:noProof/>
          <w:kern w:val="2"/>
          <w:sz w:val="24"/>
          <w:szCs w:val="24"/>
          <w:lang w:eastAsia="en-GB"/>
          <w14:ligatures w14:val="standardContextual"/>
        </w:rPr>
        <w:tab/>
      </w:r>
      <w:r>
        <w:rPr>
          <w:noProof/>
        </w:rPr>
        <w:t>Application-specific reporting</w:t>
      </w:r>
      <w:r>
        <w:rPr>
          <w:noProof/>
        </w:rPr>
        <w:tab/>
      </w:r>
      <w:r>
        <w:rPr>
          <w:noProof/>
        </w:rPr>
        <w:fldChar w:fldCharType="begin" w:fldLock="1"/>
      </w:r>
      <w:r>
        <w:rPr>
          <w:noProof/>
        </w:rPr>
        <w:instrText xml:space="preserve"> PAGEREF _Toc171679207 \h </w:instrText>
      </w:r>
      <w:r>
        <w:rPr>
          <w:noProof/>
        </w:rPr>
      </w:r>
      <w:r>
        <w:rPr>
          <w:noProof/>
        </w:rPr>
        <w:fldChar w:fldCharType="separate"/>
      </w:r>
      <w:r>
        <w:rPr>
          <w:noProof/>
        </w:rPr>
        <w:t>66</w:t>
      </w:r>
      <w:r>
        <w:rPr>
          <w:noProof/>
        </w:rPr>
        <w:fldChar w:fldCharType="end"/>
      </w:r>
    </w:p>
    <w:p w14:paraId="6255D06A" w14:textId="4D0B2D26"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A.6.0</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_Toc171679208 \h </w:instrText>
      </w:r>
      <w:r>
        <w:rPr>
          <w:noProof/>
        </w:rPr>
      </w:r>
      <w:r>
        <w:rPr>
          <w:noProof/>
        </w:rPr>
        <w:fldChar w:fldCharType="separate"/>
      </w:r>
      <w:r>
        <w:rPr>
          <w:noProof/>
        </w:rPr>
        <w:t>66</w:t>
      </w:r>
      <w:r>
        <w:rPr>
          <w:noProof/>
        </w:rPr>
        <w:fldChar w:fldCharType="end"/>
      </w:r>
    </w:p>
    <w:p w14:paraId="11295711" w14:textId="348F16AB"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A.6.1</w:t>
      </w:r>
      <w:r>
        <w:rPr>
          <w:rFonts w:asciiTheme="minorHAnsi" w:eastAsiaTheme="minorEastAsia" w:hAnsiTheme="minorHAnsi" w:cstheme="minorBidi"/>
          <w:noProof/>
          <w:kern w:val="2"/>
          <w:sz w:val="24"/>
          <w:szCs w:val="24"/>
          <w:lang w:eastAsia="en-GB"/>
          <w14:ligatures w14:val="standardContextual"/>
        </w:rPr>
        <w:tab/>
      </w:r>
      <w:r>
        <w:rPr>
          <w:noProof/>
        </w:rPr>
        <w:t>ApplicationSpecificRecord type</w:t>
      </w:r>
      <w:r>
        <w:rPr>
          <w:noProof/>
        </w:rPr>
        <w:tab/>
      </w:r>
      <w:r>
        <w:rPr>
          <w:noProof/>
        </w:rPr>
        <w:fldChar w:fldCharType="begin" w:fldLock="1"/>
      </w:r>
      <w:r>
        <w:rPr>
          <w:noProof/>
        </w:rPr>
        <w:instrText xml:space="preserve"> PAGEREF _Toc171679209 \h </w:instrText>
      </w:r>
      <w:r>
        <w:rPr>
          <w:noProof/>
        </w:rPr>
      </w:r>
      <w:r>
        <w:rPr>
          <w:noProof/>
        </w:rPr>
        <w:fldChar w:fldCharType="separate"/>
      </w:r>
      <w:r>
        <w:rPr>
          <w:noProof/>
        </w:rPr>
        <w:t>66</w:t>
      </w:r>
      <w:r>
        <w:rPr>
          <w:noProof/>
        </w:rPr>
        <w:fldChar w:fldCharType="end"/>
      </w:r>
    </w:p>
    <w:p w14:paraId="79FDD182" w14:textId="124D0A7D"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A.7</w:t>
      </w:r>
      <w:r>
        <w:rPr>
          <w:rFonts w:asciiTheme="minorHAnsi" w:eastAsiaTheme="minorEastAsia" w:hAnsiTheme="minorHAnsi" w:cstheme="minorBidi"/>
          <w:noProof/>
          <w:kern w:val="2"/>
          <w:sz w:val="24"/>
          <w:szCs w:val="24"/>
          <w:lang w:eastAsia="en-GB"/>
          <w14:ligatures w14:val="standardContextual"/>
        </w:rPr>
        <w:tab/>
      </w:r>
      <w:r>
        <w:rPr>
          <w:noProof/>
        </w:rPr>
        <w:t>Trip Plan reporting</w:t>
      </w:r>
      <w:r>
        <w:rPr>
          <w:noProof/>
        </w:rPr>
        <w:tab/>
      </w:r>
      <w:r>
        <w:rPr>
          <w:noProof/>
        </w:rPr>
        <w:fldChar w:fldCharType="begin" w:fldLock="1"/>
      </w:r>
      <w:r>
        <w:rPr>
          <w:noProof/>
        </w:rPr>
        <w:instrText xml:space="preserve"> PAGEREF _Toc171679210 \h </w:instrText>
      </w:r>
      <w:r>
        <w:rPr>
          <w:noProof/>
        </w:rPr>
      </w:r>
      <w:r>
        <w:rPr>
          <w:noProof/>
        </w:rPr>
        <w:fldChar w:fldCharType="separate"/>
      </w:r>
      <w:r>
        <w:rPr>
          <w:noProof/>
        </w:rPr>
        <w:t>67</w:t>
      </w:r>
      <w:r>
        <w:rPr>
          <w:noProof/>
        </w:rPr>
        <w:fldChar w:fldCharType="end"/>
      </w:r>
    </w:p>
    <w:p w14:paraId="195B5A1F" w14:textId="7EDDD11C"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A.7.0</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_Toc171679211 \h </w:instrText>
      </w:r>
      <w:r>
        <w:rPr>
          <w:noProof/>
        </w:rPr>
      </w:r>
      <w:r>
        <w:rPr>
          <w:noProof/>
        </w:rPr>
        <w:fldChar w:fldCharType="separate"/>
      </w:r>
      <w:r>
        <w:rPr>
          <w:noProof/>
        </w:rPr>
        <w:t>67</w:t>
      </w:r>
      <w:r>
        <w:rPr>
          <w:noProof/>
        </w:rPr>
        <w:fldChar w:fldCharType="end"/>
      </w:r>
    </w:p>
    <w:p w14:paraId="609D0E55" w14:textId="70867931" w:rsidR="00F90B9E" w:rsidRDefault="00F90B9E">
      <w:pPr>
        <w:pStyle w:val="TOC2"/>
        <w:rPr>
          <w:rFonts w:asciiTheme="minorHAnsi" w:eastAsiaTheme="minorEastAsia" w:hAnsiTheme="minorHAnsi" w:cstheme="minorBidi"/>
          <w:noProof/>
          <w:kern w:val="2"/>
          <w:sz w:val="24"/>
          <w:szCs w:val="24"/>
          <w:lang w:eastAsia="en-GB"/>
          <w14:ligatures w14:val="standardContextual"/>
        </w:rPr>
      </w:pPr>
      <w:r>
        <w:rPr>
          <w:noProof/>
        </w:rPr>
        <w:t>A.7.1</w:t>
      </w:r>
      <w:r>
        <w:rPr>
          <w:rFonts w:asciiTheme="minorHAnsi" w:eastAsiaTheme="minorEastAsia" w:hAnsiTheme="minorHAnsi" w:cstheme="minorBidi"/>
          <w:noProof/>
          <w:kern w:val="2"/>
          <w:sz w:val="24"/>
          <w:szCs w:val="24"/>
          <w:lang w:eastAsia="en-GB"/>
          <w14:ligatures w14:val="standardContextual"/>
        </w:rPr>
        <w:tab/>
      </w:r>
      <w:r>
        <w:rPr>
          <w:noProof/>
        </w:rPr>
        <w:t>TripPlanRecord type</w:t>
      </w:r>
      <w:r>
        <w:rPr>
          <w:noProof/>
        </w:rPr>
        <w:tab/>
      </w:r>
      <w:r>
        <w:rPr>
          <w:noProof/>
        </w:rPr>
        <w:fldChar w:fldCharType="begin" w:fldLock="1"/>
      </w:r>
      <w:r>
        <w:rPr>
          <w:noProof/>
        </w:rPr>
        <w:instrText xml:space="preserve"> PAGEREF _Toc171679212 \h </w:instrText>
      </w:r>
      <w:r>
        <w:rPr>
          <w:noProof/>
        </w:rPr>
      </w:r>
      <w:r>
        <w:rPr>
          <w:noProof/>
        </w:rPr>
        <w:fldChar w:fldCharType="separate"/>
      </w:r>
      <w:r>
        <w:rPr>
          <w:noProof/>
        </w:rPr>
        <w:t>67</w:t>
      </w:r>
      <w:r>
        <w:rPr>
          <w:noProof/>
        </w:rPr>
        <w:fldChar w:fldCharType="end"/>
      </w:r>
    </w:p>
    <w:p w14:paraId="043BC021" w14:textId="6DF25D60" w:rsidR="00F90B9E" w:rsidRDefault="00F90B9E" w:rsidP="00F90B9E">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(normative):</w:t>
      </w:r>
      <w:r>
        <w:rPr>
          <w:noProof/>
        </w:rPr>
        <w:tab/>
        <w:t>OpenAPI representation of REST APIs for data collection and reporting</w:t>
      </w:r>
      <w:r>
        <w:rPr>
          <w:noProof/>
        </w:rPr>
        <w:tab/>
      </w:r>
      <w:r>
        <w:rPr>
          <w:noProof/>
        </w:rPr>
        <w:fldChar w:fldCharType="begin" w:fldLock="1"/>
      </w:r>
      <w:r>
        <w:rPr>
          <w:noProof/>
        </w:rPr>
        <w:instrText xml:space="preserve"> PAGEREF _Toc171679213 \h </w:instrText>
      </w:r>
      <w:r>
        <w:rPr>
          <w:noProof/>
        </w:rPr>
      </w:r>
      <w:r>
        <w:rPr>
          <w:noProof/>
        </w:rPr>
        <w:fldChar w:fldCharType="separate"/>
      </w:r>
      <w:r>
        <w:rPr>
          <w:noProof/>
        </w:rPr>
        <w:t>68</w:t>
      </w:r>
      <w:r>
        <w:rPr>
          <w:noProof/>
        </w:rPr>
        <w:fldChar w:fldCharType="end"/>
      </w:r>
    </w:p>
    <w:p w14:paraId="03465F06" w14:textId="2D9811B9"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Pr>
          <w:noProof/>
        </w:rPr>
        <w:t>B.1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_Toc171679214 \h </w:instrText>
      </w:r>
      <w:r>
        <w:rPr>
          <w:noProof/>
        </w:rPr>
      </w:r>
      <w:r>
        <w:rPr>
          <w:noProof/>
        </w:rPr>
        <w:fldChar w:fldCharType="separate"/>
      </w:r>
      <w:r>
        <w:rPr>
          <w:noProof/>
        </w:rPr>
        <w:t>68</w:t>
      </w:r>
      <w:r>
        <w:rPr>
          <w:noProof/>
        </w:rPr>
        <w:fldChar w:fldCharType="end"/>
      </w:r>
    </w:p>
    <w:p w14:paraId="3DB82306" w14:textId="5B5EE906"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sidRPr="002F7FA5">
        <w:rPr>
          <w:rFonts w:eastAsia="SimSun"/>
          <w:noProof/>
        </w:rPr>
        <w:t>B.2</w:t>
      </w:r>
      <w:r>
        <w:rPr>
          <w:rFonts w:asciiTheme="minorHAnsi" w:eastAsiaTheme="minorEastAsia" w:hAnsiTheme="minorHAnsi" w:cstheme="minorBidi"/>
          <w:noProof/>
          <w:kern w:val="2"/>
          <w:sz w:val="24"/>
          <w:szCs w:val="24"/>
          <w:lang w:eastAsia="en-GB"/>
          <w14:ligatures w14:val="standardContextual"/>
        </w:rPr>
        <w:tab/>
      </w:r>
      <w:r w:rsidRPr="002F7FA5">
        <w:rPr>
          <w:rFonts w:eastAsia="SimSun"/>
          <w:noProof/>
        </w:rPr>
        <w:t>Data types applicable to multiple services</w:t>
      </w:r>
      <w:r>
        <w:rPr>
          <w:noProof/>
        </w:rPr>
        <w:tab/>
      </w:r>
      <w:r>
        <w:rPr>
          <w:noProof/>
        </w:rPr>
        <w:fldChar w:fldCharType="begin" w:fldLock="1"/>
      </w:r>
      <w:r>
        <w:rPr>
          <w:noProof/>
        </w:rPr>
        <w:instrText xml:space="preserve"> PAGEREF _Toc171679215 \h </w:instrText>
      </w:r>
      <w:r>
        <w:rPr>
          <w:noProof/>
        </w:rPr>
      </w:r>
      <w:r>
        <w:rPr>
          <w:noProof/>
        </w:rPr>
        <w:fldChar w:fldCharType="separate"/>
      </w:r>
      <w:r>
        <w:rPr>
          <w:noProof/>
        </w:rPr>
        <w:t>68</w:t>
      </w:r>
      <w:r>
        <w:rPr>
          <w:noProof/>
        </w:rPr>
        <w:fldChar w:fldCharType="end"/>
      </w:r>
    </w:p>
    <w:p w14:paraId="5C247FB6" w14:textId="5D9C936D"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sidRPr="002F7FA5">
        <w:rPr>
          <w:rFonts w:eastAsia="SimSun"/>
          <w:noProof/>
        </w:rPr>
        <w:t>B.3</w:t>
      </w:r>
      <w:r>
        <w:rPr>
          <w:rFonts w:asciiTheme="minorHAnsi" w:eastAsiaTheme="minorEastAsia" w:hAnsiTheme="minorHAnsi" w:cstheme="minorBidi"/>
          <w:noProof/>
          <w:kern w:val="2"/>
          <w:sz w:val="24"/>
          <w:szCs w:val="24"/>
          <w:lang w:eastAsia="en-GB"/>
          <w14:ligatures w14:val="standardContextual"/>
        </w:rPr>
        <w:tab/>
      </w:r>
      <w:r w:rsidRPr="002F7FA5">
        <w:rPr>
          <w:rFonts w:eastAsia="SimSun"/>
          <w:noProof/>
        </w:rPr>
        <w:t>Ndcaf_DataReportingProvisioning service API</w:t>
      </w:r>
      <w:r>
        <w:rPr>
          <w:noProof/>
        </w:rPr>
        <w:tab/>
      </w:r>
      <w:r>
        <w:rPr>
          <w:noProof/>
        </w:rPr>
        <w:fldChar w:fldCharType="begin" w:fldLock="1"/>
      </w:r>
      <w:r>
        <w:rPr>
          <w:noProof/>
        </w:rPr>
        <w:instrText xml:space="preserve"> PAGEREF _Toc171679216 \h </w:instrText>
      </w:r>
      <w:r>
        <w:rPr>
          <w:noProof/>
        </w:rPr>
      </w:r>
      <w:r>
        <w:rPr>
          <w:noProof/>
        </w:rPr>
        <w:fldChar w:fldCharType="separate"/>
      </w:r>
      <w:r>
        <w:rPr>
          <w:noProof/>
        </w:rPr>
        <w:t>70</w:t>
      </w:r>
      <w:r>
        <w:rPr>
          <w:noProof/>
        </w:rPr>
        <w:fldChar w:fldCharType="end"/>
      </w:r>
    </w:p>
    <w:p w14:paraId="7F44547C" w14:textId="4AA054E7" w:rsidR="00F90B9E" w:rsidRDefault="00F90B9E">
      <w:pPr>
        <w:pStyle w:val="TOC1"/>
        <w:rPr>
          <w:rFonts w:asciiTheme="minorHAnsi" w:eastAsiaTheme="minorEastAsia" w:hAnsiTheme="minorHAnsi" w:cstheme="minorBidi"/>
          <w:noProof/>
          <w:kern w:val="2"/>
          <w:sz w:val="24"/>
          <w:szCs w:val="24"/>
          <w:lang w:eastAsia="en-GB"/>
          <w14:ligatures w14:val="standardContextual"/>
        </w:rPr>
      </w:pPr>
      <w:r w:rsidRPr="002F7FA5">
        <w:rPr>
          <w:rFonts w:eastAsia="SimSun"/>
          <w:noProof/>
        </w:rPr>
        <w:t>B.4</w:t>
      </w:r>
      <w:r>
        <w:rPr>
          <w:rFonts w:asciiTheme="minorHAnsi" w:eastAsiaTheme="minorEastAsia" w:hAnsiTheme="minorHAnsi" w:cstheme="minorBidi"/>
          <w:noProof/>
          <w:kern w:val="2"/>
          <w:sz w:val="24"/>
          <w:szCs w:val="24"/>
          <w:lang w:eastAsia="en-GB"/>
          <w14:ligatures w14:val="standardContextual"/>
        </w:rPr>
        <w:tab/>
      </w:r>
      <w:r w:rsidRPr="002F7FA5">
        <w:rPr>
          <w:rFonts w:eastAsia="SimSun"/>
          <w:noProof/>
        </w:rPr>
        <w:t>Ndcaf_DataReporting service API</w:t>
      </w:r>
      <w:r>
        <w:rPr>
          <w:noProof/>
        </w:rPr>
        <w:tab/>
      </w:r>
      <w:r>
        <w:rPr>
          <w:noProof/>
        </w:rPr>
        <w:fldChar w:fldCharType="begin" w:fldLock="1"/>
      </w:r>
      <w:r>
        <w:rPr>
          <w:noProof/>
        </w:rPr>
        <w:instrText xml:space="preserve"> PAGEREF _Toc171679217 \h </w:instrText>
      </w:r>
      <w:r>
        <w:rPr>
          <w:noProof/>
        </w:rPr>
      </w:r>
      <w:r>
        <w:rPr>
          <w:noProof/>
        </w:rPr>
        <w:fldChar w:fldCharType="separate"/>
      </w:r>
      <w:r>
        <w:rPr>
          <w:noProof/>
        </w:rPr>
        <w:t>77</w:t>
      </w:r>
      <w:r>
        <w:rPr>
          <w:noProof/>
        </w:rPr>
        <w:fldChar w:fldCharType="end"/>
      </w:r>
    </w:p>
    <w:p w14:paraId="7B6A2469" w14:textId="26B1EF28" w:rsidR="00F90B9E" w:rsidRDefault="00F90B9E" w:rsidP="00F90B9E">
      <w:pPr>
        <w:pStyle w:val="TOC8"/>
        <w:rPr>
          <w:rFonts w:asciiTheme="minorHAnsi" w:eastAsiaTheme="minorEastAsia" w:hAnsiTheme="minorHAnsi" w:cstheme="minorBidi"/>
          <w:b w:val="0"/>
          <w:noProof/>
          <w:kern w:val="2"/>
          <w:sz w:val="24"/>
          <w:szCs w:val="24"/>
          <w:lang w:eastAsia="en-GB"/>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_Toc171679218 \h </w:instrText>
      </w:r>
      <w:r>
        <w:rPr>
          <w:noProof/>
        </w:rPr>
      </w:r>
      <w:r>
        <w:rPr>
          <w:noProof/>
        </w:rPr>
        <w:fldChar w:fldCharType="separate"/>
      </w:r>
      <w:r>
        <w:rPr>
          <w:noProof/>
        </w:rPr>
        <w:t>84</w:t>
      </w:r>
      <w:r>
        <w:rPr>
          <w:noProof/>
        </w:rPr>
        <w:fldChar w:fldCharType="end"/>
      </w:r>
    </w:p>
    <w:p w14:paraId="0B9E3498" w14:textId="3203CAA7" w:rsidR="00080512" w:rsidRPr="004D3578" w:rsidRDefault="0093711E" w:rsidP="00B123F6">
      <w:r w:rsidRPr="004D3578">
        <w:rPr>
          <w:noProof/>
          <w:sz w:val="22"/>
        </w:rPr>
        <w:fldChar w:fldCharType="end"/>
      </w:r>
    </w:p>
    <w:p w14:paraId="03993004" w14:textId="6771FA5E" w:rsidR="00080512" w:rsidRDefault="006333BF" w:rsidP="00BB47BC">
      <w:pPr>
        <w:pStyle w:val="Heading1"/>
      </w:pPr>
      <w:r w:rsidRPr="00A9670F">
        <w:br w:type="page"/>
      </w:r>
      <w:bookmarkStart w:id="15" w:name="foreword"/>
      <w:bookmarkStart w:id="16" w:name="_Toc95152494"/>
      <w:bookmarkStart w:id="17" w:name="_Toc95837536"/>
      <w:bookmarkStart w:id="18" w:name="_Toc96002691"/>
      <w:bookmarkStart w:id="19" w:name="_Toc96069332"/>
      <w:bookmarkStart w:id="20" w:name="_Toc171679018"/>
      <w:bookmarkEnd w:id="15"/>
      <w:r w:rsidR="00080512" w:rsidRPr="004D3578">
        <w:lastRenderedPageBreak/>
        <w:t>Foreword</w:t>
      </w:r>
      <w:bookmarkEnd w:id="16"/>
      <w:bookmarkEnd w:id="17"/>
      <w:bookmarkEnd w:id="18"/>
      <w:bookmarkEnd w:id="19"/>
      <w:bookmarkEnd w:id="20"/>
    </w:p>
    <w:p w14:paraId="2511FBFA" w14:textId="0E10461B" w:rsidR="00080512" w:rsidRPr="004D3578" w:rsidRDefault="00080512" w:rsidP="005F7F5D">
      <w:r w:rsidRPr="004D3578">
        <w:t xml:space="preserve">This Technical </w:t>
      </w:r>
      <w:bookmarkStart w:id="21" w:name="spectype3"/>
      <w:r w:rsidRPr="006333BF">
        <w:t>Specification</w:t>
      </w:r>
      <w:bookmarkEnd w:id="21"/>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sidP="005F7F5D">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110C54DA" w:rsidR="005F7F5D" w:rsidRDefault="00647114" w:rsidP="00A27486">
      <w:r>
        <w:t>The constructions "is" and "is not" do not indicate requirements.</w:t>
      </w:r>
    </w:p>
    <w:p w14:paraId="548A512E" w14:textId="19B8C352" w:rsidR="00080512" w:rsidRPr="004D3578" w:rsidRDefault="005F7F5D" w:rsidP="00BB47BC">
      <w:pPr>
        <w:pStyle w:val="Heading1"/>
      </w:pPr>
      <w:r>
        <w:br w:type="page"/>
      </w:r>
      <w:bookmarkStart w:id="22" w:name="scope"/>
      <w:bookmarkStart w:id="23" w:name="_Toc95152495"/>
      <w:bookmarkStart w:id="24" w:name="_Toc95837537"/>
      <w:bookmarkStart w:id="25" w:name="_Toc96002692"/>
      <w:bookmarkStart w:id="26" w:name="_Toc96069333"/>
      <w:bookmarkStart w:id="27" w:name="_Toc171679019"/>
      <w:bookmarkEnd w:id="22"/>
      <w:r w:rsidR="00080512" w:rsidRPr="004D3578">
        <w:lastRenderedPageBreak/>
        <w:t>1</w:t>
      </w:r>
      <w:r w:rsidR="00080512" w:rsidRPr="004D3578">
        <w:tab/>
        <w:t>Scope</w:t>
      </w:r>
      <w:bookmarkEnd w:id="23"/>
      <w:bookmarkEnd w:id="24"/>
      <w:bookmarkEnd w:id="25"/>
      <w:bookmarkEnd w:id="26"/>
      <w:bookmarkEnd w:id="27"/>
    </w:p>
    <w:p w14:paraId="4EA05E1B" w14:textId="16140833" w:rsidR="00080512" w:rsidRDefault="00902F6A" w:rsidP="007F6FD8">
      <w:r w:rsidRPr="004D3578">
        <w:t xml:space="preserve">The present document </w:t>
      </w:r>
      <w:r>
        <w:t>specifies the set of APIs and associated resource structures and data models pertaining to the collection and reporting of UE-related data (synonymously “UE data”) by the Data Collection Application Function (AF) in the 5G System for subsequent event exposure services offered to network consumer entities</w:t>
      </w:r>
      <w:r w:rsidR="00460359">
        <w:t xml:space="preserve">, </w:t>
      </w:r>
      <w:r w:rsidR="00166AE8">
        <w:t>as defined in</w:t>
      </w:r>
      <w:r w:rsidR="00460359">
        <w:t xml:space="preserve"> </w:t>
      </w:r>
      <w:r w:rsidR="000266C9">
        <w:t xml:space="preserve">3GPP </w:t>
      </w:r>
      <w:r w:rsidR="00846FF8">
        <w:t>TS 23.501 [</w:t>
      </w:r>
      <w:r w:rsidR="008B6D62">
        <w:t>2</w:t>
      </w:r>
      <w:r w:rsidR="00846FF8">
        <w:t>], TS 23.502 [</w:t>
      </w:r>
      <w:r w:rsidR="008B6D62">
        <w:t>3</w:t>
      </w:r>
      <w:r w:rsidR="00846FF8">
        <w:t>], TS 23.288 [</w:t>
      </w:r>
      <w:r w:rsidR="008B6D62">
        <w:t>4</w:t>
      </w:r>
      <w:r w:rsidR="00846FF8">
        <w:t>]</w:t>
      </w:r>
      <w:r w:rsidR="00743A1D">
        <w:t>,</w:t>
      </w:r>
      <w:r w:rsidR="00846FF8">
        <w:t xml:space="preserve"> TS 29.517 [</w:t>
      </w:r>
      <w:r w:rsidR="008B6D62">
        <w:t>5</w:t>
      </w:r>
      <w:r w:rsidR="00846FF8">
        <w:t>]</w:t>
      </w:r>
      <w:r w:rsidR="00B55127">
        <w:t>,</w:t>
      </w:r>
      <w:r w:rsidR="008B6D62">
        <w:t xml:space="preserve"> </w:t>
      </w:r>
      <w:r w:rsidR="00743A1D">
        <w:t>TS 29.510 [</w:t>
      </w:r>
      <w:r w:rsidR="008B6D62">
        <w:t>6</w:t>
      </w:r>
      <w:r w:rsidR="00743A1D">
        <w:t>]</w:t>
      </w:r>
      <w:r w:rsidR="008B6D62">
        <w:t xml:space="preserve"> and TS 26.531 [7] </w:t>
      </w:r>
      <w:r w:rsidR="00846FF8">
        <w:t>.</w:t>
      </w:r>
      <w:r w:rsidR="00263F47">
        <w:t xml:space="preserve"> </w:t>
      </w:r>
    </w:p>
    <w:p w14:paraId="794720D9" w14:textId="74FE35E7" w:rsidR="00080512" w:rsidRPr="004D3578" w:rsidRDefault="00080512">
      <w:pPr>
        <w:pStyle w:val="Heading1"/>
      </w:pPr>
      <w:bookmarkStart w:id="28" w:name="references"/>
      <w:bookmarkStart w:id="29" w:name="_Toc95152496"/>
      <w:bookmarkStart w:id="30" w:name="_Toc95837538"/>
      <w:bookmarkStart w:id="31" w:name="_Toc96002693"/>
      <w:bookmarkStart w:id="32" w:name="_Toc96069334"/>
      <w:bookmarkStart w:id="33" w:name="_Toc171679020"/>
      <w:bookmarkEnd w:id="28"/>
      <w:r w:rsidRPr="004D3578">
        <w:t>2</w:t>
      </w:r>
      <w:r w:rsidRPr="004D3578">
        <w:tab/>
        <w:t>References</w:t>
      </w:r>
      <w:bookmarkEnd w:id="29"/>
      <w:bookmarkEnd w:id="30"/>
      <w:bookmarkEnd w:id="31"/>
      <w:bookmarkEnd w:id="32"/>
      <w:bookmarkEnd w:id="33"/>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616EA8D" w:rsidR="00EC4A25" w:rsidRDefault="00EC4A25" w:rsidP="00EC4A25">
      <w:pPr>
        <w:pStyle w:val="EX"/>
      </w:pPr>
      <w:r w:rsidRPr="004D3578">
        <w:t>[1]</w:t>
      </w:r>
      <w:r w:rsidRPr="004D3578">
        <w:tab/>
        <w:t>3GPP TR 21.905: "Vocabulary for 3GPP Specifications".</w:t>
      </w:r>
    </w:p>
    <w:p w14:paraId="41310992" w14:textId="502AF92C" w:rsidR="00AE3269" w:rsidRDefault="00AE3269" w:rsidP="00321254">
      <w:pPr>
        <w:pStyle w:val="EX"/>
      </w:pPr>
      <w:r>
        <w:t>[</w:t>
      </w:r>
      <w:r w:rsidR="00AE55C7">
        <w:t>2</w:t>
      </w:r>
      <w:r>
        <w:t>]</w:t>
      </w:r>
      <w:r w:rsidR="00074C27">
        <w:tab/>
        <w:t>3GPP TS 23.501: "</w:t>
      </w:r>
      <w:r w:rsidR="00074C27" w:rsidRPr="00103371">
        <w:t>System architecture for the 5G System (5GS)</w:t>
      </w:r>
      <w:r w:rsidR="00074C27">
        <w:t>".</w:t>
      </w:r>
    </w:p>
    <w:p w14:paraId="683107D9" w14:textId="76323E54" w:rsidR="0003410C" w:rsidRDefault="00074C27" w:rsidP="00EC4A25">
      <w:pPr>
        <w:pStyle w:val="EX"/>
      </w:pPr>
      <w:r>
        <w:t>[</w:t>
      </w:r>
      <w:r w:rsidR="00AE55C7">
        <w:t>3</w:t>
      </w:r>
      <w:r>
        <w:t>]</w:t>
      </w:r>
      <w:r>
        <w:tab/>
      </w:r>
      <w:r w:rsidR="00785DC4">
        <w:t>3GPP TS 23.502: "</w:t>
      </w:r>
      <w:r w:rsidR="00785DC4" w:rsidRPr="00103371">
        <w:t>Procedures for the 5G System (5GS)</w:t>
      </w:r>
      <w:r w:rsidR="00785DC4">
        <w:t>".</w:t>
      </w:r>
    </w:p>
    <w:p w14:paraId="29094E8A" w14:textId="613B194C" w:rsidR="00EC4A25" w:rsidRDefault="00785DC4" w:rsidP="00B862B7">
      <w:pPr>
        <w:pStyle w:val="EX"/>
      </w:pPr>
      <w:r>
        <w:t>[</w:t>
      </w:r>
      <w:r w:rsidR="00AE55C7">
        <w:t>4</w:t>
      </w:r>
      <w:r>
        <w:t>]</w:t>
      </w:r>
      <w:r>
        <w:tab/>
      </w:r>
      <w:r w:rsidR="00B862B7">
        <w:t>3GPP TS 23.288: "</w:t>
      </w:r>
      <w:r w:rsidR="00B862B7" w:rsidRPr="00B65341">
        <w:t>Architecture enhancements for 5G System (5GS) to support network data analytics services</w:t>
      </w:r>
      <w:r w:rsidR="00B862B7">
        <w:t>".</w:t>
      </w:r>
    </w:p>
    <w:p w14:paraId="44353424" w14:textId="72527E80" w:rsidR="00E325BF" w:rsidRDefault="00B862B7" w:rsidP="00332C65">
      <w:pPr>
        <w:pStyle w:val="EX"/>
      </w:pPr>
      <w:r>
        <w:t>[</w:t>
      </w:r>
      <w:r w:rsidR="00AE55C7">
        <w:t>5</w:t>
      </w:r>
      <w:r>
        <w:t>]</w:t>
      </w:r>
      <w:r>
        <w:tab/>
      </w:r>
      <w:r w:rsidR="00D441FA">
        <w:t>3GPP TS 29.517: "5G System; Application Function Event Exposure Service; Stage 3".</w:t>
      </w:r>
    </w:p>
    <w:p w14:paraId="3BE21589" w14:textId="1C338723" w:rsidR="002B456F" w:rsidRDefault="002B456F" w:rsidP="00332C65">
      <w:pPr>
        <w:pStyle w:val="EX"/>
      </w:pPr>
      <w:r>
        <w:t>[</w:t>
      </w:r>
      <w:r w:rsidR="00AE55C7">
        <w:t>6</w:t>
      </w:r>
      <w:r>
        <w:t>]</w:t>
      </w:r>
      <w:r>
        <w:tab/>
        <w:t xml:space="preserve">3GPP TS 29.510: "5G System; </w:t>
      </w:r>
      <w:r w:rsidR="00902741">
        <w:t>Network</w:t>
      </w:r>
      <w:r>
        <w:t xml:space="preserve"> Function </w:t>
      </w:r>
      <w:r w:rsidR="00902741">
        <w:t>Repository</w:t>
      </w:r>
      <w:r>
        <w:t xml:space="preserve"> Service</w:t>
      </w:r>
      <w:r w:rsidR="00725B33">
        <w:t>s</w:t>
      </w:r>
      <w:r>
        <w:t>; Stage 3".</w:t>
      </w:r>
    </w:p>
    <w:p w14:paraId="338A6B67" w14:textId="3394FF83" w:rsidR="00396585" w:rsidRDefault="00AE55C7" w:rsidP="008E31CF">
      <w:pPr>
        <w:pStyle w:val="EX"/>
      </w:pPr>
      <w:r>
        <w:t>[7]</w:t>
      </w:r>
      <w:r>
        <w:tab/>
        <w:t xml:space="preserve">3GPP TS 26.531: </w:t>
      </w:r>
      <w:r w:rsidRPr="004D3578">
        <w:t>"</w:t>
      </w:r>
      <w:r w:rsidRPr="004443DA">
        <w:rPr>
          <w:iCs/>
        </w:rPr>
        <w:t>Data Collection and Reporting; General Description and Architecture</w:t>
      </w:r>
      <w:r w:rsidRPr="004D3578">
        <w:t>".</w:t>
      </w:r>
    </w:p>
    <w:p w14:paraId="2482DD24" w14:textId="77777777" w:rsidR="00C9479F" w:rsidRPr="00666A89" w:rsidRDefault="00C9479F" w:rsidP="00C9479F">
      <w:pPr>
        <w:pStyle w:val="EX"/>
        <w:rPr>
          <w:rStyle w:val="Hyperlink"/>
          <w:color w:val="auto"/>
          <w:u w:val="none"/>
          <w:lang w:val="en-US"/>
        </w:rPr>
      </w:pPr>
      <w:r w:rsidRPr="00CE5627">
        <w:rPr>
          <w:lang w:val="en-US"/>
        </w:rPr>
        <w:t>[</w:t>
      </w:r>
      <w:r>
        <w:rPr>
          <w:lang w:val="en-US"/>
        </w:rPr>
        <w:t>8</w:t>
      </w:r>
      <w:r w:rsidRPr="00CE5627">
        <w:rPr>
          <w:lang w:val="en-US"/>
        </w:rPr>
        <w:t>]</w:t>
      </w:r>
      <w:r w:rsidRPr="00CE5627">
        <w:rPr>
          <w:lang w:val="en-US"/>
        </w:rPr>
        <w:tab/>
        <w:t>IETF RFC 6750: "The OAuth 2.0 Authorization Framework: Bearer Token Usage".</w:t>
      </w:r>
    </w:p>
    <w:p w14:paraId="4B6A647A" w14:textId="77777777" w:rsidR="00C9479F" w:rsidRPr="00BE09A2" w:rsidRDefault="00C9479F" w:rsidP="00C9479F">
      <w:pPr>
        <w:pStyle w:val="EX"/>
        <w:rPr>
          <w:rStyle w:val="Hyperlink"/>
          <w:color w:val="auto"/>
          <w:u w:val="none"/>
        </w:rPr>
      </w:pPr>
      <w:r w:rsidRPr="00BE09A2">
        <w:rPr>
          <w:rStyle w:val="Hyperlink"/>
          <w:color w:val="auto"/>
          <w:u w:val="none"/>
        </w:rPr>
        <w:t>[9]</w:t>
      </w:r>
      <w:r w:rsidRPr="00BE09A2">
        <w:rPr>
          <w:rStyle w:val="Hyperlink"/>
          <w:color w:val="auto"/>
          <w:u w:val="none"/>
        </w:rPr>
        <w:tab/>
        <w:t>3GPP TS 29.500: "5G System; Technical Realization of Service Based Architecture; Stage 3".</w:t>
      </w:r>
    </w:p>
    <w:p w14:paraId="4B9D7137" w14:textId="77777777" w:rsidR="00C9479F" w:rsidRDefault="00C9479F" w:rsidP="00C9479F">
      <w:pPr>
        <w:pStyle w:val="EX"/>
        <w:rPr>
          <w:rStyle w:val="Hyperlink"/>
        </w:rPr>
      </w:pPr>
      <w:r w:rsidRPr="00BE09A2">
        <w:rPr>
          <w:rStyle w:val="Hyperlink"/>
          <w:color w:val="auto"/>
          <w:u w:val="none"/>
        </w:rPr>
        <w:t>[10]</w:t>
      </w:r>
      <w:r w:rsidRPr="00BE09A2">
        <w:rPr>
          <w:rStyle w:val="Hyperlink"/>
          <w:color w:val="auto"/>
          <w:u w:val="none"/>
        </w:rPr>
        <w:tab/>
      </w:r>
      <w:r w:rsidRPr="00C9479F">
        <w:t>"</w:t>
      </w:r>
      <w:r w:rsidRPr="00BE09A2">
        <w:rPr>
          <w:rStyle w:val="Hyperlink"/>
          <w:color w:val="auto"/>
          <w:u w:val="none"/>
        </w:rPr>
        <w:t>CORS (Cross-Origin Resource Sharing)</w:t>
      </w:r>
      <w:r w:rsidRPr="00C9479F">
        <w:t>"</w:t>
      </w:r>
      <w:r w:rsidRPr="00BE09A2">
        <w:rPr>
          <w:rStyle w:val="Hyperlink"/>
          <w:color w:val="auto"/>
          <w:u w:val="none"/>
        </w:rPr>
        <w:t xml:space="preserve"> protocol as defined in the ‘Fetch’ standard of </w:t>
      </w:r>
      <w:r w:rsidRPr="00223E38">
        <w:t>WHATWG</w:t>
      </w:r>
      <w:r w:rsidRPr="00BE09A2">
        <w:rPr>
          <w:rStyle w:val="Hyperlink"/>
          <w:color w:val="auto"/>
          <w:u w:val="none"/>
        </w:rPr>
        <w:t xml:space="preserve">: </w:t>
      </w:r>
      <w:hyperlink r:id="rId15" w:anchor="cors-protocol" w:history="1">
        <w:r w:rsidRPr="00BE09A2">
          <w:rPr>
            <w:rStyle w:val="Hyperlink"/>
            <w:color w:val="0000FF"/>
          </w:rPr>
          <w:t>https://fetch.spec.whatwg.org/#cors-protocol</w:t>
        </w:r>
      </w:hyperlink>
      <w:r w:rsidRPr="00BE09A2">
        <w:rPr>
          <w:rStyle w:val="Hyperlink"/>
          <w:color w:val="auto"/>
          <w:u w:val="none"/>
        </w:rPr>
        <w:t>.</w:t>
      </w:r>
    </w:p>
    <w:p w14:paraId="720D1D19" w14:textId="77777777" w:rsidR="00C9479F" w:rsidRDefault="00C9479F" w:rsidP="00C9479F">
      <w:pPr>
        <w:pStyle w:val="EX"/>
        <w:rPr>
          <w:lang w:val="en-US"/>
        </w:rPr>
      </w:pPr>
      <w:r w:rsidRPr="00BE09A2">
        <w:rPr>
          <w:rStyle w:val="Hyperlink"/>
          <w:color w:val="auto"/>
          <w:u w:val="none"/>
        </w:rPr>
        <w:t>[11]</w:t>
      </w:r>
      <w:r w:rsidRPr="00BE09A2">
        <w:rPr>
          <w:rStyle w:val="Hyperlink"/>
          <w:color w:val="auto"/>
          <w:u w:val="none"/>
        </w:rPr>
        <w:tab/>
        <w:t>3GPP TS 29.502:</w:t>
      </w:r>
      <w:r w:rsidRPr="00BE09A2">
        <w:rPr>
          <w:rStyle w:val="Hyperlink"/>
          <w:color w:val="auto"/>
        </w:rPr>
        <w:t xml:space="preserve"> </w:t>
      </w:r>
      <w:r w:rsidRPr="00CE5627">
        <w:rPr>
          <w:lang w:val="en-US"/>
        </w:rPr>
        <w:t xml:space="preserve">"5G System; </w:t>
      </w:r>
      <w:r>
        <w:rPr>
          <w:lang w:val="en-US"/>
        </w:rPr>
        <w:t>Session Management</w:t>
      </w:r>
      <w:r w:rsidRPr="00CE5627">
        <w:rPr>
          <w:lang w:val="en-US"/>
        </w:rPr>
        <w:t xml:space="preserve"> Service</w:t>
      </w:r>
      <w:r>
        <w:rPr>
          <w:lang w:val="en-US"/>
        </w:rPr>
        <w:t>s</w:t>
      </w:r>
      <w:r w:rsidRPr="00CE5627">
        <w:rPr>
          <w:lang w:val="en-US"/>
        </w:rPr>
        <w:t>; Stage 3".</w:t>
      </w:r>
    </w:p>
    <w:p w14:paraId="7C224B47" w14:textId="77777777" w:rsidR="00C9479F" w:rsidRDefault="00C9479F" w:rsidP="00C9479F">
      <w:pPr>
        <w:pStyle w:val="EX"/>
        <w:rPr>
          <w:lang w:val="en-US"/>
        </w:rPr>
      </w:pPr>
      <w:r w:rsidRPr="00CE5627">
        <w:rPr>
          <w:lang w:val="en-US"/>
        </w:rPr>
        <w:t>[</w:t>
      </w:r>
      <w:r>
        <w:rPr>
          <w:lang w:val="en-US"/>
        </w:rPr>
        <w:t>12</w:t>
      </w:r>
      <w:r w:rsidRPr="00CE5627">
        <w:rPr>
          <w:lang w:val="en-US"/>
        </w:rPr>
        <w:t>]</w:t>
      </w:r>
      <w:r w:rsidRPr="00CE5627">
        <w:rPr>
          <w:lang w:val="en-US"/>
        </w:rPr>
        <w:tab/>
        <w:t>3GPP TS 29.571: "5G System; Common Data Types for Service Based Interfaces; Stage 3".</w:t>
      </w:r>
    </w:p>
    <w:p w14:paraId="4AAEE518" w14:textId="77777777" w:rsidR="00C9479F" w:rsidRDefault="00C9479F" w:rsidP="00C9479F">
      <w:pPr>
        <w:pStyle w:val="EX"/>
        <w:rPr>
          <w:lang w:val="en-US"/>
        </w:rPr>
      </w:pPr>
      <w:r w:rsidRPr="00CE5627">
        <w:rPr>
          <w:lang w:val="en-US"/>
        </w:rPr>
        <w:t>[</w:t>
      </w:r>
      <w:r>
        <w:rPr>
          <w:lang w:val="en-US"/>
        </w:rPr>
        <w:t>13</w:t>
      </w:r>
      <w:r w:rsidRPr="00CE5627">
        <w:rPr>
          <w:lang w:val="en-US"/>
        </w:rPr>
        <w:t>]</w:t>
      </w:r>
      <w:r w:rsidRPr="00CE5627">
        <w:rPr>
          <w:lang w:val="en-US"/>
        </w:rPr>
        <w:tab/>
        <w:t>3GPP TS 26.512: “5G Media Streaming (5GMS); Protocols”.</w:t>
      </w:r>
    </w:p>
    <w:p w14:paraId="32979EC3" w14:textId="77777777" w:rsidR="00C9479F" w:rsidRDefault="00C9479F" w:rsidP="00C9479F">
      <w:pPr>
        <w:pStyle w:val="EX"/>
        <w:rPr>
          <w:lang w:val="en-US"/>
        </w:rPr>
      </w:pPr>
      <w:r w:rsidRPr="00CE5627">
        <w:rPr>
          <w:lang w:val="en-US"/>
        </w:rPr>
        <w:t>[</w:t>
      </w:r>
      <w:r>
        <w:rPr>
          <w:lang w:val="en-US"/>
        </w:rPr>
        <w:t>14</w:t>
      </w:r>
      <w:r w:rsidRPr="00CE5627">
        <w:rPr>
          <w:lang w:val="en-US"/>
        </w:rPr>
        <w:t>]</w:t>
      </w:r>
      <w:r w:rsidRPr="00CE5627">
        <w:rPr>
          <w:lang w:val="en-US"/>
        </w:rPr>
        <w:tab/>
        <w:t>3GPP TS 29.122: "</w:t>
      </w:r>
      <w:r w:rsidRPr="00CE5627">
        <w:t>T8 reference point for Northbound APIs</w:t>
      </w:r>
      <w:r w:rsidRPr="00CE5627">
        <w:rPr>
          <w:lang w:val="en-US"/>
        </w:rPr>
        <w:t>".</w:t>
      </w:r>
    </w:p>
    <w:p w14:paraId="7DB27EE5" w14:textId="77777777" w:rsidR="00C9479F" w:rsidRDefault="00C9479F" w:rsidP="00C9479F">
      <w:pPr>
        <w:pStyle w:val="EX"/>
        <w:rPr>
          <w:lang w:val="en-US"/>
        </w:rPr>
      </w:pPr>
      <w:r w:rsidRPr="00CE5627">
        <w:rPr>
          <w:lang w:val="en-US"/>
        </w:rPr>
        <w:t>[</w:t>
      </w:r>
      <w:r>
        <w:rPr>
          <w:lang w:val="en-US"/>
        </w:rPr>
        <w:t>15</w:t>
      </w:r>
      <w:r w:rsidRPr="00CE5627">
        <w:rPr>
          <w:lang w:val="en-US"/>
        </w:rPr>
        <w:t>]</w:t>
      </w:r>
      <w:r w:rsidRPr="00CE5627">
        <w:rPr>
          <w:lang w:val="en-US"/>
        </w:rPr>
        <w:tab/>
        <w:t>3GPP TS 29.572: "5G System; Location Management Services; Stage 3".</w:t>
      </w:r>
    </w:p>
    <w:p w14:paraId="43BB1226" w14:textId="5F334C72" w:rsidR="00C9479F" w:rsidRDefault="00C9479F" w:rsidP="00C9479F">
      <w:pPr>
        <w:pStyle w:val="EX"/>
        <w:rPr>
          <w:rStyle w:val="Hyperlink"/>
          <w:color w:val="0000FF"/>
        </w:rPr>
      </w:pPr>
      <w:r>
        <w:t>[16]</w:t>
      </w:r>
      <w:r>
        <w:tab/>
      </w:r>
      <w:r w:rsidRPr="00586B6B">
        <w:t xml:space="preserve">OpenAPI: "OpenAPI 3.0.0 Specification", </w:t>
      </w:r>
      <w:hyperlink r:id="rId16" w:history="1">
        <w:r w:rsidRPr="00586B6B">
          <w:rPr>
            <w:rStyle w:val="Hyperlink"/>
            <w:color w:val="0000FF"/>
          </w:rPr>
          <w:t>https://github.com/OAI/OpenAPI-Specification/blob/master/versions/3.0.0.md</w:t>
        </w:r>
      </w:hyperlink>
      <w:r>
        <w:rPr>
          <w:rStyle w:val="Hyperlink"/>
          <w:color w:val="0000FF"/>
        </w:rPr>
        <w:t>.</w:t>
      </w:r>
    </w:p>
    <w:p w14:paraId="5BCF4FFE" w14:textId="77777777" w:rsidR="00902F6A" w:rsidRPr="006B5F03" w:rsidRDefault="00902F6A" w:rsidP="00902F6A">
      <w:pPr>
        <w:pStyle w:val="EX"/>
      </w:pPr>
      <w:r w:rsidRPr="006B5F03">
        <w:t>[17]</w:t>
      </w:r>
      <w:r w:rsidRPr="006B5F03">
        <w:tab/>
        <w:t>3GPP TS 29.501: "5G System; Principles and Guidelines for Services Definition; Stage 3".</w:t>
      </w:r>
    </w:p>
    <w:p w14:paraId="3B3CA1C2" w14:textId="4C62E513" w:rsidR="00902F6A" w:rsidRPr="006B5F03" w:rsidRDefault="00902F6A" w:rsidP="00902F6A">
      <w:pPr>
        <w:pStyle w:val="EX"/>
      </w:pPr>
      <w:r w:rsidRPr="006B5F03">
        <w:t>[18]</w:t>
      </w:r>
      <w:r w:rsidRPr="006B5F03">
        <w:tab/>
        <w:t>IETF RFC</w:t>
      </w:r>
      <w:r w:rsidR="00155A24">
        <w:t> 9113</w:t>
      </w:r>
      <w:r w:rsidRPr="006B5F03">
        <w:t>: "HTTP/2"</w:t>
      </w:r>
      <w:r w:rsidR="00155A24">
        <w:t>, June 2022</w:t>
      </w:r>
      <w:r w:rsidRPr="006B5F03">
        <w:t>.</w:t>
      </w:r>
    </w:p>
    <w:p w14:paraId="20166B31" w14:textId="25FA8A3B" w:rsidR="00902F6A" w:rsidRPr="006B5F03" w:rsidRDefault="00902F6A" w:rsidP="00902F6A">
      <w:pPr>
        <w:pStyle w:val="EX"/>
      </w:pPr>
      <w:r w:rsidRPr="006B5F03">
        <w:t>[19]</w:t>
      </w:r>
      <w:r w:rsidRPr="006B5F03">
        <w:tab/>
        <w:t>IETF RFC</w:t>
      </w:r>
      <w:r w:rsidR="00155A24">
        <w:t> 9112</w:t>
      </w:r>
      <w:r w:rsidRPr="006B5F03">
        <w:t>: "HTTP/1.1"</w:t>
      </w:r>
      <w:r w:rsidR="00155A24">
        <w:t>, June 2022</w:t>
      </w:r>
      <w:r w:rsidRPr="006B5F03">
        <w:t>.</w:t>
      </w:r>
    </w:p>
    <w:p w14:paraId="171AF6DE" w14:textId="1060F0DF" w:rsidR="00902F6A" w:rsidRPr="006B5F03" w:rsidRDefault="00902F6A" w:rsidP="00902F6A">
      <w:pPr>
        <w:pStyle w:val="EX"/>
      </w:pPr>
      <w:r w:rsidRPr="006B5F03">
        <w:t>[20]</w:t>
      </w:r>
      <w:r w:rsidRPr="006B5F03">
        <w:tab/>
        <w:t>IETF RFC</w:t>
      </w:r>
      <w:r w:rsidR="00155A24">
        <w:t> 9110</w:t>
      </w:r>
      <w:r w:rsidRPr="006B5F03">
        <w:t>: "HTTP Semantics"</w:t>
      </w:r>
      <w:r w:rsidR="00155A24">
        <w:t>, June 2022</w:t>
      </w:r>
      <w:r w:rsidRPr="006B5F03">
        <w:t>.</w:t>
      </w:r>
    </w:p>
    <w:p w14:paraId="007D61BE" w14:textId="1996B719" w:rsidR="00902F6A" w:rsidRPr="006B5F03" w:rsidRDefault="00902F6A" w:rsidP="00902F6A">
      <w:pPr>
        <w:pStyle w:val="EX"/>
      </w:pPr>
      <w:r w:rsidRPr="006B5F03">
        <w:lastRenderedPageBreak/>
        <w:t>[21]</w:t>
      </w:r>
      <w:r w:rsidRPr="006B5F03">
        <w:tab/>
      </w:r>
      <w:r w:rsidR="00155A24">
        <w:t>Void</w:t>
      </w:r>
      <w:r w:rsidRPr="006B5F03">
        <w:t>.</w:t>
      </w:r>
    </w:p>
    <w:p w14:paraId="651B6740" w14:textId="44B423FD" w:rsidR="00902F6A" w:rsidRPr="006B5F03" w:rsidRDefault="00902F6A" w:rsidP="00902F6A">
      <w:pPr>
        <w:pStyle w:val="EX"/>
      </w:pPr>
      <w:r w:rsidRPr="006B5F03">
        <w:t>[22]</w:t>
      </w:r>
      <w:r w:rsidRPr="006B5F03">
        <w:tab/>
      </w:r>
      <w:r w:rsidR="00155A24">
        <w:t>Void</w:t>
      </w:r>
      <w:r w:rsidRPr="006B5F03">
        <w:t>.</w:t>
      </w:r>
    </w:p>
    <w:p w14:paraId="6754E90D" w14:textId="26A404B7" w:rsidR="00902F6A" w:rsidRPr="006B5F03" w:rsidRDefault="00902F6A" w:rsidP="00902F6A">
      <w:pPr>
        <w:pStyle w:val="EX"/>
      </w:pPr>
      <w:r w:rsidRPr="006B5F03">
        <w:t>[23]</w:t>
      </w:r>
      <w:r w:rsidRPr="006B5F03">
        <w:tab/>
        <w:t>IETF RFC</w:t>
      </w:r>
      <w:r w:rsidR="00155A24">
        <w:t> 9111</w:t>
      </w:r>
      <w:r w:rsidRPr="006B5F03">
        <w:t>: "HTTP Caching"</w:t>
      </w:r>
      <w:r w:rsidR="00155A24">
        <w:t>, June 2022</w:t>
      </w:r>
      <w:r w:rsidRPr="006B5F03">
        <w:t>.</w:t>
      </w:r>
    </w:p>
    <w:p w14:paraId="3F7D851E" w14:textId="7EF66A6E" w:rsidR="00902F6A" w:rsidRPr="006B5F03" w:rsidRDefault="00902F6A" w:rsidP="00902F6A">
      <w:pPr>
        <w:pStyle w:val="EX"/>
      </w:pPr>
      <w:r w:rsidRPr="006B5F03">
        <w:t>[24]</w:t>
      </w:r>
      <w:r w:rsidRPr="006B5F03">
        <w:tab/>
      </w:r>
      <w:r w:rsidR="00155A24">
        <w:t>Void</w:t>
      </w:r>
      <w:r w:rsidRPr="006B5F03">
        <w:t>.</w:t>
      </w:r>
    </w:p>
    <w:p w14:paraId="4D68B13B" w14:textId="77777777" w:rsidR="00902F6A" w:rsidRPr="002A6786" w:rsidRDefault="00902F6A" w:rsidP="00902F6A">
      <w:pPr>
        <w:pStyle w:val="EX"/>
      </w:pPr>
      <w:r w:rsidRPr="006B5F03">
        <w:t>[25]</w:t>
      </w:r>
      <w:r w:rsidRPr="006B5F03">
        <w:tab/>
      </w:r>
      <w:r w:rsidRPr="00891346">
        <w:t>ISO 8601-1:2019: "Date and time – Representations for information interchange – Part 1: Basic rules".</w:t>
      </w:r>
    </w:p>
    <w:p w14:paraId="4463FC66" w14:textId="77777777" w:rsidR="00902F6A" w:rsidRDefault="00902F6A" w:rsidP="00902F6A">
      <w:pPr>
        <w:pStyle w:val="EX"/>
      </w:pPr>
      <w:r w:rsidRPr="00277003">
        <w:t>[26]</w:t>
      </w:r>
      <w:r w:rsidRPr="00277003">
        <w:tab/>
        <w:t xml:space="preserve">3GPP </w:t>
      </w:r>
      <w:r w:rsidRPr="00703012">
        <w:t>TS 29.514</w:t>
      </w:r>
      <w:r w:rsidRPr="00891346">
        <w:t>: "5G System; Policy Authorization Service; Stage 3".</w:t>
      </w:r>
    </w:p>
    <w:p w14:paraId="4AD6B856" w14:textId="77777777" w:rsidR="00902F6A" w:rsidRDefault="00902F6A" w:rsidP="00902F6A">
      <w:pPr>
        <w:pStyle w:val="EX"/>
      </w:pPr>
      <w:r>
        <w:t>[27]</w:t>
      </w:r>
      <w:r>
        <w:tab/>
        <w:t xml:space="preserve">3GPP TS 29.522: </w:t>
      </w:r>
      <w:r w:rsidRPr="00891346">
        <w:t xml:space="preserve">"5G System; </w:t>
      </w:r>
      <w:r>
        <w:t>Network Exposure Function Northbound APIs</w:t>
      </w:r>
      <w:r w:rsidRPr="00891346">
        <w:t>; Stage 3".</w:t>
      </w:r>
    </w:p>
    <w:p w14:paraId="4E08A8D9" w14:textId="2A6A8892" w:rsidR="00902F6A" w:rsidRPr="00F30FC3" w:rsidRDefault="00902F6A" w:rsidP="00902F6A">
      <w:pPr>
        <w:pStyle w:val="EX"/>
      </w:pPr>
      <w:r>
        <w:t>[28]</w:t>
      </w:r>
      <w:r>
        <w:tab/>
        <w:t>IETF RFC 8259: "The JavaScript Object Notation (JSON) Data Interchange Format", December 2017.</w:t>
      </w:r>
    </w:p>
    <w:p w14:paraId="24ACB616" w14:textId="77777777" w:rsidR="00080512" w:rsidRPr="004D3578" w:rsidRDefault="00080512">
      <w:pPr>
        <w:pStyle w:val="Heading1"/>
      </w:pPr>
      <w:bookmarkStart w:id="34" w:name="definitions"/>
      <w:bookmarkStart w:id="35" w:name="_Toc95152497"/>
      <w:bookmarkStart w:id="36" w:name="_Toc95837539"/>
      <w:bookmarkStart w:id="37" w:name="_Toc96002694"/>
      <w:bookmarkStart w:id="38" w:name="_Toc96069335"/>
      <w:bookmarkStart w:id="39" w:name="_Toc171679021"/>
      <w:bookmarkEnd w:id="34"/>
      <w:r w:rsidRPr="004D3578">
        <w:t>3</w:t>
      </w:r>
      <w:r w:rsidRPr="004D3578">
        <w:tab/>
        <w:t>Definitions</w:t>
      </w:r>
      <w:r w:rsidR="00602AEA">
        <w:t xml:space="preserve"> of terms, symbols and abbreviations</w:t>
      </w:r>
      <w:bookmarkEnd w:id="35"/>
      <w:bookmarkEnd w:id="36"/>
      <w:bookmarkEnd w:id="37"/>
      <w:bookmarkEnd w:id="38"/>
      <w:bookmarkEnd w:id="39"/>
    </w:p>
    <w:p w14:paraId="6CBABCF9" w14:textId="77777777" w:rsidR="00080512" w:rsidRPr="004D3578" w:rsidRDefault="00080512">
      <w:pPr>
        <w:pStyle w:val="Heading2"/>
      </w:pPr>
      <w:bookmarkStart w:id="40" w:name="_Toc95152498"/>
      <w:bookmarkStart w:id="41" w:name="_Toc95837540"/>
      <w:bookmarkStart w:id="42" w:name="_Toc96002695"/>
      <w:bookmarkStart w:id="43" w:name="_Toc96069336"/>
      <w:bookmarkStart w:id="44" w:name="_Toc171679022"/>
      <w:r w:rsidRPr="004D3578">
        <w:t>3.1</w:t>
      </w:r>
      <w:r w:rsidRPr="004D3578">
        <w:tab/>
      </w:r>
      <w:r w:rsidR="002B6339">
        <w:t>Terms</w:t>
      </w:r>
      <w:bookmarkEnd w:id="40"/>
      <w:bookmarkEnd w:id="41"/>
      <w:bookmarkEnd w:id="42"/>
      <w:bookmarkEnd w:id="43"/>
      <w:bookmarkEnd w:id="44"/>
    </w:p>
    <w:p w14:paraId="52F085A8" w14:textId="134580FC"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w:t>
      </w:r>
      <w:r w:rsidR="00D441FA">
        <w:t>, TS 23.501 [</w:t>
      </w:r>
      <w:r w:rsidR="007E2FFE">
        <w:t>2</w:t>
      </w:r>
      <w:r w:rsidR="00D441FA">
        <w:t>], TS 23.502 [</w:t>
      </w:r>
      <w:r w:rsidR="007E2FFE">
        <w:t>3</w:t>
      </w:r>
      <w:r w:rsidR="00D441FA">
        <w:t>], TS 23.288 [</w:t>
      </w:r>
      <w:r w:rsidR="007E2FFE">
        <w:t>4</w:t>
      </w:r>
      <w:r w:rsidR="00D441FA">
        <w:t>]</w:t>
      </w:r>
      <w:r w:rsidR="00215DD9">
        <w:t>,</w:t>
      </w:r>
      <w:r w:rsidR="00D441FA">
        <w:t xml:space="preserve"> TS 29.517 [</w:t>
      </w:r>
      <w:r w:rsidR="007E2FFE">
        <w:t>5</w:t>
      </w:r>
      <w:r w:rsidR="00D441FA">
        <w:t>]</w:t>
      </w:r>
      <w:r w:rsidR="00CF40F0">
        <w:t>, TS 29.510</w:t>
      </w:r>
      <w:r w:rsidR="00E24FB2">
        <w:t xml:space="preserve"> </w:t>
      </w:r>
      <w:r w:rsidR="00CF40F0">
        <w:t>[6]</w:t>
      </w:r>
      <w:r w:rsidR="00B034D5">
        <w:t>,</w:t>
      </w:r>
      <w:r w:rsidR="007E2FFE">
        <w:t xml:space="preserve"> TS 26.531 [</w:t>
      </w:r>
      <w:r w:rsidR="00CF40F0">
        <w:t>7</w:t>
      </w:r>
      <w:r w:rsidR="007E2FFE">
        <w:t xml:space="preserve">] </w:t>
      </w:r>
      <w:r w:rsidR="00E24FB2">
        <w:t>and the following</w:t>
      </w:r>
      <w:r w:rsidR="00D441FA">
        <w:t xml:space="preserve"> </w:t>
      </w:r>
      <w:r w:rsidRPr="004D3578">
        <w:t xml:space="preserve">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060B24CE" w14:textId="77777777" w:rsidR="00080512" w:rsidRPr="004D3578" w:rsidRDefault="00080512">
      <w:r w:rsidRPr="004D3578">
        <w:rPr>
          <w:b/>
        </w:rPr>
        <w:t>example:</w:t>
      </w:r>
      <w:r w:rsidRPr="004D3578">
        <w:t xml:space="preserve"> text used to clarify abstract rules by applying them literally.</w:t>
      </w:r>
    </w:p>
    <w:p w14:paraId="748FAD21" w14:textId="77777777" w:rsidR="00080512" w:rsidRPr="004D3578" w:rsidRDefault="00080512">
      <w:pPr>
        <w:pStyle w:val="Heading2"/>
      </w:pPr>
      <w:bookmarkStart w:id="45" w:name="_Toc95152499"/>
      <w:bookmarkStart w:id="46" w:name="_Toc95837541"/>
      <w:bookmarkStart w:id="47" w:name="_Toc96002696"/>
      <w:bookmarkStart w:id="48" w:name="_Toc96069337"/>
      <w:bookmarkStart w:id="49" w:name="_Toc171679023"/>
      <w:r w:rsidRPr="004D3578">
        <w:t>3.2</w:t>
      </w:r>
      <w:r w:rsidRPr="004D3578">
        <w:tab/>
        <w:t>Symbols</w:t>
      </w:r>
      <w:bookmarkEnd w:id="45"/>
      <w:bookmarkEnd w:id="46"/>
      <w:bookmarkEnd w:id="47"/>
      <w:bookmarkEnd w:id="48"/>
      <w:bookmarkEnd w:id="49"/>
    </w:p>
    <w:p w14:paraId="46F1B0F7" w14:textId="77777777" w:rsidR="00080512" w:rsidRPr="004D3578" w:rsidRDefault="00080512">
      <w:pPr>
        <w:keepNext/>
      </w:pPr>
      <w:r w:rsidRPr="004D3578">
        <w:t>For the purposes of the present document, the following symbols apply:</w:t>
      </w:r>
    </w:p>
    <w:p w14:paraId="50F83E7B" w14:textId="211B07AA" w:rsidR="00080512" w:rsidRPr="00F06ED5" w:rsidRDefault="00623B8D" w:rsidP="00F06ED5">
      <w:pPr>
        <w:pStyle w:val="EW"/>
      </w:pPr>
      <w:r w:rsidRPr="00F06ED5">
        <w:t>Void.</w:t>
      </w:r>
    </w:p>
    <w:p w14:paraId="5E81C5C1" w14:textId="77777777" w:rsidR="00080512" w:rsidRPr="004D3578" w:rsidRDefault="00080512">
      <w:pPr>
        <w:pStyle w:val="Heading2"/>
      </w:pPr>
      <w:bookmarkStart w:id="50" w:name="_Toc95152500"/>
      <w:bookmarkStart w:id="51" w:name="_Toc95837542"/>
      <w:bookmarkStart w:id="52" w:name="_Toc96002697"/>
      <w:bookmarkStart w:id="53" w:name="_Toc96069338"/>
      <w:bookmarkStart w:id="54" w:name="_Toc171679024"/>
      <w:r w:rsidRPr="004D3578">
        <w:t>3.3</w:t>
      </w:r>
      <w:r w:rsidRPr="004D3578">
        <w:tab/>
        <w:t>Abbreviations</w:t>
      </w:r>
      <w:bookmarkEnd w:id="50"/>
      <w:bookmarkEnd w:id="51"/>
      <w:bookmarkEnd w:id="52"/>
      <w:bookmarkEnd w:id="53"/>
      <w:bookmarkEnd w:id="54"/>
    </w:p>
    <w:p w14:paraId="338C6B7C" w14:textId="7612DD16" w:rsidR="00080512" w:rsidRPr="004D3578" w:rsidRDefault="00080512">
      <w:pPr>
        <w:keepNext/>
      </w:pPr>
      <w:r w:rsidRPr="004D3578">
        <w:t>For the purposes of the present document, the abb</w:t>
      </w:r>
      <w:r w:rsidR="004D3578" w:rsidRPr="004D3578">
        <w:t xml:space="preserve">reviations given in </w:t>
      </w:r>
      <w:r w:rsidR="0008307F" w:rsidRPr="004D3578">
        <w:t>TR 21.905 [1]</w:t>
      </w:r>
      <w:r w:rsidR="0008307F">
        <w:t>, TS 23.501 [2], TS 23.502 [3], TS 23.288 [4], TS 29.517 [5], TS 29.510 [6], TS 26.531 [7]</w:t>
      </w:r>
      <w:r w:rsidRPr="004D3578">
        <w:t xml:space="preserve">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6A04C7F" w14:textId="4F01DA15" w:rsidR="00080512" w:rsidRPr="00F06ED5" w:rsidRDefault="00F4029E" w:rsidP="00F06ED5">
      <w:pPr>
        <w:pStyle w:val="EW"/>
      </w:pPr>
      <w:r>
        <w:t>AF</w:t>
      </w:r>
      <w:r w:rsidR="00080512" w:rsidRPr="004D3578">
        <w:tab/>
      </w:r>
      <w:r>
        <w:t xml:space="preserve">Application </w:t>
      </w:r>
      <w:r w:rsidRPr="00F06ED5">
        <w:t>Function</w:t>
      </w:r>
    </w:p>
    <w:p w14:paraId="15184314" w14:textId="5D39E06B" w:rsidR="008726E9" w:rsidRPr="00F06ED5" w:rsidRDefault="008726E9" w:rsidP="00F06ED5">
      <w:pPr>
        <w:pStyle w:val="EW"/>
      </w:pPr>
      <w:r w:rsidRPr="00F06ED5">
        <w:t>AS</w:t>
      </w:r>
      <w:r w:rsidRPr="00F06ED5">
        <w:tab/>
        <w:t>Application Serv</w:t>
      </w:r>
      <w:r w:rsidR="00463EFA" w:rsidRPr="00F06ED5">
        <w:t>er</w:t>
      </w:r>
    </w:p>
    <w:p w14:paraId="2B9358C2" w14:textId="056D239C" w:rsidR="00DA5F96" w:rsidRPr="00F06ED5" w:rsidRDefault="005838F0" w:rsidP="00F06ED5">
      <w:pPr>
        <w:pStyle w:val="EW"/>
      </w:pPr>
      <w:r w:rsidRPr="00F06ED5">
        <w:t>ASP</w:t>
      </w:r>
      <w:r w:rsidRPr="00F06ED5">
        <w:tab/>
        <w:t>Application Service Provider</w:t>
      </w:r>
    </w:p>
    <w:p w14:paraId="46FBD1F7" w14:textId="4A80ACA2" w:rsidR="00877816" w:rsidRPr="00F06ED5" w:rsidRDefault="00877816" w:rsidP="00F06ED5">
      <w:pPr>
        <w:pStyle w:val="EW"/>
      </w:pPr>
      <w:r w:rsidRPr="00F06ED5">
        <w:t>DC</w:t>
      </w:r>
      <w:r w:rsidR="009018DB" w:rsidRPr="00F06ED5">
        <w:t>-</w:t>
      </w:r>
      <w:r w:rsidRPr="00F06ED5">
        <w:t>AF</w:t>
      </w:r>
      <w:r w:rsidR="00BB19B6" w:rsidRPr="00F06ED5">
        <w:tab/>
        <w:t>Data Collection AF</w:t>
      </w:r>
    </w:p>
    <w:p w14:paraId="7C0501A0" w14:textId="1676B033" w:rsidR="00C12B23" w:rsidRPr="00F06ED5" w:rsidRDefault="00C12B23" w:rsidP="00F06ED5">
      <w:pPr>
        <w:pStyle w:val="EW"/>
      </w:pPr>
      <w:r w:rsidRPr="00F06ED5">
        <w:t>DC</w:t>
      </w:r>
      <w:r w:rsidR="009018DB" w:rsidRPr="00F06ED5">
        <w:t>-</w:t>
      </w:r>
      <w:r w:rsidRPr="00F06ED5">
        <w:t>Client</w:t>
      </w:r>
      <w:r w:rsidRPr="00F06ED5">
        <w:tab/>
        <w:t>Data Collection Client</w:t>
      </w:r>
    </w:p>
    <w:p w14:paraId="512BDC7B" w14:textId="1CDAC67E" w:rsidR="003E7F09" w:rsidRPr="00F06ED5" w:rsidRDefault="003E7F09" w:rsidP="00F06ED5">
      <w:pPr>
        <w:pStyle w:val="EW"/>
      </w:pPr>
      <w:r w:rsidRPr="00F06ED5">
        <w:t>NEF</w:t>
      </w:r>
      <w:r w:rsidR="00B663DB" w:rsidRPr="00F06ED5">
        <w:tab/>
        <w:t>Network Exposure Function</w:t>
      </w:r>
    </w:p>
    <w:p w14:paraId="0FFD8B58" w14:textId="1FDF54ED" w:rsidR="00C50A78" w:rsidRPr="00F06ED5" w:rsidRDefault="00C50A78" w:rsidP="00F06ED5">
      <w:pPr>
        <w:pStyle w:val="EW"/>
      </w:pPr>
      <w:r w:rsidRPr="00F06ED5">
        <w:t>NRF</w:t>
      </w:r>
      <w:r w:rsidRPr="00F06ED5">
        <w:tab/>
        <w:t>Network Re</w:t>
      </w:r>
      <w:r w:rsidR="00004ADD" w:rsidRPr="00F06ED5">
        <w:t>pository</w:t>
      </w:r>
      <w:r w:rsidRPr="00F06ED5">
        <w:t xml:space="preserve"> Function</w:t>
      </w:r>
    </w:p>
    <w:p w14:paraId="1EA365ED" w14:textId="7B8CC745" w:rsidR="00080512" w:rsidRPr="004D3578" w:rsidRDefault="003178A4" w:rsidP="00F06ED5">
      <w:pPr>
        <w:pStyle w:val="EW"/>
      </w:pPr>
      <w:r w:rsidRPr="00F06ED5">
        <w:t>NWDAF</w:t>
      </w:r>
      <w:r w:rsidRPr="00F06ED5">
        <w:tab/>
        <w:t>Network Data Analytics Function</w:t>
      </w:r>
    </w:p>
    <w:p w14:paraId="193055DC" w14:textId="5F164DB9" w:rsidR="00BB47BC" w:rsidRDefault="00BB47BC" w:rsidP="005F5AC4">
      <w:pPr>
        <w:pStyle w:val="Heading1"/>
      </w:pPr>
      <w:bookmarkStart w:id="55" w:name="clause4"/>
      <w:bookmarkStart w:id="56" w:name="_Toc95152501"/>
      <w:bookmarkStart w:id="57" w:name="_Toc95837543"/>
      <w:bookmarkStart w:id="58" w:name="_Toc96002698"/>
      <w:bookmarkStart w:id="59" w:name="_Toc96069339"/>
      <w:bookmarkStart w:id="60" w:name="_Toc171679025"/>
      <w:bookmarkEnd w:id="55"/>
      <w:r>
        <w:t>4</w:t>
      </w:r>
      <w:r>
        <w:tab/>
        <w:t>Procedures for Data Collection and Reporting</w:t>
      </w:r>
      <w:bookmarkEnd w:id="56"/>
      <w:bookmarkEnd w:id="57"/>
      <w:bookmarkEnd w:id="58"/>
      <w:bookmarkEnd w:id="59"/>
      <w:bookmarkEnd w:id="60"/>
    </w:p>
    <w:p w14:paraId="129F46AB" w14:textId="2DEF3A20" w:rsidR="00BB47BC" w:rsidRDefault="00BB47BC" w:rsidP="00BB47BC">
      <w:pPr>
        <w:pStyle w:val="Heading2"/>
      </w:pPr>
      <w:bookmarkStart w:id="61" w:name="_Toc95152502"/>
      <w:bookmarkStart w:id="62" w:name="_Toc95837544"/>
      <w:bookmarkStart w:id="63" w:name="_Toc96002699"/>
      <w:bookmarkStart w:id="64" w:name="_Toc96069340"/>
      <w:bookmarkStart w:id="65" w:name="_Toc171679026"/>
      <w:r>
        <w:t>4.1</w:t>
      </w:r>
      <w:r>
        <w:tab/>
        <w:t>General</w:t>
      </w:r>
      <w:bookmarkEnd w:id="61"/>
      <w:bookmarkEnd w:id="62"/>
      <w:bookmarkEnd w:id="63"/>
      <w:bookmarkEnd w:id="64"/>
      <w:bookmarkEnd w:id="65"/>
    </w:p>
    <w:p w14:paraId="4D95B165" w14:textId="6A8DE994" w:rsidR="00BB47BC" w:rsidRDefault="00BB47BC" w:rsidP="00BB47BC">
      <w:r>
        <w:t>This clause specifies the stage 3 procedures for data collection and reporting.</w:t>
      </w:r>
    </w:p>
    <w:p w14:paraId="6146CAB9" w14:textId="59ABEC77" w:rsidR="00BB47BC" w:rsidRDefault="00BB47BC" w:rsidP="00BB47BC">
      <w:pPr>
        <w:pStyle w:val="Heading2"/>
      </w:pPr>
      <w:bookmarkStart w:id="66" w:name="_Toc95152503"/>
      <w:bookmarkStart w:id="67" w:name="_Toc95837545"/>
      <w:bookmarkStart w:id="68" w:name="_Toc96002700"/>
      <w:bookmarkStart w:id="69" w:name="_Toc96069341"/>
      <w:bookmarkStart w:id="70" w:name="_Toc171679027"/>
      <w:r>
        <w:lastRenderedPageBreak/>
        <w:t>4.2</w:t>
      </w:r>
      <w:r>
        <w:tab/>
        <w:t>Network-side procedures</w:t>
      </w:r>
      <w:bookmarkEnd w:id="66"/>
      <w:bookmarkEnd w:id="67"/>
      <w:bookmarkEnd w:id="68"/>
      <w:bookmarkEnd w:id="69"/>
      <w:bookmarkEnd w:id="70"/>
    </w:p>
    <w:p w14:paraId="3D8F6B39" w14:textId="7B78C54D" w:rsidR="006B084C" w:rsidRDefault="006B084C" w:rsidP="00BB47BC">
      <w:pPr>
        <w:pStyle w:val="Heading3"/>
      </w:pPr>
      <w:bookmarkStart w:id="71" w:name="_Toc95152504"/>
      <w:bookmarkStart w:id="72" w:name="_Toc95837546"/>
      <w:bookmarkStart w:id="73" w:name="_Toc96002701"/>
      <w:bookmarkStart w:id="74" w:name="_Toc96069342"/>
      <w:bookmarkStart w:id="75" w:name="_Toc171679028"/>
      <w:r>
        <w:t>4.2.1</w:t>
      </w:r>
      <w:r>
        <w:tab/>
        <w:t>General</w:t>
      </w:r>
      <w:bookmarkEnd w:id="71"/>
      <w:bookmarkEnd w:id="72"/>
      <w:bookmarkEnd w:id="73"/>
      <w:bookmarkEnd w:id="74"/>
      <w:bookmarkEnd w:id="75"/>
    </w:p>
    <w:p w14:paraId="63360418" w14:textId="1364235C" w:rsidR="006B084C" w:rsidRPr="006B084C" w:rsidRDefault="006B084C" w:rsidP="006B084C">
      <w:r>
        <w:t>This clause specifies the procedures used between network-side entities for UE data collection and reporting, along with related functionality pertaining to the provisioning, management, and delivery of such data between the Data Collection AF and consumer entities.</w:t>
      </w:r>
    </w:p>
    <w:p w14:paraId="4D6262D6" w14:textId="60D97BDA" w:rsidR="00BB47BC" w:rsidRDefault="00BB47BC" w:rsidP="00BB47BC">
      <w:pPr>
        <w:pStyle w:val="Heading3"/>
      </w:pPr>
      <w:bookmarkStart w:id="76" w:name="_Toc95152505"/>
      <w:bookmarkStart w:id="77" w:name="_Toc95837547"/>
      <w:bookmarkStart w:id="78" w:name="_Toc96002702"/>
      <w:bookmarkStart w:id="79" w:name="_Toc96069343"/>
      <w:bookmarkStart w:id="80" w:name="_Toc171679029"/>
      <w:r>
        <w:t>4.2.</w:t>
      </w:r>
      <w:r w:rsidR="006B084C">
        <w:t>2</w:t>
      </w:r>
      <w:r>
        <w:tab/>
        <w:t>Data Collection AF registration with NRF</w:t>
      </w:r>
      <w:bookmarkEnd w:id="76"/>
      <w:bookmarkEnd w:id="77"/>
      <w:bookmarkEnd w:id="78"/>
      <w:bookmarkEnd w:id="79"/>
      <w:bookmarkEnd w:id="80"/>
    </w:p>
    <w:p w14:paraId="127137B5" w14:textId="553C54BD" w:rsidR="006B084C" w:rsidRPr="006B084C" w:rsidRDefault="006B084C" w:rsidP="006B084C">
      <w:r>
        <w:t xml:space="preserve">This clause specifies the use of the </w:t>
      </w:r>
      <w:r w:rsidRPr="00F35246">
        <w:rPr>
          <w:rStyle w:val="Code"/>
        </w:rPr>
        <w:t>Nnrf_NFManagement</w:t>
      </w:r>
      <w:r>
        <w:t xml:space="preserve"> service API as defined in TS 29.510 [7] and invoked by a Data Collection AF instance to register its profile with the NRF in order to enable the discovery of the Data Collection AF by consumer entities.</w:t>
      </w:r>
    </w:p>
    <w:p w14:paraId="47843AD4" w14:textId="5D561D15" w:rsidR="007903DF" w:rsidRDefault="00BB47BC" w:rsidP="00C704CD">
      <w:pPr>
        <w:pStyle w:val="Heading3"/>
        <w:ind w:left="1138" w:hanging="1138"/>
      </w:pPr>
      <w:bookmarkStart w:id="81" w:name="_Toc95152506"/>
      <w:bookmarkStart w:id="82" w:name="_Toc95837548"/>
      <w:bookmarkStart w:id="83" w:name="_Toc96002703"/>
      <w:bookmarkStart w:id="84" w:name="_Toc96069344"/>
      <w:bookmarkStart w:id="85" w:name="_Toc171679030"/>
      <w:r>
        <w:t>4.2.</w:t>
      </w:r>
      <w:r w:rsidR="006B084C">
        <w:t>3</w:t>
      </w:r>
      <w:r>
        <w:tab/>
        <w:t>Data collection and reporting provisioning</w:t>
      </w:r>
      <w:bookmarkEnd w:id="81"/>
      <w:bookmarkEnd w:id="82"/>
      <w:bookmarkEnd w:id="83"/>
      <w:bookmarkEnd w:id="84"/>
      <w:bookmarkEnd w:id="85"/>
    </w:p>
    <w:p w14:paraId="3E1F5031" w14:textId="77777777" w:rsidR="008061FB" w:rsidRDefault="008061FB" w:rsidP="008061FB">
      <w:pPr>
        <w:pStyle w:val="Heading4"/>
      </w:pPr>
      <w:bookmarkStart w:id="86" w:name="_Toc95152507"/>
      <w:bookmarkStart w:id="87" w:name="_Toc95837549"/>
      <w:bookmarkStart w:id="88" w:name="_Toc96002704"/>
      <w:bookmarkStart w:id="89" w:name="_Toc96069345"/>
      <w:bookmarkStart w:id="90" w:name="_Toc171679031"/>
      <w:r>
        <w:t>4.2.3.1</w:t>
      </w:r>
      <w:r>
        <w:tab/>
        <w:t>General</w:t>
      </w:r>
      <w:bookmarkEnd w:id="86"/>
      <w:bookmarkEnd w:id="87"/>
      <w:bookmarkEnd w:id="88"/>
      <w:bookmarkEnd w:id="89"/>
      <w:bookmarkEnd w:id="90"/>
    </w:p>
    <w:p w14:paraId="52543AD2" w14:textId="198B4C4B" w:rsidR="008061FB" w:rsidRDefault="008061FB" w:rsidP="008061FB">
      <w:r>
        <w:t xml:space="preserve">An Application Service Provider, via its Provisioing AF, may use the </w:t>
      </w:r>
      <w:r w:rsidRPr="00586B6B">
        <w:t xml:space="preserve">procedures in this clause to </w:t>
      </w:r>
      <w:r>
        <w:t>supply data collection and reporting provisioning information,</w:t>
      </w:r>
      <w:r w:rsidRPr="00586B6B">
        <w:t xml:space="preserve"> </w:t>
      </w:r>
      <w:r>
        <w:t>as defined in clause 4.2 of TS 26.531 [7], to the Data Collection AF via reference point R1 in the form of Data Reporting Configuration resources.</w:t>
      </w:r>
      <w:r w:rsidDel="00FC1C62">
        <w:t xml:space="preserve"> A given </w:t>
      </w:r>
      <w:r>
        <w:t>D</w:t>
      </w:r>
      <w:r w:rsidDel="00FC1C62">
        <w:t xml:space="preserve">ata </w:t>
      </w:r>
      <w:r>
        <w:t>R</w:t>
      </w:r>
      <w:r w:rsidDel="00FC1C62">
        <w:t xml:space="preserve">eporting </w:t>
      </w:r>
      <w:r>
        <w:t>C</w:t>
      </w:r>
      <w:r w:rsidDel="00FC1C62">
        <w:t xml:space="preserve">onfiguration comprises instructions and other information to be followed/used by </w:t>
      </w:r>
      <w:r>
        <w:t>data collection clients</w:t>
      </w:r>
      <w:r w:rsidDel="00FC1C62">
        <w:t xml:space="preserve"> in their collection, processing and reporting </w:t>
      </w:r>
      <w:r w:rsidR="00902F6A">
        <w:t xml:space="preserve">to the Data Collection AF </w:t>
      </w:r>
      <w:r w:rsidDel="00FC1C62">
        <w:t>of UE data for the associated application service.</w:t>
      </w:r>
      <w:r w:rsidR="00902F6A">
        <w:t xml:space="preserve"> In addition, a Data Reporting Configuration instance may contain data exposure restrictions for use by the Data Collection AF in controlling access by consumers to event data pertaining to the UE data that it has collected.</w:t>
      </w:r>
    </w:p>
    <w:p w14:paraId="04616E06" w14:textId="77777777" w:rsidR="008061FB" w:rsidRDefault="008061FB" w:rsidP="008061FB">
      <w:r>
        <w:t>The provisioning process begins with the Provisioning AF using the procedures defined in clause 4.2.3.2 to create a Provisioning Session resource as an umbrella for subsequent Data Reporting Configuration resources.</w:t>
      </w:r>
    </w:p>
    <w:p w14:paraId="28C68697" w14:textId="77777777" w:rsidR="008061FB" w:rsidRDefault="008061FB" w:rsidP="008061FB">
      <w:r>
        <w:t>The process then proceeds with the Provisioning AF using the procedures defined in clause 4.2.3.3 to provide the Data Collection AF with one or more Data Reporting Configuration resources. Each set of provisioning information pertains to one application, identified by its External Application Identifier, and one type of exposed event, uniquely identified in the 5G System by its Event ID, as defined in clause 4.15.1 of TS 23.502 [3].</w:t>
      </w:r>
    </w:p>
    <w:p w14:paraId="6326215A" w14:textId="77777777" w:rsidR="008061FB" w:rsidRDefault="008061FB" w:rsidP="008061FB">
      <w:pPr>
        <w:pStyle w:val="Heading4"/>
      </w:pPr>
      <w:bookmarkStart w:id="91" w:name="_Toc95152508"/>
      <w:bookmarkStart w:id="92" w:name="_Toc95837550"/>
      <w:bookmarkStart w:id="93" w:name="_Toc96002705"/>
      <w:bookmarkStart w:id="94" w:name="_Toc96069346"/>
      <w:bookmarkStart w:id="95" w:name="_Toc171679032"/>
      <w:r>
        <w:t>4.2.3.2</w:t>
      </w:r>
      <w:r>
        <w:tab/>
        <w:t>Provisioning Session procedures</w:t>
      </w:r>
      <w:bookmarkEnd w:id="91"/>
      <w:bookmarkEnd w:id="92"/>
      <w:bookmarkEnd w:id="93"/>
      <w:bookmarkEnd w:id="94"/>
      <w:bookmarkEnd w:id="95"/>
    </w:p>
    <w:p w14:paraId="48DA5302" w14:textId="77777777" w:rsidR="008061FB" w:rsidRDefault="008061FB" w:rsidP="008061FB">
      <w:pPr>
        <w:pStyle w:val="Heading5"/>
      </w:pPr>
      <w:bookmarkStart w:id="96" w:name="_Toc95152509"/>
      <w:bookmarkStart w:id="97" w:name="_Toc95837551"/>
      <w:bookmarkStart w:id="98" w:name="_Toc96002706"/>
      <w:bookmarkStart w:id="99" w:name="_Toc96069347"/>
      <w:bookmarkStart w:id="100" w:name="_Toc171679033"/>
      <w:r>
        <w:t>4.2.3.2.1</w:t>
      </w:r>
      <w:r>
        <w:tab/>
        <w:t>General</w:t>
      </w:r>
      <w:bookmarkEnd w:id="96"/>
      <w:bookmarkEnd w:id="97"/>
      <w:bookmarkEnd w:id="98"/>
      <w:bookmarkEnd w:id="99"/>
      <w:bookmarkEnd w:id="100"/>
    </w:p>
    <w:p w14:paraId="7AAF6158" w14:textId="2AA783E1" w:rsidR="008061FB" w:rsidRDefault="008061FB" w:rsidP="008061FB">
      <w:r w:rsidRPr="00586B6B">
        <w:t xml:space="preserve">Prior to </w:t>
      </w:r>
      <w:r>
        <w:t xml:space="preserve">provisioning of data collection and reporting </w:t>
      </w:r>
      <w:r w:rsidRPr="00586B6B">
        <w:t xml:space="preserve">, the </w:t>
      </w:r>
      <w:r>
        <w:t>Provisioning AF</w:t>
      </w:r>
      <w:r w:rsidRPr="00586B6B">
        <w:t xml:space="preserve"> shall create a new Provisioning Session. The following CRUD operations are used to manage </w:t>
      </w:r>
      <w:r>
        <w:t>P</w:t>
      </w:r>
      <w:r w:rsidRPr="00586B6B">
        <w:t xml:space="preserve">rovisioning </w:t>
      </w:r>
      <w:r>
        <w:t>S</w:t>
      </w:r>
      <w:r w:rsidRPr="00586B6B">
        <w:t>ession</w:t>
      </w:r>
      <w:r>
        <w:t xml:space="preserve"> resources. Additional details are provided under clause 6.</w:t>
      </w:r>
    </w:p>
    <w:p w14:paraId="35366335" w14:textId="77777777" w:rsidR="008061FB" w:rsidRDefault="008061FB" w:rsidP="008061FB">
      <w:pPr>
        <w:pStyle w:val="Heading5"/>
      </w:pPr>
      <w:bookmarkStart w:id="101" w:name="_Toc95152510"/>
      <w:bookmarkStart w:id="102" w:name="_Toc95837552"/>
      <w:bookmarkStart w:id="103" w:name="_Toc96002707"/>
      <w:bookmarkStart w:id="104" w:name="_Toc96069348"/>
      <w:bookmarkStart w:id="105" w:name="_Toc171679034"/>
      <w:r>
        <w:t>4.2.3.2.2</w:t>
      </w:r>
      <w:r>
        <w:tab/>
        <w:t>Create Provisioning Session</w:t>
      </w:r>
      <w:bookmarkEnd w:id="101"/>
      <w:bookmarkEnd w:id="102"/>
      <w:bookmarkEnd w:id="103"/>
      <w:bookmarkEnd w:id="104"/>
      <w:bookmarkEnd w:id="105"/>
    </w:p>
    <w:p w14:paraId="0288B403" w14:textId="77777777" w:rsidR="008061FB" w:rsidRDefault="008061FB" w:rsidP="008061FB">
      <w:r w:rsidRPr="00586B6B">
        <w:t xml:space="preserve">This procedure </w:t>
      </w:r>
      <w:r>
        <w:t>shall be</w:t>
      </w:r>
      <w:r w:rsidRPr="00586B6B">
        <w:t xml:space="preserve"> used by the </w:t>
      </w:r>
      <w:r>
        <w:t>Provisioning AF</w:t>
      </w:r>
      <w:r w:rsidRPr="00586B6B">
        <w:t xml:space="preserve"> to create a new Provisioning Session. The HTTP </w:t>
      </w:r>
      <w:r w:rsidRPr="00586B6B">
        <w:rPr>
          <w:rStyle w:val="HTTPMethod"/>
        </w:rPr>
        <w:t>POST</w:t>
      </w:r>
      <w:r w:rsidRPr="00586B6B">
        <w:t xml:space="preserve"> method </w:t>
      </w:r>
      <w:r>
        <w:t>shall be used for this purpose</w:t>
      </w:r>
      <w:r w:rsidRPr="00586B6B">
        <w:t>.</w:t>
      </w:r>
    </w:p>
    <w:p w14:paraId="16B2E647" w14:textId="15D1B4C6" w:rsidR="008061FB" w:rsidRPr="00586B6B" w:rsidRDefault="008061FB" w:rsidP="008061FB">
      <w:r w:rsidRPr="00586B6B">
        <w:t xml:space="preserve">Upon successful creation, </w:t>
      </w:r>
      <w:r w:rsidRPr="00586B6B">
        <w:rPr>
          <w:lang w:eastAsia="zh-CN"/>
        </w:rPr>
        <w:t xml:space="preserve">the </w:t>
      </w:r>
      <w:r>
        <w:rPr>
          <w:lang w:eastAsia="zh-CN"/>
        </w:rPr>
        <w:t>Data Collection AF shall</w:t>
      </w:r>
      <w:r w:rsidRPr="00586B6B">
        <w:rPr>
          <w:lang w:eastAsia="zh-CN"/>
        </w:rPr>
        <w:t xml:space="preserve"> respond with a </w:t>
      </w:r>
      <w:r w:rsidRPr="00586B6B">
        <w:rPr>
          <w:rStyle w:val="HTTPResponse"/>
        </w:rPr>
        <w:t>201 (Created)</w:t>
      </w:r>
      <w:r w:rsidRPr="00586B6B">
        <w:rPr>
          <w:lang w:eastAsia="zh-CN"/>
        </w:rPr>
        <w:t xml:space="preserve"> response message that includes</w:t>
      </w:r>
      <w:r w:rsidRPr="00586B6B">
        <w:t xml:space="preserve"> the resource identifier of the newly created Provisioning Session in the body of the reply</w:t>
      </w:r>
      <w:r w:rsidR="006618E1">
        <w:t>,</w:t>
      </w:r>
      <w:r w:rsidRPr="00586B6B">
        <w:t xml:space="preserve"> and </w:t>
      </w:r>
      <w:r w:rsidR="006618E1">
        <w:t xml:space="preserve">along with </w:t>
      </w:r>
      <w:r w:rsidRPr="00586B6B">
        <w:t xml:space="preserve">the URL of the resource, including its resource identifier, shall be returned as part of the HTTP </w:t>
      </w:r>
      <w:r w:rsidRPr="00586B6B">
        <w:rPr>
          <w:rStyle w:val="HTTPHeader"/>
        </w:rPr>
        <w:t>Location</w:t>
      </w:r>
      <w:r w:rsidRPr="00586B6B">
        <w:t xml:space="preserve"> header field.</w:t>
      </w:r>
    </w:p>
    <w:p w14:paraId="6838F6F3" w14:textId="77777777" w:rsidR="008061FB" w:rsidRDefault="008061FB" w:rsidP="008061FB">
      <w:pPr>
        <w:pStyle w:val="Heading5"/>
      </w:pPr>
      <w:bookmarkStart w:id="106" w:name="_Toc95152511"/>
      <w:bookmarkStart w:id="107" w:name="_Toc95837553"/>
      <w:bookmarkStart w:id="108" w:name="_Toc96002708"/>
      <w:bookmarkStart w:id="109" w:name="_Toc96069349"/>
      <w:bookmarkStart w:id="110" w:name="_Toc171679035"/>
      <w:r>
        <w:t>4.2.3.2.3</w:t>
      </w:r>
      <w:r>
        <w:tab/>
        <w:t>Retrieve Provisioning Session properties</w:t>
      </w:r>
      <w:bookmarkEnd w:id="106"/>
      <w:bookmarkEnd w:id="107"/>
      <w:bookmarkEnd w:id="108"/>
      <w:bookmarkEnd w:id="109"/>
      <w:bookmarkEnd w:id="110"/>
    </w:p>
    <w:p w14:paraId="6C66BB37" w14:textId="77777777" w:rsidR="008061FB" w:rsidRPr="00586B6B" w:rsidRDefault="008061FB" w:rsidP="008061FB">
      <w:r w:rsidRPr="00586B6B">
        <w:t xml:space="preserve">This procedure is used by the </w:t>
      </w:r>
      <w:r>
        <w:t>Provisioning AF</w:t>
      </w:r>
      <w:r w:rsidRPr="00586B6B">
        <w:t xml:space="preserve"> to obtain the properties of </w:t>
      </w:r>
      <w:r>
        <w:t>an existing</w:t>
      </w:r>
      <w:r w:rsidRPr="00586B6B">
        <w:t xml:space="preserve"> Provisioning Session from the </w:t>
      </w:r>
      <w:r>
        <w:t>Data Collection AF</w:t>
      </w:r>
      <w:r w:rsidRPr="00586B6B">
        <w:t xml:space="preserve">. The </w:t>
      </w:r>
      <w:r>
        <w:t>HTTP</w:t>
      </w:r>
      <w:r w:rsidRPr="00586B6B">
        <w:t xml:space="preserve"> </w:t>
      </w:r>
      <w:r w:rsidRPr="00586B6B">
        <w:rPr>
          <w:rStyle w:val="HTTPMethod"/>
        </w:rPr>
        <w:t>GET</w:t>
      </w:r>
      <w:r w:rsidRPr="00586B6B">
        <w:t xml:space="preserve"> method </w:t>
      </w:r>
      <w:r>
        <w:t xml:space="preserve">shall be used </w:t>
      </w:r>
      <w:r w:rsidRPr="00586B6B">
        <w:t>for this purpose.</w:t>
      </w:r>
    </w:p>
    <w:p w14:paraId="3C291F3F" w14:textId="77777777" w:rsidR="008061FB" w:rsidRDefault="008061FB" w:rsidP="008061FB">
      <w:pPr>
        <w:pStyle w:val="Heading5"/>
      </w:pPr>
      <w:bookmarkStart w:id="111" w:name="_Toc95152512"/>
      <w:bookmarkStart w:id="112" w:name="_Toc95837554"/>
      <w:bookmarkStart w:id="113" w:name="_Toc96002709"/>
      <w:bookmarkStart w:id="114" w:name="_Toc96069350"/>
      <w:bookmarkStart w:id="115" w:name="_Toc171679036"/>
      <w:r>
        <w:lastRenderedPageBreak/>
        <w:t>4.2.3.2.4</w:t>
      </w:r>
      <w:r>
        <w:tab/>
        <w:t>Update Provisioning Session properties</w:t>
      </w:r>
      <w:bookmarkEnd w:id="111"/>
      <w:bookmarkEnd w:id="112"/>
      <w:bookmarkEnd w:id="113"/>
      <w:bookmarkEnd w:id="114"/>
      <w:bookmarkEnd w:id="115"/>
    </w:p>
    <w:p w14:paraId="10A08DE1" w14:textId="77777777" w:rsidR="008061FB" w:rsidRPr="00586B6B" w:rsidRDefault="008061FB" w:rsidP="008061FB">
      <w:r w:rsidRPr="00586B6B">
        <w:t>The Update operation is not allowed on Provisioning Session</w:t>
      </w:r>
      <w:r>
        <w:t xml:space="preserve"> resource</w:t>
      </w:r>
      <w:r w:rsidRPr="00586B6B">
        <w:t>s.</w:t>
      </w:r>
    </w:p>
    <w:p w14:paraId="7A6FA9FB" w14:textId="77777777" w:rsidR="008061FB" w:rsidRDefault="008061FB" w:rsidP="008061FB">
      <w:pPr>
        <w:pStyle w:val="Heading5"/>
      </w:pPr>
      <w:bookmarkStart w:id="116" w:name="_Toc95152513"/>
      <w:bookmarkStart w:id="117" w:name="_Toc95837555"/>
      <w:bookmarkStart w:id="118" w:name="_Toc96002710"/>
      <w:bookmarkStart w:id="119" w:name="_Toc96069351"/>
      <w:bookmarkStart w:id="120" w:name="_Toc171679037"/>
      <w:r>
        <w:t>4.2.3.2.5</w:t>
      </w:r>
      <w:r>
        <w:tab/>
        <w:t>Destroy Provisioning Session</w:t>
      </w:r>
      <w:bookmarkEnd w:id="116"/>
      <w:bookmarkEnd w:id="117"/>
      <w:bookmarkEnd w:id="118"/>
      <w:bookmarkEnd w:id="119"/>
      <w:bookmarkEnd w:id="120"/>
    </w:p>
    <w:p w14:paraId="28D8F9B2" w14:textId="77777777" w:rsidR="008061FB" w:rsidRDefault="008061FB" w:rsidP="008061FB">
      <w:r w:rsidRPr="00586B6B">
        <w:t xml:space="preserve">This procedure is used by the </w:t>
      </w:r>
      <w:r>
        <w:t>Provisioning AF</w:t>
      </w:r>
      <w:r w:rsidRPr="00586B6B">
        <w:t xml:space="preserve"> to </w:t>
      </w:r>
      <w:r>
        <w:t>destroy</w:t>
      </w:r>
      <w:r w:rsidRPr="00586B6B">
        <w:t xml:space="preserve"> a Provisioning Session. The </w:t>
      </w:r>
      <w:r>
        <w:t>Data Collection</w:t>
      </w:r>
      <w:r w:rsidRPr="00586B6B">
        <w:t xml:space="preserve"> AF shall use the HTTP </w:t>
      </w:r>
      <w:r w:rsidRPr="00586B6B">
        <w:rPr>
          <w:rStyle w:val="HTTPMethod"/>
        </w:rPr>
        <w:t>DELETE</w:t>
      </w:r>
      <w:r w:rsidRPr="00586B6B">
        <w:t xml:space="preserve"> method for this purpose.</w:t>
      </w:r>
    </w:p>
    <w:p w14:paraId="26EFF0B7" w14:textId="77777777" w:rsidR="008061FB" w:rsidRPr="00586B6B" w:rsidRDefault="008061FB" w:rsidP="008061FB">
      <w:r>
        <w:t>As a side-effect of destroying a Provisioning Session,</w:t>
      </w:r>
      <w:r w:rsidRPr="00586B6B">
        <w:t xml:space="preserve"> </w:t>
      </w:r>
      <w:r>
        <w:t>t</w:t>
      </w:r>
      <w:r w:rsidRPr="00586B6B">
        <w:t xml:space="preserve">he </w:t>
      </w:r>
      <w:r>
        <w:t xml:space="preserve">Data Collection </w:t>
      </w:r>
      <w:r w:rsidRPr="00586B6B">
        <w:t xml:space="preserve">AF </w:t>
      </w:r>
      <w:r>
        <w:t>shall</w:t>
      </w:r>
      <w:r w:rsidRPr="00586B6B">
        <w:t xml:space="preserve"> release any associated resources, purge any cached data, </w:t>
      </w:r>
      <w:r>
        <w:t xml:space="preserve">and </w:t>
      </w:r>
      <w:r w:rsidRPr="00586B6B">
        <w:t xml:space="preserve">delete all </w:t>
      </w:r>
      <w:r>
        <w:t xml:space="preserve">UE data </w:t>
      </w:r>
      <w:r w:rsidRPr="00586B6B">
        <w:t>reporting configurations associated with this Provisioning Session.</w:t>
      </w:r>
    </w:p>
    <w:p w14:paraId="5DF26828" w14:textId="77FD15DD" w:rsidR="008061FB" w:rsidRDefault="008061FB" w:rsidP="008061FB">
      <w:pPr>
        <w:pStyle w:val="Heading4"/>
      </w:pPr>
      <w:bookmarkStart w:id="121" w:name="_Toc95152514"/>
      <w:bookmarkStart w:id="122" w:name="_Toc95837556"/>
      <w:bookmarkStart w:id="123" w:name="_Toc96002711"/>
      <w:bookmarkStart w:id="124" w:name="_Toc96069352"/>
      <w:bookmarkStart w:id="125" w:name="_Toc171679038"/>
      <w:r>
        <w:t>4.2.3.3</w:t>
      </w:r>
      <w:r>
        <w:tab/>
        <w:t xml:space="preserve">Data Reporting </w:t>
      </w:r>
      <w:r w:rsidR="00BD0310">
        <w:t xml:space="preserve">Configuration </w:t>
      </w:r>
      <w:r>
        <w:t>procedures</w:t>
      </w:r>
      <w:bookmarkEnd w:id="121"/>
      <w:bookmarkEnd w:id="122"/>
      <w:bookmarkEnd w:id="123"/>
      <w:bookmarkEnd w:id="124"/>
      <w:bookmarkEnd w:id="125"/>
    </w:p>
    <w:p w14:paraId="3792B1E8" w14:textId="77777777" w:rsidR="008061FB" w:rsidRPr="00692FA2" w:rsidRDefault="008061FB" w:rsidP="008061FB">
      <w:pPr>
        <w:pStyle w:val="Heading5"/>
      </w:pPr>
      <w:bookmarkStart w:id="126" w:name="_Toc95152515"/>
      <w:bookmarkStart w:id="127" w:name="_Toc95837557"/>
      <w:bookmarkStart w:id="128" w:name="_Toc96002712"/>
      <w:bookmarkStart w:id="129" w:name="_Toc96069353"/>
      <w:bookmarkStart w:id="130" w:name="_Toc171679039"/>
      <w:r>
        <w:t>4.2.3.3.1</w:t>
      </w:r>
      <w:r>
        <w:tab/>
        <w:t>General</w:t>
      </w:r>
      <w:bookmarkEnd w:id="126"/>
      <w:bookmarkEnd w:id="127"/>
      <w:bookmarkEnd w:id="128"/>
      <w:bookmarkEnd w:id="129"/>
      <w:bookmarkEnd w:id="130"/>
    </w:p>
    <w:p w14:paraId="11BFCFED" w14:textId="3631E99D" w:rsidR="008061FB" w:rsidRDefault="008061FB" w:rsidP="008061FB">
      <w:r>
        <w:t>Upon the successful creation of a Provisioning Session, the Provisioning AF shall use the procedures defined in this clause to configure UE data collection and reporting functionality specific to an application in the Data Collection AF. This clause defines the basic procedures. Additional details are provided under clause</w:t>
      </w:r>
      <w:r w:rsidR="002B1401">
        <w:t> </w:t>
      </w:r>
      <w:r>
        <w:t>6.3.</w:t>
      </w:r>
    </w:p>
    <w:p w14:paraId="72D497E6" w14:textId="50884C43" w:rsidR="002B1401" w:rsidRDefault="002B1401" w:rsidP="002B1401">
      <w:pPr>
        <w:pStyle w:val="Heading5"/>
      </w:pPr>
      <w:bookmarkStart w:id="131" w:name="_Toc96069354"/>
      <w:bookmarkStart w:id="132" w:name="_Toc171679040"/>
      <w:r>
        <w:t>4.2.3.3.2</w:t>
      </w:r>
      <w:r>
        <w:tab/>
        <w:t>Data Reporting Configuration</w:t>
      </w:r>
      <w:bookmarkEnd w:id="131"/>
      <w:r w:rsidR="006618E1">
        <w:t xml:space="preserve"> entity</w:t>
      </w:r>
      <w:bookmarkEnd w:id="132"/>
    </w:p>
    <w:p w14:paraId="069864E2" w14:textId="2D7177B6" w:rsidR="008061FB" w:rsidRDefault="008061FB" w:rsidP="008061FB">
      <w:pPr>
        <w:keepNext/>
        <w:keepLines/>
      </w:pPr>
      <w:r>
        <w:t xml:space="preserve">A given instance of a Data Reporting Configuration resource is identified by the </w:t>
      </w:r>
      <w:r>
        <w:rPr>
          <w:rStyle w:val="Code"/>
        </w:rPr>
        <w:t>data</w:t>
      </w:r>
      <w:r w:rsidRPr="00D41AA2">
        <w:rPr>
          <w:rStyle w:val="Code"/>
        </w:rPr>
        <w:t>ReportingConfigurationId</w:t>
      </w:r>
      <w:r w:rsidRPr="006A7B8F">
        <w:t xml:space="preserve"> propert</w:t>
      </w:r>
      <w:r w:rsidR="002B1401">
        <w:t>y</w:t>
      </w:r>
      <w:r w:rsidRPr="006A7B8F">
        <w:t xml:space="preserve"> of the </w:t>
      </w:r>
      <w:r>
        <w:rPr>
          <w:rStyle w:val="Code"/>
        </w:rPr>
        <w:t>Data</w:t>
      </w:r>
      <w:r w:rsidRPr="00D41AA2">
        <w:rPr>
          <w:rStyle w:val="Code"/>
        </w:rPr>
        <w:t>ReportingConfiguration</w:t>
      </w:r>
      <w:r>
        <w:t xml:space="preserve"> resource, </w:t>
      </w:r>
      <w:r w:rsidR="002B1401">
        <w:t xml:space="preserve">and applies to one type of data collection client. </w:t>
      </w:r>
      <w:r>
        <w:t>The properties of th</w:t>
      </w:r>
      <w:r w:rsidR="002B1401">
        <w:t>is</w:t>
      </w:r>
      <w:r>
        <w:t xml:space="preserve"> resource, as </w:t>
      </w:r>
      <w:r w:rsidR="002B1401">
        <w:t xml:space="preserve">defined </w:t>
      </w:r>
      <w:r>
        <w:t xml:space="preserve">in the following clauses, pertain to UE data collection and reporting by different </w:t>
      </w:r>
      <w:r w:rsidR="002B1401">
        <w:t>d</w:t>
      </w:r>
      <w:r>
        <w:t xml:space="preserve">ata </w:t>
      </w:r>
      <w:r w:rsidR="002B1401">
        <w:t>c</w:t>
      </w:r>
      <w:r>
        <w:t xml:space="preserve">ollection </w:t>
      </w:r>
      <w:r w:rsidR="002B1401">
        <w:t>c</w:t>
      </w:r>
      <w:r>
        <w:t>lients to the Data Collection AF</w:t>
      </w:r>
      <w:r w:rsidR="002B1401">
        <w:t>, and control of access by different consumer entities to event data exposed by the Data Collection AF</w:t>
      </w:r>
      <w:r w:rsidR="001E4A13">
        <w:t>.</w:t>
      </w:r>
    </w:p>
    <w:p w14:paraId="2FF4519A" w14:textId="73E06342" w:rsidR="008061FB" w:rsidRDefault="008061FB" w:rsidP="008061FB">
      <w:r>
        <w:t xml:space="preserve">The type of a Data Reporting Configuration resource is identified by the </w:t>
      </w:r>
      <w:r w:rsidRPr="0070246C">
        <w:rPr>
          <w:rStyle w:val="Codechar"/>
        </w:rPr>
        <w:t>dataCollectionClientType</w:t>
      </w:r>
      <w:r>
        <w:t xml:space="preserve"> property of the </w:t>
      </w:r>
      <w:r w:rsidR="00785495">
        <w:rPr>
          <w:rStyle w:val="Codechar"/>
        </w:rPr>
        <w:t>Data</w:t>
      </w:r>
      <w:r w:rsidR="00487C84">
        <w:rPr>
          <w:rStyle w:val="Codechar"/>
        </w:rPr>
        <w:t>ReportingConfiguration</w:t>
      </w:r>
      <w:r w:rsidR="00785495">
        <w:t xml:space="preserve"> </w:t>
      </w:r>
      <w:r>
        <w:t xml:space="preserve">resource as specified in clause </w:t>
      </w:r>
      <w:r w:rsidR="006618E1">
        <w:t>6.3.2.2</w:t>
      </w:r>
      <w:r>
        <w:t>.</w:t>
      </w:r>
    </w:p>
    <w:p w14:paraId="4AEB5910" w14:textId="2061F612" w:rsidR="008061FB" w:rsidRDefault="008061FB" w:rsidP="008061FB">
      <w:pPr>
        <w:pStyle w:val="NO"/>
      </w:pPr>
      <w:r>
        <w:t>NOTE</w:t>
      </w:r>
      <w:r w:rsidR="002B1401">
        <w:t> </w:t>
      </w:r>
      <w:r w:rsidR="0073602C">
        <w:t>1</w:t>
      </w:r>
      <w:r>
        <w:t>:</w:t>
      </w:r>
      <w:r>
        <w:tab/>
        <w:t xml:space="preserve">The </w:t>
      </w:r>
      <w:r w:rsidRPr="006B7798">
        <w:rPr>
          <w:rFonts w:ascii="Arial" w:hAnsi="Arial" w:cs="Arial"/>
          <w:i/>
          <w:iCs/>
          <w:sz w:val="18"/>
          <w:szCs w:val="18"/>
        </w:rPr>
        <w:t>dataCollectionClientType</w:t>
      </w:r>
      <w:r w:rsidRPr="0070246C">
        <w:t xml:space="preserve"> </w:t>
      </w:r>
      <w:r>
        <w:t xml:space="preserve">property corresponds to the </w:t>
      </w:r>
      <w:r w:rsidRPr="0070246C">
        <w:rPr>
          <w:i/>
          <w:iCs/>
        </w:rPr>
        <w:t>Data collection client type</w:t>
      </w:r>
      <w:r>
        <w:t xml:space="preserve"> parameter in table</w:t>
      </w:r>
      <w:r w:rsidR="002B1401">
        <w:t> </w:t>
      </w:r>
      <w:r>
        <w:t>4.6.2-1 of TS</w:t>
      </w:r>
      <w:r w:rsidR="002B1401">
        <w:t> </w:t>
      </w:r>
      <w:r>
        <w:t>26.531</w:t>
      </w:r>
      <w:r w:rsidR="002B1401">
        <w:t> </w:t>
      </w:r>
      <w:r>
        <w:t>[7].</w:t>
      </w:r>
    </w:p>
    <w:p w14:paraId="31D663FA" w14:textId="123245F4" w:rsidR="00B15CDB" w:rsidRDefault="00B15CDB" w:rsidP="00B15CDB">
      <w:r w:rsidRPr="00C65AF8">
        <w:t xml:space="preserve">The </w:t>
      </w:r>
      <w:r w:rsidRPr="00FA6B31">
        <w:t>Data</w:t>
      </w:r>
      <w:r>
        <w:t xml:space="preserve"> </w:t>
      </w:r>
      <w:r w:rsidRPr="00FA6B31">
        <w:t>Reporting</w:t>
      </w:r>
      <w:r>
        <w:t xml:space="preserve"> </w:t>
      </w:r>
      <w:r w:rsidRPr="00FA6B31">
        <w:t>Configuration</w:t>
      </w:r>
      <w:r>
        <w:t xml:space="preserve"> resource </w:t>
      </w:r>
      <w:r w:rsidR="006618E1">
        <w:t xml:space="preserve">shall include one or more sets of instructions for data collection clients on the collection and reporting of UE data to the Data Collection AF, and </w:t>
      </w:r>
      <w:r>
        <w:t>may contain one or more sets of data exposure restrictions, expressed as Data Access Profiles (see clause</w:t>
      </w:r>
      <w:r w:rsidR="002B1401">
        <w:t> </w:t>
      </w:r>
      <w:r>
        <w:t>6.</w:t>
      </w:r>
      <w:r w:rsidR="00766A2D">
        <w:t>3</w:t>
      </w:r>
      <w:r>
        <w:t>.</w:t>
      </w:r>
      <w:r w:rsidR="006945D4">
        <w:t>2</w:t>
      </w:r>
      <w:r>
        <w:t>.</w:t>
      </w:r>
      <w:r w:rsidR="006945D4">
        <w:t>3</w:t>
      </w:r>
      <w:r>
        <w:t xml:space="preserve">), each one determining the level of access </w:t>
      </w:r>
      <w:r w:rsidR="00312724">
        <w:t xml:space="preserve">by event consumer entities </w:t>
      </w:r>
      <w:r>
        <w:t>to the event</w:t>
      </w:r>
      <w:r w:rsidR="00312724">
        <w:t>-related UE</w:t>
      </w:r>
      <w:r>
        <w:t xml:space="preserve"> data</w:t>
      </w:r>
      <w:r w:rsidR="00312724">
        <w:t xml:space="preserve"> reported to the Data Collection AF</w:t>
      </w:r>
      <w:r>
        <w:t xml:space="preserve">. A Data Access Profile defines the granularity of access to a particular subset of collected event data parameters for the Event ID </w:t>
      </w:r>
      <w:r w:rsidR="006945D4">
        <w:t>of concern</w:t>
      </w:r>
      <w:r>
        <w:t xml:space="preserve">. This granularity is expressed as a set of data aggregation functions along the time, user, and location dimensions. </w:t>
      </w:r>
      <w:r w:rsidR="00312724">
        <w:t xml:space="preserve">The subset of parameters to be exposed is identified using a controlled vocabulary specific to the Event ID. </w:t>
      </w:r>
      <w:r>
        <w:t>An authorization procedure is in place to determine which Data Access Profile is granted to a particular event consumer entity.</w:t>
      </w:r>
    </w:p>
    <w:p w14:paraId="25C0653A" w14:textId="5A3C7F08" w:rsidR="00B15CDB" w:rsidRDefault="0073602C" w:rsidP="00420381">
      <w:pPr>
        <w:pStyle w:val="NO"/>
      </w:pPr>
      <w:r>
        <w:t>NOTE</w:t>
      </w:r>
      <w:r w:rsidR="002B1401">
        <w:t> </w:t>
      </w:r>
      <w:r>
        <w:t>2:</w:t>
      </w:r>
      <w:r>
        <w:tab/>
        <w:t xml:space="preserve">The </w:t>
      </w:r>
      <w:r w:rsidR="00054362">
        <w:t>process of matching event consumers to Data Access Profiles is implementation-specific and therefore beyond the scope of the present document.</w:t>
      </w:r>
    </w:p>
    <w:p w14:paraId="2B48B635" w14:textId="77777777" w:rsidR="008061FB" w:rsidRDefault="008061FB" w:rsidP="008061FB">
      <w:pPr>
        <w:pStyle w:val="Heading5"/>
      </w:pPr>
      <w:bookmarkStart w:id="133" w:name="_Toc95152517"/>
      <w:bookmarkStart w:id="134" w:name="_Toc95837559"/>
      <w:bookmarkStart w:id="135" w:name="_Toc96002714"/>
      <w:bookmarkStart w:id="136" w:name="_Toc96069355"/>
      <w:bookmarkStart w:id="137" w:name="_Toc171679041"/>
      <w:r>
        <w:t>4.2.3.3.3</w:t>
      </w:r>
      <w:r>
        <w:tab/>
        <w:t>Create Data Reporting Configuration</w:t>
      </w:r>
      <w:bookmarkEnd w:id="133"/>
      <w:bookmarkEnd w:id="134"/>
      <w:bookmarkEnd w:id="135"/>
      <w:bookmarkEnd w:id="136"/>
      <w:bookmarkEnd w:id="137"/>
    </w:p>
    <w:p w14:paraId="792CF24E" w14:textId="262D6C49" w:rsidR="008061FB" w:rsidRDefault="008061FB" w:rsidP="009F0BD3">
      <w:r w:rsidRPr="0035578A">
        <w:t xml:space="preserve">This procedure is used by the </w:t>
      </w:r>
      <w:r>
        <w:t>Provisioning AF</w:t>
      </w:r>
      <w:r w:rsidRPr="0035578A">
        <w:t xml:space="preserve"> to </w:t>
      </w:r>
      <w:r>
        <w:t>create a</w:t>
      </w:r>
      <w:r w:rsidRPr="0035578A">
        <w:t xml:space="preserve"> </w:t>
      </w:r>
      <w:r>
        <w:t>Data</w:t>
      </w:r>
      <w:r w:rsidRPr="0035578A">
        <w:t xml:space="preserve"> </w:t>
      </w:r>
      <w:r>
        <w:t>R</w:t>
      </w:r>
      <w:r w:rsidRPr="0035578A">
        <w:t>eporting</w:t>
      </w:r>
      <w:r>
        <w:t xml:space="preserve"> Configuration resource within the scope of</w:t>
      </w:r>
      <w:r w:rsidRPr="0035578A">
        <w:t xml:space="preserve"> a particular Provisioning Session. The HTTP </w:t>
      </w:r>
      <w:r w:rsidRPr="00242D45">
        <w:rPr>
          <w:rStyle w:val="HTTPMethod"/>
          <w:rFonts w:eastAsia="MS Mincho"/>
        </w:rPr>
        <w:t>POST</w:t>
      </w:r>
      <w:r w:rsidRPr="0035578A">
        <w:t xml:space="preserve"> method </w:t>
      </w:r>
      <w:r>
        <w:t>shall be used for this purpose</w:t>
      </w:r>
      <w:r w:rsidRPr="0035578A">
        <w:t xml:space="preserve"> and </w:t>
      </w:r>
      <w:r>
        <w:t xml:space="preserve">the request message body may include a </w:t>
      </w:r>
      <w:r>
        <w:rPr>
          <w:rStyle w:val="Code"/>
        </w:rPr>
        <w:t>Data</w:t>
      </w:r>
      <w:r w:rsidRPr="00D41AA2">
        <w:rPr>
          <w:rStyle w:val="Code"/>
        </w:rPr>
        <w:t>ReportingConfiguration</w:t>
      </w:r>
      <w:r>
        <w:t xml:space="preserve"> resource, as specified under clause</w:t>
      </w:r>
      <w:r w:rsidR="002B1401">
        <w:t> </w:t>
      </w:r>
      <w:r>
        <w:t>6.3</w:t>
      </w:r>
      <w:r w:rsidR="00312724">
        <w:t>.2.2</w:t>
      </w:r>
      <w:r w:rsidRPr="0035578A">
        <w:t>.</w:t>
      </w:r>
    </w:p>
    <w:p w14:paraId="4C589A3D" w14:textId="77777777" w:rsidR="008061FB" w:rsidRDefault="008061FB" w:rsidP="008061FB">
      <w:r w:rsidRPr="0035578A">
        <w:t xml:space="preserve">Upon success, </w:t>
      </w:r>
      <w:r w:rsidRPr="0035578A">
        <w:rPr>
          <w:lang w:eastAsia="zh-CN"/>
        </w:rPr>
        <w:t xml:space="preserve">the </w:t>
      </w:r>
      <w:r>
        <w:rPr>
          <w:lang w:eastAsia="zh-CN"/>
        </w:rPr>
        <w:t>Data Collection</w:t>
      </w:r>
      <w:r w:rsidRPr="0035578A">
        <w:rPr>
          <w:lang w:eastAsia="zh-CN"/>
        </w:rPr>
        <w:t xml:space="preserve"> AF shall respond with a </w:t>
      </w:r>
      <w:r w:rsidRPr="00C522DE">
        <w:rPr>
          <w:rStyle w:val="HTTPResponse"/>
        </w:rPr>
        <w:t>201 (Created)</w:t>
      </w:r>
      <w:r w:rsidRPr="0035578A">
        <w:rPr>
          <w:lang w:eastAsia="zh-CN"/>
        </w:rPr>
        <w:t xml:space="preserve"> response message and the resource URL </w:t>
      </w:r>
      <w:r>
        <w:rPr>
          <w:lang w:eastAsia="zh-CN"/>
        </w:rPr>
        <w:t xml:space="preserve">for the newly-created Data Reporting Configuration resource </w:t>
      </w:r>
      <w:r w:rsidRPr="0035578A">
        <w:rPr>
          <w:lang w:eastAsia="zh-CN"/>
        </w:rPr>
        <w:t>shall be returned</w:t>
      </w:r>
      <w:r w:rsidRPr="0035578A">
        <w:t xml:space="preserve"> in the </w:t>
      </w:r>
      <w:r w:rsidRPr="00242D45">
        <w:rPr>
          <w:rStyle w:val="HTTPHeader"/>
        </w:rPr>
        <w:t>Location</w:t>
      </w:r>
      <w:r w:rsidRPr="0035578A">
        <w:t xml:space="preserve"> header field.</w:t>
      </w:r>
    </w:p>
    <w:p w14:paraId="7E21F265" w14:textId="73090FFB" w:rsidR="008061FB" w:rsidRDefault="008061FB" w:rsidP="008061FB">
      <w:r w:rsidRPr="004230C4">
        <w:t xml:space="preserve">If the procedure is </w:t>
      </w:r>
      <w:r>
        <w:t>un</w:t>
      </w:r>
      <w:r w:rsidRPr="004230C4">
        <w:t xml:space="preserve">successful, the </w:t>
      </w:r>
      <w:r>
        <w:t>Data Collection</w:t>
      </w:r>
      <w:r w:rsidRPr="004230C4">
        <w:t xml:space="preserve"> AF shall provide a</w:t>
      </w:r>
      <w:r w:rsidR="00312724">
        <w:t>n error</w:t>
      </w:r>
      <w:r w:rsidRPr="004230C4">
        <w:t xml:space="preserve"> response </w:t>
      </w:r>
      <w:r w:rsidR="00312724">
        <w:t xml:space="preserve">status </w:t>
      </w:r>
      <w:r w:rsidRPr="004230C4">
        <w:t xml:space="preserve">code as defined in </w:t>
      </w:r>
      <w:r>
        <w:t>c</w:t>
      </w:r>
      <w:r w:rsidRPr="004230C4">
        <w:t>lause</w:t>
      </w:r>
      <w:r w:rsidR="002B1401">
        <w:t> </w:t>
      </w:r>
      <w:r>
        <w:t>5</w:t>
      </w:r>
      <w:r w:rsidRPr="004230C4">
        <w:t>.3</w:t>
      </w:r>
      <w:r w:rsidR="00312724">
        <w:t>.3</w:t>
      </w:r>
      <w:r w:rsidRPr="004230C4">
        <w:t>.</w:t>
      </w:r>
    </w:p>
    <w:p w14:paraId="775CFD88" w14:textId="77777777" w:rsidR="008061FB" w:rsidRPr="0035578A" w:rsidRDefault="008061FB" w:rsidP="008061FB">
      <w:r>
        <w:t>This procedure may be performed multiple times to provision different Data Reporting Configurations in the scope of a particular Provisioning Session.</w:t>
      </w:r>
    </w:p>
    <w:p w14:paraId="45773986" w14:textId="77777777" w:rsidR="008061FB" w:rsidRDefault="008061FB" w:rsidP="008061FB">
      <w:pPr>
        <w:pStyle w:val="Heading5"/>
      </w:pPr>
      <w:bookmarkStart w:id="138" w:name="_Toc95152518"/>
      <w:bookmarkStart w:id="139" w:name="_Toc95837560"/>
      <w:bookmarkStart w:id="140" w:name="_Toc96002715"/>
      <w:bookmarkStart w:id="141" w:name="_Toc96069356"/>
      <w:bookmarkStart w:id="142" w:name="_Toc171679042"/>
      <w:r>
        <w:lastRenderedPageBreak/>
        <w:t>4.2.3.3.4</w:t>
      </w:r>
      <w:r>
        <w:tab/>
        <w:t>Retrieve Data Reporting Configuration</w:t>
      </w:r>
      <w:bookmarkEnd w:id="138"/>
      <w:bookmarkEnd w:id="139"/>
      <w:bookmarkEnd w:id="140"/>
      <w:bookmarkEnd w:id="141"/>
      <w:bookmarkEnd w:id="142"/>
    </w:p>
    <w:p w14:paraId="09E6B1E9" w14:textId="77777777" w:rsidR="008061FB" w:rsidRDefault="008061FB" w:rsidP="008061FB">
      <w:r w:rsidRPr="0035578A">
        <w:t xml:space="preserve">This procedure is used by the </w:t>
      </w:r>
      <w:r>
        <w:t>Provisioning AF</w:t>
      </w:r>
      <w:r w:rsidRPr="0035578A">
        <w:t xml:space="preserve"> to obtain the </w:t>
      </w:r>
      <w:r>
        <w:t>properties of an existing</w:t>
      </w:r>
      <w:r w:rsidRPr="0035578A">
        <w:t xml:space="preserve"> </w:t>
      </w:r>
      <w:r>
        <w:t>Data</w:t>
      </w:r>
      <w:r w:rsidRPr="0035578A">
        <w:t xml:space="preserve"> Reporting Configuration </w:t>
      </w:r>
      <w:r>
        <w:t xml:space="preserve">resource </w:t>
      </w:r>
      <w:r w:rsidRPr="0035578A">
        <w:t xml:space="preserve">from the </w:t>
      </w:r>
      <w:r>
        <w:t xml:space="preserve">Data Collection </w:t>
      </w:r>
      <w:r w:rsidRPr="0035578A">
        <w:t xml:space="preserve">AF. The </w:t>
      </w:r>
      <w:r>
        <w:t>HTTP</w:t>
      </w:r>
      <w:r w:rsidRPr="0035578A">
        <w:t xml:space="preserve"> </w:t>
      </w:r>
      <w:r w:rsidRPr="00242D45">
        <w:rPr>
          <w:rStyle w:val="HTTPMethod"/>
          <w:rFonts w:eastAsia="MS Mincho"/>
        </w:rPr>
        <w:t>GET</w:t>
      </w:r>
      <w:r w:rsidRPr="0035578A">
        <w:t xml:space="preserve"> method </w:t>
      </w:r>
      <w:r>
        <w:t xml:space="preserve">shall be used </w:t>
      </w:r>
      <w:r w:rsidRPr="0035578A">
        <w:t>for this purpose.</w:t>
      </w:r>
    </w:p>
    <w:p w14:paraId="7243DE28" w14:textId="77777777" w:rsidR="008061FB" w:rsidRDefault="008061FB" w:rsidP="008061FB">
      <w:r>
        <w:t xml:space="preserve">If successful, the </w:t>
      </w:r>
      <w:r>
        <w:rPr>
          <w:lang w:eastAsia="zh-CN"/>
        </w:rPr>
        <w:t>Data Collection</w:t>
      </w:r>
      <w:r w:rsidRPr="0035578A">
        <w:rPr>
          <w:lang w:eastAsia="zh-CN"/>
        </w:rPr>
        <w:t xml:space="preserve"> AF shall respond with a </w:t>
      </w:r>
      <w:r w:rsidRPr="00C522DE">
        <w:rPr>
          <w:rStyle w:val="HTTPResponse"/>
        </w:rPr>
        <w:t>200 (OK)</w:t>
      </w:r>
      <w:r w:rsidRPr="0035578A">
        <w:rPr>
          <w:lang w:eastAsia="zh-CN"/>
        </w:rPr>
        <w:t xml:space="preserve"> </w:t>
      </w:r>
      <w:r>
        <w:rPr>
          <w:lang w:eastAsia="zh-CN"/>
        </w:rPr>
        <w:t xml:space="preserve">and the </w:t>
      </w:r>
      <w:r>
        <w:t xml:space="preserve">requested </w:t>
      </w:r>
      <w:r>
        <w:rPr>
          <w:rStyle w:val="Code"/>
        </w:rPr>
        <w:t>Data</w:t>
      </w:r>
      <w:r w:rsidRPr="00E97EAC">
        <w:rPr>
          <w:rStyle w:val="Code"/>
        </w:rPr>
        <w:t>ReportingConfiguration</w:t>
      </w:r>
      <w:r>
        <w:t xml:space="preserve"> resource shall be returned in the body of the HTTP response message.</w:t>
      </w:r>
    </w:p>
    <w:p w14:paraId="30AE8C4F" w14:textId="011A3D3F" w:rsidR="008061FB" w:rsidRDefault="008061FB" w:rsidP="008061FB">
      <w:r w:rsidRPr="004230C4">
        <w:t xml:space="preserve">If the procedure is </w:t>
      </w:r>
      <w:r>
        <w:t>un</w:t>
      </w:r>
      <w:r w:rsidRPr="004230C4">
        <w:t xml:space="preserve">successful, the </w:t>
      </w:r>
      <w:r>
        <w:t>Data Collection</w:t>
      </w:r>
      <w:r w:rsidRPr="004230C4">
        <w:t xml:space="preserve"> AF shall provide a</w:t>
      </w:r>
      <w:r w:rsidR="00312724">
        <w:t>n error</w:t>
      </w:r>
      <w:r w:rsidRPr="004230C4">
        <w:t xml:space="preserve"> response </w:t>
      </w:r>
      <w:r w:rsidR="00312724">
        <w:t xml:space="preserve">status </w:t>
      </w:r>
      <w:r w:rsidRPr="004230C4">
        <w:t xml:space="preserve">code as defined in </w:t>
      </w:r>
      <w:r>
        <w:t>c</w:t>
      </w:r>
      <w:r w:rsidRPr="004230C4">
        <w:t>lause</w:t>
      </w:r>
      <w:r w:rsidR="002B1401">
        <w:t> </w:t>
      </w:r>
      <w:r>
        <w:t>5</w:t>
      </w:r>
      <w:r w:rsidRPr="004230C4">
        <w:t>.3</w:t>
      </w:r>
      <w:r w:rsidR="00312724">
        <w:t>.3</w:t>
      </w:r>
      <w:r w:rsidRPr="004230C4">
        <w:t>.</w:t>
      </w:r>
    </w:p>
    <w:p w14:paraId="33497C34" w14:textId="77777777" w:rsidR="008061FB" w:rsidRDefault="008061FB" w:rsidP="008061FB">
      <w:pPr>
        <w:pStyle w:val="Heading5"/>
      </w:pPr>
      <w:bookmarkStart w:id="143" w:name="_Toc95152519"/>
      <w:bookmarkStart w:id="144" w:name="_Toc95837561"/>
      <w:bookmarkStart w:id="145" w:name="_Toc96002716"/>
      <w:bookmarkStart w:id="146" w:name="_Toc96069357"/>
      <w:bookmarkStart w:id="147" w:name="_Toc171679043"/>
      <w:r>
        <w:t>4.2.3.3.5</w:t>
      </w:r>
      <w:r>
        <w:tab/>
        <w:t>Update Data Reporting Configuration</w:t>
      </w:r>
      <w:bookmarkEnd w:id="143"/>
      <w:bookmarkEnd w:id="144"/>
      <w:bookmarkEnd w:id="145"/>
      <w:bookmarkEnd w:id="146"/>
      <w:bookmarkEnd w:id="147"/>
    </w:p>
    <w:p w14:paraId="252EB800" w14:textId="77777777" w:rsidR="008061FB" w:rsidRPr="0035578A" w:rsidRDefault="008061FB" w:rsidP="004F00FE">
      <w:pPr>
        <w:keepLines/>
      </w:pPr>
      <w:r w:rsidRPr="0035578A">
        <w:t xml:space="preserve">The update operation is invoked by the </w:t>
      </w:r>
      <w:r>
        <w:t>Provisioning AF</w:t>
      </w:r>
      <w:r w:rsidRPr="0035578A">
        <w:t xml:space="preserve"> to </w:t>
      </w:r>
      <w:r>
        <w:t>initially upload the representation of a Data</w:t>
      </w:r>
      <w:r w:rsidRPr="0035578A">
        <w:t xml:space="preserve"> Reporting Configuration</w:t>
      </w:r>
      <w:r>
        <w:t xml:space="preserve"> resource created using the procedure in clause 4.2.3.3.3 or, in the case of an existing Data</w:t>
      </w:r>
      <w:r w:rsidRPr="0035578A">
        <w:t xml:space="preserve"> Reporting Configuration</w:t>
      </w:r>
      <w:r>
        <w:t xml:space="preserve"> resource, to entirely replace or </w:t>
      </w:r>
      <w:r w:rsidRPr="0035578A">
        <w:t xml:space="preserve">modify </w:t>
      </w:r>
      <w:r>
        <w:t>certain</w:t>
      </w:r>
      <w:r w:rsidRPr="0035578A">
        <w:t xml:space="preserve"> </w:t>
      </w:r>
      <w:r>
        <w:t>properties of that resource</w:t>
      </w:r>
      <w:r w:rsidRPr="0035578A">
        <w:t xml:space="preserve">. All available </w:t>
      </w:r>
      <w:r>
        <w:t>properties</w:t>
      </w:r>
      <w:r w:rsidRPr="0035578A">
        <w:t xml:space="preserve"> may be updated. The HTTP </w:t>
      </w:r>
      <w:r w:rsidRPr="00242D45">
        <w:rPr>
          <w:rStyle w:val="HTTPMethod"/>
          <w:rFonts w:eastAsia="MS Mincho"/>
        </w:rPr>
        <w:t>PATCH</w:t>
      </w:r>
      <w:r w:rsidRPr="0035578A">
        <w:t xml:space="preserve"> or HTTP </w:t>
      </w:r>
      <w:r w:rsidRPr="00242D45">
        <w:rPr>
          <w:rStyle w:val="HTTPMethod"/>
          <w:rFonts w:eastAsia="MS Mincho"/>
        </w:rPr>
        <w:t>PUT</w:t>
      </w:r>
      <w:r w:rsidRPr="0035578A">
        <w:t xml:space="preserve"> methods shall be used for the update operation.</w:t>
      </w:r>
    </w:p>
    <w:p w14:paraId="0C559B10" w14:textId="77777777" w:rsidR="008061FB" w:rsidRDefault="008061FB" w:rsidP="008061FB">
      <w:r w:rsidRPr="0035578A">
        <w:rPr>
          <w:lang w:eastAsia="zh-CN"/>
        </w:rPr>
        <w:t xml:space="preserve">If the procedure is successful, the </w:t>
      </w:r>
      <w:r>
        <w:rPr>
          <w:lang w:eastAsia="zh-CN"/>
        </w:rPr>
        <w:t>Data Collection</w:t>
      </w:r>
      <w:r w:rsidRPr="0035578A">
        <w:rPr>
          <w:lang w:eastAsia="zh-CN"/>
        </w:rPr>
        <w:t xml:space="preserve"> AF shall respond with a </w:t>
      </w:r>
      <w:r w:rsidRPr="00C522DE">
        <w:rPr>
          <w:rStyle w:val="HTTPResponse"/>
        </w:rPr>
        <w:t>200 (OK)</w:t>
      </w:r>
      <w:r w:rsidRPr="0035578A">
        <w:rPr>
          <w:lang w:eastAsia="zh-CN"/>
        </w:rPr>
        <w:t xml:space="preserve"> reflecting the successful update operation</w:t>
      </w:r>
      <w:r w:rsidRPr="0035578A">
        <w:t>.</w:t>
      </w:r>
    </w:p>
    <w:p w14:paraId="4B2A7E18" w14:textId="06502D8F" w:rsidR="008061FB" w:rsidRPr="0035578A" w:rsidRDefault="008061FB" w:rsidP="008061FB">
      <w:r w:rsidRPr="004230C4">
        <w:t xml:space="preserve">If the procedure is </w:t>
      </w:r>
      <w:r>
        <w:t>un</w:t>
      </w:r>
      <w:r w:rsidRPr="004230C4">
        <w:t xml:space="preserve">successful, the </w:t>
      </w:r>
      <w:r>
        <w:rPr>
          <w:lang w:eastAsia="zh-CN"/>
        </w:rPr>
        <w:t>Data Collection</w:t>
      </w:r>
      <w:r w:rsidRPr="004230C4">
        <w:t xml:space="preserve"> AF shall provide a response code as defined in </w:t>
      </w:r>
      <w:r>
        <w:t>c</w:t>
      </w:r>
      <w:r w:rsidRPr="004230C4">
        <w:t xml:space="preserve">lause </w:t>
      </w:r>
      <w:r>
        <w:t>5</w:t>
      </w:r>
      <w:r w:rsidRPr="004230C4">
        <w:t>.3</w:t>
      </w:r>
      <w:r w:rsidR="00BB7D9B">
        <w:t>.3</w:t>
      </w:r>
      <w:r w:rsidRPr="004230C4">
        <w:t>.</w:t>
      </w:r>
    </w:p>
    <w:p w14:paraId="38342AEC" w14:textId="77777777" w:rsidR="008061FB" w:rsidRDefault="008061FB" w:rsidP="008061FB">
      <w:pPr>
        <w:pStyle w:val="Heading5"/>
      </w:pPr>
      <w:bookmarkStart w:id="148" w:name="_Toc95152520"/>
      <w:bookmarkStart w:id="149" w:name="_Toc95837562"/>
      <w:bookmarkStart w:id="150" w:name="_Toc96002717"/>
      <w:bookmarkStart w:id="151" w:name="_Toc96069358"/>
      <w:bookmarkStart w:id="152" w:name="_Toc171679044"/>
      <w:r>
        <w:t>4.2.3.3.6</w:t>
      </w:r>
      <w:r>
        <w:tab/>
        <w:t>Destroy Data Reporting Configuration</w:t>
      </w:r>
      <w:bookmarkEnd w:id="148"/>
      <w:bookmarkEnd w:id="149"/>
      <w:bookmarkEnd w:id="150"/>
      <w:bookmarkEnd w:id="151"/>
      <w:bookmarkEnd w:id="152"/>
    </w:p>
    <w:p w14:paraId="445F6F29" w14:textId="77777777" w:rsidR="008061FB" w:rsidRDefault="008061FB" w:rsidP="008061FB">
      <w:r w:rsidRPr="0035578A">
        <w:t xml:space="preserve">This operation is used by the </w:t>
      </w:r>
      <w:r>
        <w:t>Provisioning AF</w:t>
      </w:r>
      <w:r w:rsidRPr="0035578A">
        <w:t xml:space="preserve"> to </w:t>
      </w:r>
      <w:r>
        <w:t xml:space="preserve">destroy a Data Reporting Configuration resource and to </w:t>
      </w:r>
      <w:r w:rsidRPr="0035578A">
        <w:t xml:space="preserve">terminate the related </w:t>
      </w:r>
      <w:r>
        <w:t>UE data</w:t>
      </w:r>
      <w:r w:rsidRPr="0035578A">
        <w:t xml:space="preserve"> reporting </w:t>
      </w:r>
      <w:r>
        <w:t>procedure</w:t>
      </w:r>
      <w:r w:rsidRPr="0035578A">
        <w:t xml:space="preserve">. The HTTP </w:t>
      </w:r>
      <w:r w:rsidRPr="00242D45">
        <w:rPr>
          <w:rStyle w:val="HTTPMethod"/>
          <w:rFonts w:eastAsia="MS Mincho"/>
        </w:rPr>
        <w:t>DELETE</w:t>
      </w:r>
      <w:r w:rsidRPr="0035578A">
        <w:t xml:space="preserve"> method shall be used for this purpose.</w:t>
      </w:r>
    </w:p>
    <w:p w14:paraId="1C38400E" w14:textId="77777777" w:rsidR="008061FB" w:rsidRPr="0035578A" w:rsidRDefault="008061FB" w:rsidP="008061FB">
      <w:r w:rsidRPr="0035578A">
        <w:t xml:space="preserve">As a result, the </w:t>
      </w:r>
      <w:r>
        <w:t>Data Collection</w:t>
      </w:r>
      <w:r w:rsidRPr="0035578A">
        <w:t xml:space="preserve"> AF </w:t>
      </w:r>
      <w:r>
        <w:t>should</w:t>
      </w:r>
      <w:r w:rsidRPr="0035578A">
        <w:t xml:space="preserve"> release any associated resources</w:t>
      </w:r>
      <w:r>
        <w:t>, deliver any pending data to subscribed recipients, as appropriate to the Event ID in question,</w:t>
      </w:r>
      <w:r w:rsidRPr="0035578A">
        <w:t xml:space="preserve"> and delete any corresponding configurations.</w:t>
      </w:r>
    </w:p>
    <w:p w14:paraId="34FE097E" w14:textId="77777777" w:rsidR="008061FB" w:rsidRDefault="008061FB" w:rsidP="008061FB">
      <w:pPr>
        <w:keepLines/>
      </w:pPr>
      <w:r w:rsidRPr="0035578A">
        <w:rPr>
          <w:lang w:eastAsia="zh-CN"/>
        </w:rPr>
        <w:t xml:space="preserve">If the procedure is successful, the </w:t>
      </w:r>
      <w:r>
        <w:t>Data Collection</w:t>
      </w:r>
      <w:r w:rsidRPr="0035578A">
        <w:t> </w:t>
      </w:r>
      <w:r w:rsidRPr="0035578A">
        <w:rPr>
          <w:lang w:eastAsia="zh-CN"/>
        </w:rPr>
        <w:t xml:space="preserve">AF shall respond with a </w:t>
      </w:r>
      <w:r w:rsidRPr="00C522DE">
        <w:rPr>
          <w:rStyle w:val="HTTPResponse"/>
        </w:rPr>
        <w:t>200 (OK)</w:t>
      </w:r>
      <w:r w:rsidRPr="0035578A">
        <w:rPr>
          <w:lang w:eastAsia="zh-CN"/>
        </w:rPr>
        <w:t xml:space="preserve"> response message</w:t>
      </w:r>
      <w:r w:rsidRPr="0035578A">
        <w:t>.</w:t>
      </w:r>
    </w:p>
    <w:p w14:paraId="10BEE74A" w14:textId="7526AED2" w:rsidR="008061FB" w:rsidRPr="00586B6B" w:rsidRDefault="008061FB" w:rsidP="008061FB">
      <w:pPr>
        <w:keepLines/>
      </w:pPr>
      <w:r w:rsidRPr="004230C4">
        <w:t xml:space="preserve">If the procedure is </w:t>
      </w:r>
      <w:r>
        <w:t>un</w:t>
      </w:r>
      <w:r w:rsidRPr="004230C4">
        <w:t xml:space="preserve">successful, the </w:t>
      </w:r>
      <w:r>
        <w:t>Data Collection</w:t>
      </w:r>
      <w:r w:rsidRPr="0035578A">
        <w:t> </w:t>
      </w:r>
      <w:r w:rsidRPr="004230C4">
        <w:t>AF shall provide a</w:t>
      </w:r>
      <w:r w:rsidR="00BB7D9B">
        <w:t>n error</w:t>
      </w:r>
      <w:r w:rsidRPr="004230C4">
        <w:t xml:space="preserve"> response </w:t>
      </w:r>
      <w:r w:rsidR="00BB7D9B">
        <w:t xml:space="preserve">status </w:t>
      </w:r>
      <w:r w:rsidRPr="004230C4">
        <w:t xml:space="preserve">code as defined in </w:t>
      </w:r>
      <w:r>
        <w:t>c</w:t>
      </w:r>
      <w:r w:rsidRPr="004230C4">
        <w:t xml:space="preserve">lause </w:t>
      </w:r>
      <w:r>
        <w:t>5</w:t>
      </w:r>
      <w:r w:rsidRPr="004230C4">
        <w:t>.3</w:t>
      </w:r>
      <w:r w:rsidR="00BB7D9B">
        <w:t>.3</w:t>
      </w:r>
      <w:r w:rsidRPr="004230C4">
        <w:t>.</w:t>
      </w:r>
    </w:p>
    <w:p w14:paraId="4DBA66D1" w14:textId="7DB25EFE" w:rsidR="00BB47BC" w:rsidRDefault="00BB47BC" w:rsidP="00C704CD">
      <w:pPr>
        <w:pStyle w:val="Heading3"/>
        <w:ind w:left="1138" w:hanging="1138"/>
      </w:pPr>
      <w:bookmarkStart w:id="153" w:name="_Toc95152521"/>
      <w:bookmarkStart w:id="154" w:name="_Toc95837563"/>
      <w:bookmarkStart w:id="155" w:name="_Toc96002718"/>
      <w:bookmarkStart w:id="156" w:name="_Toc96069359"/>
      <w:bookmarkStart w:id="157" w:name="_Toc171679045"/>
      <w:r>
        <w:t>4.2.</w:t>
      </w:r>
      <w:r w:rsidR="006B084C">
        <w:t>4</w:t>
      </w:r>
      <w:r>
        <w:tab/>
      </w:r>
      <w:r w:rsidR="002E5FBF">
        <w:t>C</w:t>
      </w:r>
      <w:r>
        <w:t>onfiguration</w:t>
      </w:r>
      <w:r w:rsidR="002E5FBF">
        <w:t xml:space="preserve"> of Indirect Data </w:t>
      </w:r>
      <w:r w:rsidR="00D902DB">
        <w:t xml:space="preserve">Collection </w:t>
      </w:r>
      <w:r w:rsidR="002E5FBF">
        <w:t>Client</w:t>
      </w:r>
      <w:bookmarkEnd w:id="153"/>
      <w:bookmarkEnd w:id="154"/>
      <w:bookmarkEnd w:id="155"/>
      <w:bookmarkEnd w:id="156"/>
      <w:bookmarkEnd w:id="157"/>
    </w:p>
    <w:p w14:paraId="3EF32F48" w14:textId="57E4EDB3" w:rsidR="002D3599" w:rsidRPr="002D3599" w:rsidRDefault="002D3599" w:rsidP="002D3599">
      <w:pPr>
        <w:pStyle w:val="Heading4"/>
      </w:pPr>
      <w:bookmarkStart w:id="158" w:name="_Toc103208435"/>
      <w:bookmarkStart w:id="159" w:name="_Toc103208875"/>
      <w:bookmarkStart w:id="160" w:name="_Toc171679046"/>
      <w:r w:rsidRPr="00FA5D8D">
        <w:t>4.</w:t>
      </w:r>
      <w:r>
        <w:t>2</w:t>
      </w:r>
      <w:r w:rsidRPr="00FA5D8D">
        <w:t>.</w:t>
      </w:r>
      <w:r>
        <w:t>4</w:t>
      </w:r>
      <w:r w:rsidRPr="00FA5D8D">
        <w:t>.1</w:t>
      </w:r>
      <w:r w:rsidRPr="00FA5D8D">
        <w:tab/>
        <w:t>General</w:t>
      </w:r>
      <w:bookmarkEnd w:id="158"/>
      <w:bookmarkEnd w:id="159"/>
      <w:bookmarkEnd w:id="160"/>
    </w:p>
    <w:p w14:paraId="2D7BB6F7" w14:textId="77777777" w:rsidR="00837272" w:rsidRDefault="00837272" w:rsidP="00837272">
      <w:r>
        <w:t xml:space="preserve">Indirect reporting operation involves first </w:t>
      </w:r>
      <w:r w:rsidRPr="007E2B9C">
        <w:t>a UE Application</w:t>
      </w:r>
      <w:r>
        <w:t xml:space="preserve"> instance sending domain-specific UE data </w:t>
      </w:r>
      <w:r w:rsidRPr="007E2B9C">
        <w:t>to an Application Service Provider</w:t>
      </w:r>
      <w:r>
        <w:t xml:space="preserve"> (ASP) server instance across reference point R8. That UE data is passed from to an Indirect Data Reporting Client function operated by the Application Service Provider to be subsequently sent as data reports, possibly in processed form, to a Data Collection AF instance. Operation of the latter procedure is conditioned upon the Indirect Data Collection Client having acquired its data collection and reporting </w:t>
      </w:r>
      <w:r w:rsidRPr="00C44458">
        <w:t>configuration from the Data Collection AF</w:t>
      </w:r>
      <w:r>
        <w:t xml:space="preserve"> by means of the </w:t>
      </w:r>
      <w:r>
        <w:rPr>
          <w:rStyle w:val="Code"/>
        </w:rPr>
        <w:t>Ndcaf_DataReporting</w:t>
      </w:r>
      <w:r>
        <w:t xml:space="preserve"> service (either directly across the reference point R3 or via an equivalent service exposed by the NEF, depending on whether the Indirect Data Collection Client and the Data Collection AF reside in the same or separate trust domains).</w:t>
      </w:r>
    </w:p>
    <w:p w14:paraId="7E26E098" w14:textId="5120433F" w:rsidR="00837272" w:rsidRDefault="00837272" w:rsidP="00837272">
      <w:r>
        <w:t xml:space="preserve">The Indirect Data Collection Client shall obtain its configuration by invoking the </w:t>
      </w:r>
      <w:r>
        <w:rPr>
          <w:rStyle w:val="Code"/>
        </w:rPr>
        <w:t>Ndcaf_DataReporting</w:t>
      </w:r>
      <w:r w:rsidR="008C1A7F">
        <w:rPr>
          <w:rStyle w:val="Code"/>
        </w:rPr>
        <w:t>_CreateSession</w:t>
      </w:r>
      <w:r>
        <w:t xml:space="preserve"> service</w:t>
      </w:r>
      <w:r w:rsidR="008C1A7F">
        <w:t xml:space="preserve"> operation</w:t>
      </w:r>
      <w:r>
        <w:t>, as described under clause 7.2</w:t>
      </w:r>
      <w:r w:rsidR="008C1A7F">
        <w:t>,2,3.1</w:t>
      </w:r>
      <w:r>
        <w:t>.</w:t>
      </w:r>
    </w:p>
    <w:p w14:paraId="34831045" w14:textId="564B9230" w:rsidR="00837272" w:rsidRDefault="00837272" w:rsidP="00837272">
      <w:r>
        <w:t>The configuration information is contained in a generic data collection and reporting configuration envelope that shall include at minimum the baseline configuration parameters defined in clause 4.6.3 of TS 26.531 [7]. In particular, the configuration shall specify the domain-specific parameters associated with the specified Event ID(s) to be reported to the Data Collection AF.</w:t>
      </w:r>
    </w:p>
    <w:p w14:paraId="3C938D38" w14:textId="77777777" w:rsidR="00EF5E63" w:rsidRPr="00FA5D8D" w:rsidRDefault="00EF5E63" w:rsidP="00EF5E63">
      <w:pPr>
        <w:pStyle w:val="Heading4"/>
      </w:pPr>
      <w:bookmarkStart w:id="161" w:name="_Toc103208436"/>
      <w:bookmarkStart w:id="162" w:name="_Toc103208876"/>
      <w:bookmarkStart w:id="163" w:name="_Toc171679047"/>
      <w:r>
        <w:lastRenderedPageBreak/>
        <w:t>4.2.4</w:t>
      </w:r>
      <w:r w:rsidRPr="00FA5D8D">
        <w:t>.2</w:t>
      </w:r>
      <w:r w:rsidRPr="00FA5D8D">
        <w:tab/>
      </w:r>
      <w:r>
        <w:t>Indirect Data Collection Client</w:t>
      </w:r>
      <w:r w:rsidRPr="00FA5D8D">
        <w:t xml:space="preserve"> retrieves its initial configuration by creating a Data Reporting Session</w:t>
      </w:r>
      <w:bookmarkEnd w:id="161"/>
      <w:bookmarkEnd w:id="162"/>
      <w:bookmarkEnd w:id="163"/>
    </w:p>
    <w:p w14:paraId="039D613C" w14:textId="77777777" w:rsidR="00EF5E63" w:rsidRPr="00FA5D8D" w:rsidRDefault="00EF5E63" w:rsidP="00EF5E63">
      <w:pPr>
        <w:keepNext/>
      </w:pPr>
      <w:r w:rsidRPr="00FA5D8D">
        <w:t>The call flow in figure </w:t>
      </w:r>
      <w:r>
        <w:t>4.2.4</w:t>
      </w:r>
      <w:r w:rsidRPr="00FA5D8D">
        <w:t>.2</w:t>
      </w:r>
      <w:r w:rsidRPr="00FA5D8D">
        <w:noBreakHyphen/>
        <w:t xml:space="preserve">1 shows the interaction between the </w:t>
      </w:r>
      <w:r>
        <w:t>Indirect Data Collection Client</w:t>
      </w:r>
      <w:r w:rsidRPr="00FA5D8D">
        <w:t xml:space="preserve"> and the Data Collection AF at the initial configuration of the </w:t>
      </w:r>
      <w:r>
        <w:t>Indirect Data Collection Client</w:t>
      </w:r>
      <w:r w:rsidRPr="00FA5D8D">
        <w:t>.</w:t>
      </w:r>
    </w:p>
    <w:p w14:paraId="47A7DDA3" w14:textId="77777777" w:rsidR="00EF5E63" w:rsidRPr="00FA5D8D" w:rsidRDefault="00EF5E63" w:rsidP="00907C16">
      <w:pPr>
        <w:pStyle w:val="TH"/>
        <w:rPr>
          <w:noProof/>
        </w:rPr>
      </w:pPr>
      <w:r w:rsidRPr="00FA5D8D">
        <w:rPr>
          <w:noProof/>
        </w:rPr>
        <w:object w:dxaOrig="5850" w:dyaOrig="2120" w14:anchorId="6FDE07DB">
          <v:shape id="_x0000_i1026" type="#_x0000_t75" alt="" style="width:257.3pt;height:97.4pt;mso-width-percent:0;mso-height-percent:0;mso-width-percent:0;mso-height-percent:0" o:ole="">
            <v:imagedata r:id="rId17" o:title=""/>
          </v:shape>
          <o:OLEObject Type="Embed" ProgID="Mscgen.Chart" ShapeID="_x0000_i1026" DrawAspect="Content" ObjectID="_1783091130" r:id="rId18"/>
        </w:object>
      </w:r>
    </w:p>
    <w:p w14:paraId="0DEEA1D1" w14:textId="77777777" w:rsidR="00EF5E63" w:rsidRPr="00FA5D8D" w:rsidRDefault="00EF5E63" w:rsidP="00907C16">
      <w:pPr>
        <w:pStyle w:val="TF"/>
      </w:pPr>
      <w:r w:rsidRPr="00FA5D8D">
        <w:t>Figure </w:t>
      </w:r>
      <w:r>
        <w:t>4.2.4.2</w:t>
      </w:r>
      <w:r w:rsidRPr="00FA5D8D">
        <w:t xml:space="preserve">-1: Initial configuration of </w:t>
      </w:r>
      <w:r>
        <w:t>Indirect Data Collection Client</w:t>
      </w:r>
    </w:p>
    <w:p w14:paraId="16C27C1C" w14:textId="77777777" w:rsidR="00EF5E63" w:rsidRPr="00FA5D8D" w:rsidRDefault="00EF5E63" w:rsidP="00EF5E63">
      <w:pPr>
        <w:keepNext/>
      </w:pPr>
      <w:r w:rsidRPr="00FA5D8D">
        <w:t>The steps in this procedure are as follows:</w:t>
      </w:r>
    </w:p>
    <w:p w14:paraId="3E2005F4" w14:textId="77777777" w:rsidR="00EF5E63" w:rsidRPr="00FA5D8D" w:rsidRDefault="00EF5E63" w:rsidP="00EF5E63">
      <w:pPr>
        <w:keepLines/>
        <w:ind w:left="568" w:hanging="284"/>
      </w:pPr>
      <w:r w:rsidRPr="00FA5D8D">
        <w:t>1.</w:t>
      </w:r>
      <w:r w:rsidRPr="00FA5D8D">
        <w:tab/>
        <w:t xml:space="preserve">The </w:t>
      </w:r>
      <w:r>
        <w:t>Indirect Data Collection Client</w:t>
      </w:r>
      <w:r w:rsidRPr="00FA5D8D">
        <w:t xml:space="preserve"> invokes the </w:t>
      </w:r>
      <w:r w:rsidRPr="00FA5D8D">
        <w:rPr>
          <w:rFonts w:ascii="Arial" w:hAnsi="Arial"/>
          <w:i/>
          <w:sz w:val="18"/>
        </w:rPr>
        <w:t>Ndcaf_DataReporting</w:t>
      </w:r>
      <w:r w:rsidRPr="00FA5D8D">
        <w:rPr>
          <w:rFonts w:ascii="Arial" w:hAnsi="Arial" w:cs="Arial"/>
          <w:i/>
          <w:iCs/>
          <w:sz w:val="18"/>
          <w:szCs w:val="18"/>
        </w:rPr>
        <w:t>_CreateSession</w:t>
      </w:r>
      <w:r w:rsidRPr="00FA5D8D">
        <w:t xml:space="preserve"> service operation by sending an HTTP </w:t>
      </w:r>
      <w:r w:rsidRPr="00FA5D8D">
        <w:rPr>
          <w:rFonts w:ascii="Courier New" w:hAnsi="Courier New"/>
          <w:sz w:val="18"/>
        </w:rPr>
        <w:t>POST</w:t>
      </w:r>
      <w:r w:rsidRPr="00FA5D8D">
        <w:t xml:space="preserve"> request to the Data Collection AF (see clauses 7.2.2.</w:t>
      </w:r>
      <w:r>
        <w:t>2</w:t>
      </w:r>
      <w:r w:rsidRPr="00FA5D8D">
        <w:t xml:space="preserve"> and</w:t>
      </w:r>
      <w:r>
        <w:t> 7.2.2.3.1</w:t>
      </w:r>
      <w:r w:rsidRPr="00FA5D8D">
        <w:t xml:space="preserve">). A </w:t>
      </w:r>
      <w:r w:rsidRPr="00FA5D8D">
        <w:rPr>
          <w:rFonts w:ascii="Arial" w:hAnsi="Arial" w:cs="Arial"/>
          <w:i/>
          <w:iCs/>
          <w:sz w:val="18"/>
          <w:szCs w:val="18"/>
        </w:rPr>
        <w:t>DataReportingSession</w:t>
      </w:r>
      <w:r w:rsidRPr="00FA5D8D">
        <w:t xml:space="preserve"> resource entity (see clause 7.3.2.1) is included in the request message body, but only properties </w:t>
      </w:r>
      <w:r w:rsidRPr="00FA5D8D">
        <w:rPr>
          <w:rFonts w:ascii="Arial" w:hAnsi="Arial" w:cs="Arial"/>
          <w:i/>
          <w:iCs/>
          <w:sz w:val="18"/>
          <w:szCs w:val="18"/>
        </w:rPr>
        <w:t>externalApplicationId</w:t>
      </w:r>
      <w:r w:rsidRPr="00FA5D8D">
        <w:t xml:space="preserve"> and </w:t>
      </w:r>
      <w:r w:rsidRPr="00FA5D8D">
        <w:rPr>
          <w:rFonts w:ascii="Arial" w:hAnsi="Arial" w:cs="Arial"/>
          <w:i/>
          <w:iCs/>
          <w:sz w:val="18"/>
          <w:szCs w:val="18"/>
        </w:rPr>
        <w:t>supportedDomains</w:t>
      </w:r>
      <w:r w:rsidRPr="00FA5D8D">
        <w:t xml:space="preserve"> are present (because the other properties are unknown to the </w:t>
      </w:r>
      <w:r>
        <w:t>Indirect Data Collection Client</w:t>
      </w:r>
      <w:r w:rsidRPr="00FA5D8D">
        <w:t>).</w:t>
      </w:r>
    </w:p>
    <w:p w14:paraId="6D913BED" w14:textId="01613831" w:rsidR="00EF5E63" w:rsidRPr="00FA5D8D" w:rsidRDefault="00EF5E63" w:rsidP="00EF5E63">
      <w:pPr>
        <w:keepLines/>
        <w:ind w:left="568" w:hanging="284"/>
      </w:pPr>
      <w:r w:rsidRPr="00FA5D8D">
        <w:t>2.</w:t>
      </w:r>
      <w:r w:rsidRPr="00FA5D8D">
        <w:tab/>
        <w:t xml:space="preserve">In its </w:t>
      </w:r>
      <w:r w:rsidRPr="00FA5D8D">
        <w:rPr>
          <w:rFonts w:ascii="Arial" w:hAnsi="Arial" w:cs="Arial"/>
          <w:i/>
          <w:iCs/>
          <w:sz w:val="18"/>
          <w:szCs w:val="18"/>
        </w:rPr>
        <w:t>201 Created</w:t>
      </w:r>
      <w:r w:rsidRPr="00FA5D8D">
        <w:t xml:space="preserve"> response, the Data Collection AF provides a </w:t>
      </w:r>
      <w:r w:rsidRPr="00FA5D8D">
        <w:rPr>
          <w:rFonts w:ascii="Arial" w:hAnsi="Arial" w:cs="Arial"/>
          <w:i/>
          <w:iCs/>
          <w:sz w:val="18"/>
          <w:szCs w:val="18"/>
        </w:rPr>
        <w:t>DataReportingSession</w:t>
      </w:r>
      <w:r w:rsidRPr="00FA5D8D">
        <w:t xml:space="preserve"> resource entity in the message body, </w:t>
      </w:r>
      <w:r>
        <w:t xml:space="preserve">which expands the content of the request message body in step 1 by </w:t>
      </w:r>
      <w:r w:rsidRPr="00FA5D8D">
        <w:t xml:space="preserve">adding the properties </w:t>
      </w:r>
      <w:r w:rsidRPr="00FA5D8D">
        <w:rPr>
          <w:rFonts w:ascii="Arial" w:hAnsi="Arial" w:cs="Arial"/>
          <w:i/>
          <w:iCs/>
          <w:sz w:val="18"/>
          <w:szCs w:val="18"/>
        </w:rPr>
        <w:t>sessionId</w:t>
      </w:r>
      <w:r w:rsidRPr="00FA5D8D">
        <w:t xml:space="preserve">, </w:t>
      </w:r>
      <w:r w:rsidRPr="00FA5D8D">
        <w:rPr>
          <w:rFonts w:ascii="Arial" w:hAnsi="Arial" w:cs="Arial"/>
          <w:i/>
          <w:iCs/>
          <w:sz w:val="18"/>
          <w:szCs w:val="18"/>
        </w:rPr>
        <w:t>validUntil</w:t>
      </w:r>
      <w:r w:rsidRPr="00FA5D8D">
        <w:t xml:space="preserve">, </w:t>
      </w:r>
      <w:r w:rsidRPr="00FA5D8D">
        <w:rPr>
          <w:rFonts w:ascii="Arial" w:hAnsi="Arial" w:cs="Arial"/>
          <w:i/>
          <w:iCs/>
          <w:sz w:val="18"/>
          <w:szCs w:val="18"/>
        </w:rPr>
        <w:t>reportForDomains</w:t>
      </w:r>
      <w:r w:rsidRPr="00FA5D8D">
        <w:t xml:space="preserve"> and </w:t>
      </w:r>
      <w:r w:rsidRPr="00FA5D8D">
        <w:rPr>
          <w:rFonts w:ascii="Arial" w:hAnsi="Arial" w:cs="Arial"/>
          <w:i/>
          <w:iCs/>
          <w:sz w:val="18"/>
          <w:szCs w:val="18"/>
        </w:rPr>
        <w:t>reportingCondition</w:t>
      </w:r>
      <w:r w:rsidRPr="00FA5D8D">
        <w:t xml:space="preserve">. </w:t>
      </w:r>
      <w:r w:rsidR="00071F94">
        <w:t>HTTP cache control headers are set on the response message in accordance with clause 5.3.2.1</w:t>
      </w:r>
      <w:r w:rsidRPr="00FA5D8D">
        <w:t>.</w:t>
      </w:r>
    </w:p>
    <w:p w14:paraId="77B4EE94" w14:textId="77777777" w:rsidR="00EF5E63" w:rsidRDefault="00EF5E63" w:rsidP="00EF5E63">
      <w:r w:rsidRPr="00FA5D8D">
        <w:t xml:space="preserve">The </w:t>
      </w:r>
      <w:r>
        <w:t>Indirect Data Collection Client</w:t>
      </w:r>
      <w:r w:rsidRPr="00FA5D8D">
        <w:t xml:space="preserve"> is now configured.</w:t>
      </w:r>
    </w:p>
    <w:p w14:paraId="73318ACA" w14:textId="77777777" w:rsidR="00EF5E63" w:rsidRPr="00FA5D8D" w:rsidRDefault="00EF5E63" w:rsidP="00EF5E63">
      <w:pPr>
        <w:pStyle w:val="Heading4"/>
      </w:pPr>
      <w:bookmarkStart w:id="164" w:name="_Toc103208437"/>
      <w:bookmarkStart w:id="165" w:name="_Toc103208877"/>
      <w:bookmarkStart w:id="166" w:name="_Toc171679048"/>
      <w:r>
        <w:t>4.2.4</w:t>
      </w:r>
      <w:r w:rsidRPr="00FA5D8D">
        <w:t>.3</w:t>
      </w:r>
      <w:r w:rsidRPr="00FA5D8D">
        <w:tab/>
        <w:t>Updating and renewing data collection and reporting configuration</w:t>
      </w:r>
      <w:bookmarkEnd w:id="164"/>
      <w:bookmarkEnd w:id="165"/>
      <w:bookmarkEnd w:id="166"/>
    </w:p>
    <w:p w14:paraId="4EA65E4B" w14:textId="77777777" w:rsidR="00EF5E63" w:rsidRDefault="00EF5E63" w:rsidP="00EF5E63">
      <w:pPr>
        <w:pStyle w:val="Heading5"/>
      </w:pPr>
      <w:bookmarkStart w:id="167" w:name="_Toc103208438"/>
      <w:bookmarkStart w:id="168" w:name="_Toc103208878"/>
      <w:bookmarkStart w:id="169" w:name="_Toc171679049"/>
      <w:r>
        <w:t>4.2.4</w:t>
      </w:r>
      <w:r w:rsidRPr="00FA5D8D">
        <w:t>.3.1</w:t>
      </w:r>
      <w:r w:rsidRPr="00FA5D8D">
        <w:tab/>
      </w:r>
      <w:r>
        <w:t>Introduction</w:t>
      </w:r>
      <w:bookmarkEnd w:id="167"/>
      <w:bookmarkEnd w:id="168"/>
      <w:bookmarkEnd w:id="169"/>
    </w:p>
    <w:p w14:paraId="5F7C4746" w14:textId="30D68AC6" w:rsidR="00EF5E63" w:rsidRPr="00FA5D8D" w:rsidRDefault="00EF5E63" w:rsidP="00EF5E63">
      <w:pPr>
        <w:keepNext/>
      </w:pPr>
      <w:r w:rsidRPr="00FA5D8D">
        <w:t>The data collection and reporting configuration may change as a result of subscriptions to events exposed by the Data Collection AF</w:t>
      </w:r>
      <w:r w:rsidR="004B716D">
        <w:t>, for example, as a result of narrower or wider filters applied to an event subscription</w:t>
      </w:r>
      <w:r w:rsidRPr="00FA5D8D">
        <w:t xml:space="preserve">. There are </w:t>
      </w:r>
      <w:r>
        <w:t xml:space="preserve">two </w:t>
      </w:r>
      <w:r w:rsidRPr="00FA5D8D">
        <w:t xml:space="preserve">ways </w:t>
      </w:r>
      <w:r w:rsidR="005A7C79">
        <w:t>for a modified</w:t>
      </w:r>
      <w:r w:rsidR="005A7C79" w:rsidRPr="00FA5D8D">
        <w:t xml:space="preserve"> </w:t>
      </w:r>
      <w:r w:rsidRPr="00FA5D8D">
        <w:t xml:space="preserve">data collection and reporting configuration </w:t>
      </w:r>
      <w:r w:rsidR="005A7C79">
        <w:t xml:space="preserve">to be acquired </w:t>
      </w:r>
      <w:r w:rsidRPr="00FA5D8D">
        <w:t xml:space="preserve">by the </w:t>
      </w:r>
      <w:r>
        <w:t>Indirect Data Collection Client</w:t>
      </w:r>
      <w:r w:rsidRPr="00FA5D8D">
        <w:t>:</w:t>
      </w:r>
    </w:p>
    <w:p w14:paraId="3DC73513" w14:textId="77777777" w:rsidR="00EF5E63" w:rsidRPr="00FA5D8D" w:rsidRDefault="00EF5E63" w:rsidP="00B61AD2">
      <w:pPr>
        <w:pStyle w:val="B1"/>
      </w:pPr>
      <w:r w:rsidRPr="00FA5D8D">
        <w:t>1.</w:t>
      </w:r>
      <w:r w:rsidRPr="00FA5D8D">
        <w:tab/>
        <w:t xml:space="preserve">The </w:t>
      </w:r>
      <w:r>
        <w:t>Indirect Data Collection Client</w:t>
      </w:r>
      <w:r w:rsidRPr="00FA5D8D">
        <w:t xml:space="preserve"> invokes the </w:t>
      </w:r>
      <w:r w:rsidRPr="00FA5D8D">
        <w:rPr>
          <w:rFonts w:ascii="Arial" w:hAnsi="Arial"/>
          <w:i/>
          <w:sz w:val="18"/>
        </w:rPr>
        <w:t>Ndcaf_DataReporting</w:t>
      </w:r>
      <w:r w:rsidRPr="00FA5D8D">
        <w:rPr>
          <w:rFonts w:ascii="Arial" w:hAnsi="Arial" w:cs="Arial"/>
          <w:i/>
          <w:iCs/>
          <w:sz w:val="18"/>
          <w:szCs w:val="18"/>
        </w:rPr>
        <w:t>_RetrieveSession</w:t>
      </w:r>
      <w:r w:rsidRPr="00FA5D8D">
        <w:t xml:space="preserve"> service operation (see clause </w:t>
      </w:r>
      <w:r>
        <w:t>4.2.4.3.2</w:t>
      </w:r>
      <w:r w:rsidRPr="00FA5D8D">
        <w:t>).</w:t>
      </w:r>
    </w:p>
    <w:p w14:paraId="1E4C0248" w14:textId="77777777" w:rsidR="00EF5E63" w:rsidRPr="00FA5D8D" w:rsidRDefault="00EF5E63" w:rsidP="00B61AD2">
      <w:pPr>
        <w:pStyle w:val="B1"/>
      </w:pPr>
      <w:r w:rsidRPr="00FA5D8D">
        <w:t>2.</w:t>
      </w:r>
      <w:r w:rsidRPr="00FA5D8D">
        <w:tab/>
        <w:t xml:space="preserve">The Data Collection AF supplies a </w:t>
      </w:r>
      <w:r w:rsidRPr="00FA5D8D">
        <w:rPr>
          <w:rFonts w:ascii="Arial" w:hAnsi="Arial" w:cs="Arial"/>
          <w:i/>
          <w:iCs/>
          <w:sz w:val="18"/>
          <w:szCs w:val="18"/>
        </w:rPr>
        <w:t>DataReportingSession</w:t>
      </w:r>
      <w:r w:rsidRPr="00FA5D8D">
        <w:t xml:space="preserve"> in response to a data report submitted by the </w:t>
      </w:r>
      <w:r>
        <w:t>Indirect Data Collection Client</w:t>
      </w:r>
      <w:r w:rsidRPr="00FA5D8D">
        <w:t xml:space="preserve"> (see clause </w:t>
      </w:r>
      <w:r>
        <w:t>4.2.4.3.3</w:t>
      </w:r>
      <w:r w:rsidRPr="00FA5D8D">
        <w:t>).</w:t>
      </w:r>
    </w:p>
    <w:p w14:paraId="6500389B" w14:textId="77777777" w:rsidR="00EF5E63" w:rsidRPr="00FA5D8D" w:rsidRDefault="00EF5E63" w:rsidP="00EF5E63">
      <w:pPr>
        <w:pStyle w:val="Heading5"/>
      </w:pPr>
      <w:bookmarkStart w:id="170" w:name="_Toc103208439"/>
      <w:bookmarkStart w:id="171" w:name="_Toc103208879"/>
      <w:bookmarkStart w:id="172" w:name="_Toc171679050"/>
      <w:r>
        <w:lastRenderedPageBreak/>
        <w:t>4.2.4</w:t>
      </w:r>
      <w:r w:rsidRPr="00FA5D8D">
        <w:t>.3.</w:t>
      </w:r>
      <w:r>
        <w:t>2</w:t>
      </w:r>
      <w:r w:rsidRPr="00FA5D8D">
        <w:tab/>
      </w:r>
      <w:r>
        <w:t>Indirect Data Collection Client</w:t>
      </w:r>
      <w:r w:rsidRPr="00FA5D8D">
        <w:t xml:space="preserve"> retrieves up-to-date configuration</w:t>
      </w:r>
      <w:bookmarkEnd w:id="170"/>
      <w:bookmarkEnd w:id="171"/>
      <w:bookmarkEnd w:id="172"/>
    </w:p>
    <w:p w14:paraId="548871D7" w14:textId="16650662" w:rsidR="00EF5E63" w:rsidRPr="00FA5D8D" w:rsidRDefault="00EF5E63" w:rsidP="00EF5E63">
      <w:pPr>
        <w:keepNext/>
      </w:pPr>
      <w:r w:rsidRPr="00FA5D8D">
        <w:t xml:space="preserve">This operation is typically performed when the current </w:t>
      </w:r>
      <w:r w:rsidRPr="00FA5D8D">
        <w:rPr>
          <w:rFonts w:ascii="Arial" w:hAnsi="Arial" w:cs="Arial"/>
          <w:i/>
          <w:iCs/>
          <w:sz w:val="18"/>
          <w:szCs w:val="18"/>
        </w:rPr>
        <w:t>DataReportingSession</w:t>
      </w:r>
      <w:r w:rsidRPr="00FA5D8D">
        <w:t xml:space="preserve"> stored in the </w:t>
      </w:r>
      <w:r>
        <w:t>Indirect Data Collection Client</w:t>
      </w:r>
      <w:r w:rsidRPr="00FA5D8D">
        <w:t xml:space="preserve"> is about to expire.</w:t>
      </w:r>
    </w:p>
    <w:p w14:paraId="118435A7" w14:textId="77777777" w:rsidR="00EF5E63" w:rsidRPr="00FA5D8D" w:rsidRDefault="00EF5E63" w:rsidP="00907C16">
      <w:pPr>
        <w:pStyle w:val="TH"/>
        <w:rPr>
          <w:noProof/>
        </w:rPr>
      </w:pPr>
      <w:r>
        <w:rPr>
          <w:noProof/>
          <w:lang w:val="en-US" w:eastAsia="zh-CN"/>
        </w:rPr>
        <w:drawing>
          <wp:inline distT="0" distB="0" distL="0" distR="0" wp14:anchorId="60F26F61" wp14:editId="4FA7B5B4">
            <wp:extent cx="484822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48225" cy="1581150"/>
                    </a:xfrm>
                    <a:prstGeom prst="rect">
                      <a:avLst/>
                    </a:prstGeom>
                    <a:noFill/>
                    <a:ln>
                      <a:noFill/>
                    </a:ln>
                  </pic:spPr>
                </pic:pic>
              </a:graphicData>
            </a:graphic>
          </wp:inline>
        </w:drawing>
      </w:r>
    </w:p>
    <w:p w14:paraId="180AF467" w14:textId="77777777" w:rsidR="00EF5E63" w:rsidRPr="00FA5D8D" w:rsidRDefault="00EF5E63" w:rsidP="00907C16">
      <w:pPr>
        <w:pStyle w:val="TF"/>
      </w:pPr>
      <w:r w:rsidRPr="00FA5D8D">
        <w:t>Figure </w:t>
      </w:r>
      <w:r>
        <w:t>4.2.4</w:t>
      </w:r>
      <w:r w:rsidRPr="00FA5D8D">
        <w:t>.3.</w:t>
      </w:r>
      <w:r>
        <w:t>2</w:t>
      </w:r>
      <w:r w:rsidRPr="00FA5D8D">
        <w:t xml:space="preserve">-1: </w:t>
      </w:r>
      <w:r>
        <w:t>Indirect Data Collection Client</w:t>
      </w:r>
      <w:r w:rsidRPr="00FA5D8D">
        <w:t xml:space="preserve"> retrieves up-to-date DataReportingSession</w:t>
      </w:r>
    </w:p>
    <w:p w14:paraId="774ED7C0" w14:textId="77777777" w:rsidR="00EF5E63" w:rsidRPr="00FA5D8D" w:rsidRDefault="00EF5E63" w:rsidP="00EF5E63">
      <w:pPr>
        <w:keepNext/>
      </w:pPr>
      <w:r w:rsidRPr="00FA5D8D">
        <w:t>The steps in this procedure are as follows:</w:t>
      </w:r>
    </w:p>
    <w:p w14:paraId="26B7D3C4" w14:textId="637D59A2" w:rsidR="00EF5E63" w:rsidRPr="00FA5D8D" w:rsidRDefault="00EF5E63" w:rsidP="00EF5E63">
      <w:pPr>
        <w:keepNext/>
        <w:ind w:left="568" w:hanging="284"/>
      </w:pPr>
      <w:r w:rsidRPr="00FA5D8D">
        <w:t>1.</w:t>
      </w:r>
      <w:r w:rsidRPr="00FA5D8D">
        <w:tab/>
        <w:t xml:space="preserve">The </w:t>
      </w:r>
      <w:r>
        <w:t>Indirect Data Collection Client</w:t>
      </w:r>
      <w:r w:rsidRPr="00FA5D8D">
        <w:t xml:space="preserve"> requests the </w:t>
      </w:r>
      <w:r w:rsidRPr="00FA5D8D">
        <w:rPr>
          <w:rFonts w:ascii="Arial" w:hAnsi="Arial" w:cs="Arial"/>
          <w:i/>
          <w:iCs/>
          <w:sz w:val="18"/>
          <w:szCs w:val="18"/>
        </w:rPr>
        <w:t xml:space="preserve">DataReportingSession </w:t>
      </w:r>
      <w:r w:rsidRPr="00FA5D8D">
        <w:t xml:space="preserve">for the current session by using the </w:t>
      </w:r>
      <w:r w:rsidRPr="00FA5D8D">
        <w:rPr>
          <w:rFonts w:ascii="Arial" w:hAnsi="Arial" w:cs="Arial"/>
          <w:i/>
          <w:iCs/>
          <w:sz w:val="18"/>
          <w:szCs w:val="18"/>
        </w:rPr>
        <w:t>Ndcaf_DataReporting _Retri</w:t>
      </w:r>
      <w:r w:rsidR="0054540D">
        <w:rPr>
          <w:rFonts w:ascii="Arial" w:hAnsi="Arial" w:cs="Arial"/>
          <w:i/>
          <w:iCs/>
          <w:sz w:val="18"/>
          <w:szCs w:val="18"/>
        </w:rPr>
        <w:t>e</w:t>
      </w:r>
      <w:r w:rsidRPr="00FA5D8D">
        <w:rPr>
          <w:rFonts w:ascii="Arial" w:hAnsi="Arial" w:cs="Arial"/>
          <w:i/>
          <w:iCs/>
          <w:sz w:val="18"/>
          <w:szCs w:val="18"/>
        </w:rPr>
        <w:t>veSession</w:t>
      </w:r>
      <w:r w:rsidRPr="00FA5D8D">
        <w:t xml:space="preserve"> service operation (see clauses </w:t>
      </w:r>
      <w:r>
        <w:t>7.2.3.2</w:t>
      </w:r>
      <w:r w:rsidRPr="00FA5D8D">
        <w:t xml:space="preserve"> and</w:t>
      </w:r>
      <w:r>
        <w:t> 7.2.3.3.1</w:t>
      </w:r>
      <w:r w:rsidRPr="00FA5D8D">
        <w:t>).</w:t>
      </w:r>
    </w:p>
    <w:p w14:paraId="7543D925" w14:textId="42FD9E76" w:rsidR="00EF5E63" w:rsidRPr="00FA5D8D" w:rsidRDefault="00EF5E63" w:rsidP="00EF5E63">
      <w:pPr>
        <w:ind w:left="568" w:hanging="284"/>
      </w:pPr>
      <w:r w:rsidRPr="00FA5D8D">
        <w:t>2.</w:t>
      </w:r>
      <w:r w:rsidRPr="00FA5D8D">
        <w:tab/>
        <w:t xml:space="preserve">The Data Collection AF provides the latest </w:t>
      </w:r>
      <w:r w:rsidRPr="00FA5D8D">
        <w:rPr>
          <w:rFonts w:ascii="Arial" w:hAnsi="Arial" w:cs="Arial"/>
          <w:i/>
          <w:iCs/>
          <w:sz w:val="18"/>
          <w:szCs w:val="18"/>
        </w:rPr>
        <w:t>DataReportingSession</w:t>
      </w:r>
      <w:r w:rsidRPr="00FA5D8D">
        <w:t xml:space="preserve"> in the message body of a </w:t>
      </w:r>
      <w:r w:rsidRPr="00FA5D8D">
        <w:rPr>
          <w:rFonts w:ascii="Arial" w:hAnsi="Arial" w:cs="Arial"/>
          <w:i/>
          <w:iCs/>
          <w:sz w:val="18"/>
          <w:szCs w:val="18"/>
        </w:rPr>
        <w:t>200 OK</w:t>
      </w:r>
      <w:r w:rsidRPr="00FA5D8D">
        <w:t xml:space="preserve"> response. In addition, the Data Collection AF may change properties </w:t>
      </w:r>
      <w:r w:rsidRPr="00FA5D8D">
        <w:rPr>
          <w:rFonts w:ascii="Arial" w:hAnsi="Arial" w:cs="Arial"/>
          <w:i/>
          <w:iCs/>
          <w:sz w:val="18"/>
          <w:szCs w:val="18"/>
        </w:rPr>
        <w:t>reportForDomains</w:t>
      </w:r>
      <w:r w:rsidRPr="00FA5D8D">
        <w:t xml:space="preserve"> and </w:t>
      </w:r>
      <w:r w:rsidRPr="00FA5D8D">
        <w:rPr>
          <w:rFonts w:ascii="Arial" w:hAnsi="Arial" w:cs="Arial"/>
          <w:i/>
          <w:iCs/>
          <w:sz w:val="18"/>
          <w:szCs w:val="18"/>
        </w:rPr>
        <w:t>reportingCondition</w:t>
      </w:r>
      <w:r w:rsidRPr="00FA5D8D">
        <w:t>.</w:t>
      </w:r>
      <w:r w:rsidR="00071F94">
        <w:t xml:space="preserve"> HTTP cache control headers are set on the response message in accordance with clause 5.3.2.1</w:t>
      </w:r>
    </w:p>
    <w:p w14:paraId="46EE6391" w14:textId="77777777" w:rsidR="00EF5E63" w:rsidRPr="00FA5D8D" w:rsidRDefault="00EF5E63" w:rsidP="00EF5E63">
      <w:pPr>
        <w:pStyle w:val="Heading5"/>
      </w:pPr>
      <w:bookmarkStart w:id="173" w:name="_Toc103208440"/>
      <w:bookmarkStart w:id="174" w:name="_Toc103208880"/>
      <w:bookmarkStart w:id="175" w:name="_Toc171679051"/>
      <w:r>
        <w:t>4.2.4</w:t>
      </w:r>
      <w:r w:rsidRPr="00FA5D8D">
        <w:t>.3.</w:t>
      </w:r>
      <w:r>
        <w:t>3</w:t>
      </w:r>
      <w:r w:rsidRPr="00FA5D8D">
        <w:tab/>
        <w:t>DataReportingSession updated in response to data reporting</w:t>
      </w:r>
      <w:bookmarkEnd w:id="173"/>
      <w:bookmarkEnd w:id="174"/>
      <w:bookmarkEnd w:id="175"/>
    </w:p>
    <w:p w14:paraId="426E86B8" w14:textId="77777777" w:rsidR="00EF5E63" w:rsidRPr="00FA5D8D" w:rsidRDefault="00EF5E63" w:rsidP="00EF5E63">
      <w:r w:rsidRPr="00FA5D8D">
        <w:t>See clause 4.</w:t>
      </w:r>
      <w:r>
        <w:t>2.6</w:t>
      </w:r>
      <w:r w:rsidRPr="00FA5D8D">
        <w:t>.</w:t>
      </w:r>
    </w:p>
    <w:p w14:paraId="253320E7" w14:textId="77777777" w:rsidR="00EF5E63" w:rsidRPr="00FA5D8D" w:rsidRDefault="00EF5E63" w:rsidP="00EF5E63">
      <w:pPr>
        <w:pStyle w:val="Heading4"/>
      </w:pPr>
      <w:bookmarkStart w:id="176" w:name="_Toc103208441"/>
      <w:bookmarkStart w:id="177" w:name="_Toc103208881"/>
      <w:bookmarkStart w:id="178" w:name="_Toc171679052"/>
      <w:r>
        <w:t>4.2.4</w:t>
      </w:r>
      <w:r w:rsidRPr="00FA5D8D">
        <w:t>.4</w:t>
      </w:r>
      <w:r w:rsidRPr="00FA5D8D">
        <w:tab/>
      </w:r>
      <w:r>
        <w:t>Indirect Data Collection Client</w:t>
      </w:r>
      <w:r w:rsidRPr="00FA5D8D">
        <w:t xml:space="preserve"> destroys Data Reporting Session</w:t>
      </w:r>
      <w:bookmarkEnd w:id="176"/>
      <w:bookmarkEnd w:id="177"/>
      <w:bookmarkEnd w:id="178"/>
    </w:p>
    <w:p w14:paraId="35821283" w14:textId="77777777" w:rsidR="00EF5E63" w:rsidRPr="00FA5D8D" w:rsidRDefault="00EF5E63" w:rsidP="00EF5E63">
      <w:pPr>
        <w:keepNext/>
      </w:pPr>
      <w:r w:rsidRPr="00FA5D8D">
        <w:t xml:space="preserve">The </w:t>
      </w:r>
      <w:r>
        <w:t>Indirect Data Collection Client</w:t>
      </w:r>
      <w:r w:rsidRPr="00FA5D8D">
        <w:t xml:space="preserve"> may destroy a Data Reporting Session and the data collection and reporting configuration it represents by invoking the </w:t>
      </w:r>
      <w:r w:rsidRPr="00FA5D8D">
        <w:rPr>
          <w:rFonts w:ascii="Arial" w:hAnsi="Arial" w:cs="Arial"/>
          <w:i/>
          <w:iCs/>
          <w:sz w:val="18"/>
          <w:szCs w:val="18"/>
        </w:rPr>
        <w:t>Ndcaf_DataReporting_DestroySession</w:t>
      </w:r>
      <w:r w:rsidRPr="00FA5D8D">
        <w:t xml:space="preserve"> service operation.</w:t>
      </w:r>
    </w:p>
    <w:p w14:paraId="5A0D0833" w14:textId="77777777" w:rsidR="00EF5E63" w:rsidRPr="00FA5D8D" w:rsidRDefault="00EF5E63" w:rsidP="00907C16">
      <w:pPr>
        <w:pStyle w:val="TH"/>
      </w:pPr>
      <w:r>
        <w:rPr>
          <w:noProof/>
        </w:rPr>
        <w:object w:dxaOrig="7300" w:dyaOrig="1920" w14:anchorId="33E03D11">
          <v:shape id="_x0000_i1027" type="#_x0000_t75" alt="" style="width:328.75pt;height:87.35pt;mso-width-percent:0;mso-height-percent:0;mso-width-percent:0;mso-height-percent:0" o:ole="">
            <v:imagedata r:id="rId20" o:title=""/>
          </v:shape>
          <o:OLEObject Type="Embed" ProgID="Mscgen.Chart" ShapeID="_x0000_i1027" DrawAspect="Content" ObjectID="_1783091131" r:id="rId21"/>
        </w:object>
      </w:r>
    </w:p>
    <w:p w14:paraId="410079D9" w14:textId="77777777" w:rsidR="00EF5E63" w:rsidRPr="00FA5D8D" w:rsidRDefault="00EF5E63" w:rsidP="00907C16">
      <w:pPr>
        <w:pStyle w:val="TF"/>
      </w:pPr>
      <w:r w:rsidRPr="00FA5D8D">
        <w:t>Figure </w:t>
      </w:r>
      <w:r>
        <w:t>4.2.4</w:t>
      </w:r>
      <w:r w:rsidRPr="00FA5D8D">
        <w:t>.</w:t>
      </w:r>
      <w:r>
        <w:t>4</w:t>
      </w:r>
      <w:r w:rsidRPr="00FA5D8D">
        <w:t xml:space="preserve">-1: </w:t>
      </w:r>
      <w:r>
        <w:t>Indirect Data Collection Client</w:t>
      </w:r>
      <w:r w:rsidRPr="00FA5D8D">
        <w:t xml:space="preserve"> destroys DataReportingSession</w:t>
      </w:r>
    </w:p>
    <w:p w14:paraId="4A4F5432" w14:textId="77777777" w:rsidR="00EF5E63" w:rsidRPr="00FA5D8D" w:rsidRDefault="00EF5E63" w:rsidP="00EF5E63">
      <w:pPr>
        <w:keepNext/>
      </w:pPr>
      <w:r w:rsidRPr="00FA5D8D">
        <w:t>The steps in this procedure are as follows:</w:t>
      </w:r>
    </w:p>
    <w:p w14:paraId="605DDE40" w14:textId="77777777" w:rsidR="00EF5E63" w:rsidRDefault="00EF5E63" w:rsidP="00EF5E63">
      <w:pPr>
        <w:keepNext/>
        <w:ind w:left="568" w:hanging="284"/>
      </w:pPr>
      <w:r w:rsidRPr="00FA5D8D">
        <w:t>1.</w:t>
      </w:r>
      <w:r w:rsidRPr="00FA5D8D">
        <w:tab/>
        <w:t xml:space="preserve">The </w:t>
      </w:r>
      <w:r>
        <w:t>Indirect Data Collection Client</w:t>
      </w:r>
      <w:r w:rsidRPr="00FA5D8D">
        <w:t xml:space="preserve"> invokes the </w:t>
      </w:r>
      <w:r w:rsidRPr="00FA5D8D">
        <w:rPr>
          <w:rFonts w:ascii="Arial" w:hAnsi="Arial" w:cs="Arial"/>
          <w:i/>
          <w:iCs/>
          <w:sz w:val="18"/>
          <w:szCs w:val="18"/>
        </w:rPr>
        <w:t>Ndcaf_DataReporting_DestroySession</w:t>
      </w:r>
      <w:r w:rsidRPr="00FA5D8D">
        <w:t xml:space="preserve"> service operation by sending an HTTP </w:t>
      </w:r>
      <w:r w:rsidRPr="00FA5D8D">
        <w:rPr>
          <w:rFonts w:ascii="Courier New" w:hAnsi="Courier New"/>
          <w:sz w:val="18"/>
        </w:rPr>
        <w:t>DELETE</w:t>
      </w:r>
      <w:r w:rsidRPr="00FA5D8D">
        <w:t xml:space="preserve"> request to the Data Collection AF (see clauses </w:t>
      </w:r>
      <w:r>
        <w:t>7.2.3.2</w:t>
      </w:r>
      <w:r w:rsidRPr="00FA5D8D">
        <w:t xml:space="preserve"> and</w:t>
      </w:r>
      <w:r>
        <w:t> 7.2.3.3.3</w:t>
      </w:r>
      <w:r w:rsidRPr="00FA5D8D">
        <w:t>).</w:t>
      </w:r>
    </w:p>
    <w:p w14:paraId="2C343280" w14:textId="4066F31E" w:rsidR="00EF5E63" w:rsidRDefault="00EF5E63" w:rsidP="009F0BD3">
      <w:pPr>
        <w:ind w:left="568" w:hanging="284"/>
      </w:pPr>
      <w:r w:rsidRPr="00FA5D8D">
        <w:t>2.</w:t>
      </w:r>
      <w:r w:rsidRPr="00FA5D8D">
        <w:tab/>
        <w:t xml:space="preserve">The Data Collection AF acknowledges the destruction of the session and its configuration with a </w:t>
      </w:r>
      <w:r w:rsidRPr="00FA5D8D">
        <w:rPr>
          <w:rFonts w:ascii="Arial" w:hAnsi="Arial" w:cs="Arial"/>
          <w:i/>
          <w:iCs/>
          <w:sz w:val="18"/>
          <w:szCs w:val="18"/>
        </w:rPr>
        <w:t>204 No Content</w:t>
      </w:r>
      <w:r w:rsidRPr="00FA5D8D">
        <w:t xml:space="preserve"> response.</w:t>
      </w:r>
    </w:p>
    <w:p w14:paraId="0BF3D43F" w14:textId="2197C3D6" w:rsidR="00D523E6" w:rsidRDefault="00D523E6" w:rsidP="00C704CD">
      <w:pPr>
        <w:pStyle w:val="Heading3"/>
        <w:ind w:left="1138" w:hanging="1138"/>
      </w:pPr>
      <w:bookmarkStart w:id="179" w:name="_Toc95152522"/>
      <w:bookmarkStart w:id="180" w:name="_Toc95837564"/>
      <w:bookmarkStart w:id="181" w:name="_Toc96002719"/>
      <w:bookmarkStart w:id="182" w:name="_Toc96069360"/>
      <w:bookmarkStart w:id="183" w:name="_Toc171679053"/>
      <w:r>
        <w:lastRenderedPageBreak/>
        <w:t>4.2.5</w:t>
      </w:r>
      <w:r>
        <w:tab/>
        <w:t>Configuration of Application Server</w:t>
      </w:r>
      <w:bookmarkEnd w:id="179"/>
      <w:bookmarkEnd w:id="180"/>
      <w:bookmarkEnd w:id="181"/>
      <w:bookmarkEnd w:id="182"/>
      <w:bookmarkEnd w:id="183"/>
    </w:p>
    <w:p w14:paraId="5640B970" w14:textId="47BB76DD" w:rsidR="004540FA" w:rsidRPr="004540FA" w:rsidRDefault="004540FA" w:rsidP="009F0BD3">
      <w:pPr>
        <w:pStyle w:val="Heading4"/>
      </w:pPr>
      <w:bookmarkStart w:id="184" w:name="_Toc103208443"/>
      <w:bookmarkStart w:id="185" w:name="_Toc103208883"/>
      <w:bookmarkStart w:id="186" w:name="_Toc171679054"/>
      <w:r w:rsidRPr="00FA5D8D">
        <w:t>4.</w:t>
      </w:r>
      <w:r>
        <w:t>2</w:t>
      </w:r>
      <w:r w:rsidRPr="00FA5D8D">
        <w:t>.</w:t>
      </w:r>
      <w:r>
        <w:t>5</w:t>
      </w:r>
      <w:r w:rsidRPr="00FA5D8D">
        <w:t>.1</w:t>
      </w:r>
      <w:r w:rsidRPr="00FA5D8D">
        <w:tab/>
        <w:t>General</w:t>
      </w:r>
      <w:bookmarkEnd w:id="184"/>
      <w:bookmarkEnd w:id="185"/>
      <w:bookmarkEnd w:id="186"/>
    </w:p>
    <w:p w14:paraId="64DAB00F" w14:textId="77777777" w:rsidR="0065348F" w:rsidRDefault="0065348F" w:rsidP="00F30FC3">
      <w:pPr>
        <w:keepLines/>
      </w:pPr>
      <w:r>
        <w:t xml:space="preserve">An Application Server (AS) instance, as a type of data collection client, acquires its domain-specific data collection and reporting configuration from a Data Collection AF instance by means of the </w:t>
      </w:r>
      <w:r>
        <w:rPr>
          <w:rStyle w:val="Code"/>
        </w:rPr>
        <w:t>Ndcaf_DataReporting</w:t>
      </w:r>
      <w:r>
        <w:t xml:space="preserve"> service (either directly across reference point R4 or via an equivalent service exposed by the NEF, depending on whether the AS and the Data Collection AF reside in the same or separate trust domains).</w:t>
      </w:r>
    </w:p>
    <w:p w14:paraId="34A1102F" w14:textId="205D4FD5" w:rsidR="0065348F" w:rsidRDefault="0065348F" w:rsidP="0065348F">
      <w:r>
        <w:t xml:space="preserve">Similar to clause 4.2.4, the AS shall obtain its configuration by invoking the </w:t>
      </w:r>
      <w:r>
        <w:rPr>
          <w:rStyle w:val="Code"/>
        </w:rPr>
        <w:t>Ndcaf_DataReporting</w:t>
      </w:r>
      <w:r w:rsidR="004540FA">
        <w:rPr>
          <w:rStyle w:val="Code"/>
        </w:rPr>
        <w:t>_CreateSession</w:t>
      </w:r>
      <w:r>
        <w:t xml:space="preserve"> service</w:t>
      </w:r>
      <w:r w:rsidR="004540FA">
        <w:t xml:space="preserve"> operation</w:t>
      </w:r>
      <w:r>
        <w:t>, as described under clause 7.2</w:t>
      </w:r>
      <w:r w:rsidR="004540FA">
        <w:t>.2.3.1</w:t>
      </w:r>
      <w:r>
        <w:t>.</w:t>
      </w:r>
    </w:p>
    <w:p w14:paraId="1CEC9649" w14:textId="41FFDA28" w:rsidR="001E4A13" w:rsidRDefault="0065348F" w:rsidP="001E4A13">
      <w:r>
        <w:t>The configuration information is contained in a generic data collection and reporting configuration envelope that shall include at minimum the baseline configuration parameters defined in clause 4.6.3 of TS 26.531 [7]. The configuration shall specify the domain-specific parameters associated with the specified Event ID(s) to be reported to the Data Collection AF.</w:t>
      </w:r>
    </w:p>
    <w:p w14:paraId="6841606D" w14:textId="77777777" w:rsidR="00F77F3C" w:rsidRPr="00FA5D8D" w:rsidRDefault="00F77F3C" w:rsidP="00F77F3C">
      <w:pPr>
        <w:pStyle w:val="Heading4"/>
      </w:pPr>
      <w:bookmarkStart w:id="187" w:name="_Toc103208444"/>
      <w:bookmarkStart w:id="188" w:name="_Toc103208884"/>
      <w:bookmarkStart w:id="189" w:name="_Toc171679055"/>
      <w:r w:rsidRPr="00FA5D8D">
        <w:t>4.</w:t>
      </w:r>
      <w:r>
        <w:t>2</w:t>
      </w:r>
      <w:r w:rsidRPr="00FA5D8D">
        <w:t>.</w:t>
      </w:r>
      <w:r>
        <w:t>5</w:t>
      </w:r>
      <w:r w:rsidRPr="00FA5D8D">
        <w:t>.2</w:t>
      </w:r>
      <w:r w:rsidRPr="00FA5D8D">
        <w:tab/>
      </w:r>
      <w:r>
        <w:t>Application Server</w:t>
      </w:r>
      <w:r w:rsidRPr="00FA5D8D">
        <w:t xml:space="preserve"> retrieves its initial configuration by creating a Data Reporting Session</w:t>
      </w:r>
      <w:bookmarkEnd w:id="187"/>
      <w:bookmarkEnd w:id="188"/>
      <w:bookmarkEnd w:id="189"/>
    </w:p>
    <w:p w14:paraId="2F1D1163" w14:textId="77777777" w:rsidR="00F77F3C" w:rsidRPr="00FA5D8D" w:rsidRDefault="00F77F3C" w:rsidP="00F77F3C">
      <w:pPr>
        <w:keepNext/>
      </w:pPr>
      <w:r w:rsidRPr="00FA5D8D">
        <w:t>The call flow in figure 4.</w:t>
      </w:r>
      <w:r>
        <w:t>2.5</w:t>
      </w:r>
      <w:r w:rsidRPr="00FA5D8D">
        <w:t>.2</w:t>
      </w:r>
      <w:r w:rsidRPr="00FA5D8D">
        <w:noBreakHyphen/>
        <w:t xml:space="preserve">1 shows the interaction between the </w:t>
      </w:r>
      <w:r>
        <w:t>Application Server</w:t>
      </w:r>
      <w:r w:rsidRPr="00FA5D8D">
        <w:t xml:space="preserve"> and the Data Collection AF at the initial configuration of the </w:t>
      </w:r>
      <w:r>
        <w:t>Application Server</w:t>
      </w:r>
      <w:r w:rsidRPr="00FA5D8D">
        <w:t>.</w:t>
      </w:r>
    </w:p>
    <w:p w14:paraId="0930CA00" w14:textId="77777777" w:rsidR="00F77F3C" w:rsidRPr="00FA5D8D" w:rsidRDefault="00F77F3C" w:rsidP="00907C16">
      <w:pPr>
        <w:pStyle w:val="TH"/>
        <w:rPr>
          <w:noProof/>
        </w:rPr>
      </w:pPr>
      <w:r w:rsidRPr="00FA5D8D">
        <w:rPr>
          <w:noProof/>
        </w:rPr>
        <w:object w:dxaOrig="5950" w:dyaOrig="2120" w14:anchorId="58F58638">
          <v:shape id="_x0000_i1028" type="#_x0000_t75" alt="" style="width:267.35pt;height:97.4pt;mso-width-percent:0;mso-height-percent:0;mso-width-percent:0;mso-height-percent:0" o:ole="">
            <v:imagedata r:id="rId22" o:title=""/>
          </v:shape>
          <o:OLEObject Type="Embed" ProgID="Mscgen.Chart" ShapeID="_x0000_i1028" DrawAspect="Content" ObjectID="_1783091132" r:id="rId23"/>
        </w:object>
      </w:r>
    </w:p>
    <w:p w14:paraId="2FC21CF8" w14:textId="77777777" w:rsidR="00F77F3C" w:rsidRPr="00FA5D8D" w:rsidRDefault="00F77F3C" w:rsidP="00907C16">
      <w:pPr>
        <w:pStyle w:val="TF"/>
      </w:pPr>
      <w:r w:rsidRPr="00FA5D8D">
        <w:t>Figure 4.</w:t>
      </w:r>
      <w:r>
        <w:t>2.5.2</w:t>
      </w:r>
      <w:r w:rsidRPr="00FA5D8D">
        <w:t xml:space="preserve">-1: Initial configuration of </w:t>
      </w:r>
      <w:r>
        <w:t>Application Server</w:t>
      </w:r>
    </w:p>
    <w:p w14:paraId="44DE2E0F" w14:textId="77777777" w:rsidR="00F77F3C" w:rsidRPr="00FA5D8D" w:rsidRDefault="00F77F3C" w:rsidP="00F77F3C">
      <w:pPr>
        <w:keepNext/>
      </w:pPr>
      <w:r w:rsidRPr="00FA5D8D">
        <w:t>The steps in this procedure are as follows:</w:t>
      </w:r>
    </w:p>
    <w:p w14:paraId="1A99D8BB" w14:textId="77777777" w:rsidR="00F77F3C" w:rsidRPr="00FA5D8D" w:rsidRDefault="00F77F3C" w:rsidP="00F77F3C">
      <w:pPr>
        <w:keepLines/>
        <w:ind w:left="568" w:hanging="284"/>
      </w:pPr>
      <w:r w:rsidRPr="00FA5D8D">
        <w:t>1.</w:t>
      </w:r>
      <w:r w:rsidRPr="00FA5D8D">
        <w:tab/>
        <w:t xml:space="preserve">The </w:t>
      </w:r>
      <w:r>
        <w:t>Application Server</w:t>
      </w:r>
      <w:r w:rsidRPr="00FA5D8D">
        <w:t xml:space="preserve"> invokes the </w:t>
      </w:r>
      <w:r w:rsidRPr="00FA5D8D">
        <w:rPr>
          <w:rFonts w:ascii="Arial" w:hAnsi="Arial"/>
          <w:i/>
          <w:sz w:val="18"/>
        </w:rPr>
        <w:t>Ndcaf_DataReporting</w:t>
      </w:r>
      <w:r w:rsidRPr="00FA5D8D">
        <w:rPr>
          <w:rFonts w:ascii="Arial" w:hAnsi="Arial" w:cs="Arial"/>
          <w:i/>
          <w:iCs/>
          <w:sz w:val="18"/>
          <w:szCs w:val="18"/>
        </w:rPr>
        <w:t>_CreateSession</w:t>
      </w:r>
      <w:r w:rsidRPr="00FA5D8D">
        <w:t xml:space="preserve"> service operation by sending an HTTP </w:t>
      </w:r>
      <w:r w:rsidRPr="00FA5D8D">
        <w:rPr>
          <w:rFonts w:ascii="Courier New" w:hAnsi="Courier New"/>
          <w:sz w:val="18"/>
        </w:rPr>
        <w:t>POST</w:t>
      </w:r>
      <w:r w:rsidRPr="00FA5D8D">
        <w:t xml:space="preserve"> request to the Data Collection AF (see clauses </w:t>
      </w:r>
      <w:r>
        <w:t>7.2.2.2</w:t>
      </w:r>
      <w:r w:rsidRPr="00FA5D8D">
        <w:t xml:space="preserve"> and</w:t>
      </w:r>
      <w:r>
        <w:t> 7.2.2.3.1</w:t>
      </w:r>
      <w:r w:rsidRPr="00FA5D8D">
        <w:t xml:space="preserve">). A </w:t>
      </w:r>
      <w:r w:rsidRPr="00FA5D8D">
        <w:rPr>
          <w:rFonts w:ascii="Arial" w:hAnsi="Arial" w:cs="Arial"/>
          <w:i/>
          <w:iCs/>
          <w:sz w:val="18"/>
          <w:szCs w:val="18"/>
        </w:rPr>
        <w:t>DataReportingSession</w:t>
      </w:r>
      <w:r w:rsidRPr="00FA5D8D">
        <w:t xml:space="preserve"> resource entity (see clause 7.3.2.1) is included in the request message body, but only properties </w:t>
      </w:r>
      <w:r w:rsidRPr="00FA5D8D">
        <w:rPr>
          <w:rFonts w:ascii="Arial" w:hAnsi="Arial" w:cs="Arial"/>
          <w:i/>
          <w:iCs/>
          <w:sz w:val="18"/>
          <w:szCs w:val="18"/>
        </w:rPr>
        <w:t>externalApplicationId</w:t>
      </w:r>
      <w:r w:rsidRPr="00FA5D8D">
        <w:t xml:space="preserve"> and </w:t>
      </w:r>
      <w:r w:rsidRPr="00FA5D8D">
        <w:rPr>
          <w:rFonts w:ascii="Arial" w:hAnsi="Arial" w:cs="Arial"/>
          <w:i/>
          <w:iCs/>
          <w:sz w:val="18"/>
          <w:szCs w:val="18"/>
        </w:rPr>
        <w:t>supportedDomains</w:t>
      </w:r>
      <w:r w:rsidRPr="00FA5D8D">
        <w:t xml:space="preserve"> are present (because the other properties are unknown to the </w:t>
      </w:r>
      <w:r>
        <w:t>Application Server</w:t>
      </w:r>
      <w:r w:rsidRPr="00FA5D8D">
        <w:t>).</w:t>
      </w:r>
    </w:p>
    <w:p w14:paraId="1B1C4B43" w14:textId="1A943895" w:rsidR="00F77F3C" w:rsidRPr="00FA5D8D" w:rsidRDefault="00F77F3C" w:rsidP="00F77F3C">
      <w:pPr>
        <w:keepLines/>
        <w:ind w:left="568" w:hanging="284"/>
      </w:pPr>
      <w:r w:rsidRPr="00FA5D8D">
        <w:t>2.</w:t>
      </w:r>
      <w:r w:rsidRPr="00FA5D8D">
        <w:tab/>
        <w:t xml:space="preserve">In its </w:t>
      </w:r>
      <w:r w:rsidRPr="00FA5D8D">
        <w:rPr>
          <w:rFonts w:ascii="Arial" w:hAnsi="Arial" w:cs="Arial"/>
          <w:i/>
          <w:iCs/>
          <w:sz w:val="18"/>
          <w:szCs w:val="18"/>
        </w:rPr>
        <w:t>201 Created</w:t>
      </w:r>
      <w:r w:rsidRPr="00FA5D8D">
        <w:t xml:space="preserve"> response, the Data Collection AF provides a </w:t>
      </w:r>
      <w:r w:rsidRPr="00FA5D8D">
        <w:rPr>
          <w:rFonts w:ascii="Arial" w:hAnsi="Arial" w:cs="Arial"/>
          <w:i/>
          <w:iCs/>
          <w:sz w:val="18"/>
          <w:szCs w:val="18"/>
        </w:rPr>
        <w:t>DataReportingSession</w:t>
      </w:r>
      <w:r w:rsidRPr="00FA5D8D">
        <w:t xml:space="preserve"> resource entity in the message body, </w:t>
      </w:r>
      <w:r>
        <w:t xml:space="preserve">which expands the content of the request message body in step 1 by </w:t>
      </w:r>
      <w:r w:rsidRPr="00FA5D8D">
        <w:t xml:space="preserve">adding the properties </w:t>
      </w:r>
      <w:r w:rsidRPr="00FA5D8D">
        <w:rPr>
          <w:rFonts w:ascii="Arial" w:hAnsi="Arial" w:cs="Arial"/>
          <w:i/>
          <w:iCs/>
          <w:sz w:val="18"/>
          <w:szCs w:val="18"/>
        </w:rPr>
        <w:t>sessionId</w:t>
      </w:r>
      <w:r w:rsidRPr="00FA5D8D">
        <w:t xml:space="preserve">, </w:t>
      </w:r>
      <w:r w:rsidRPr="00FA5D8D">
        <w:rPr>
          <w:rFonts w:ascii="Arial" w:hAnsi="Arial" w:cs="Arial"/>
          <w:i/>
          <w:iCs/>
          <w:sz w:val="18"/>
          <w:szCs w:val="18"/>
        </w:rPr>
        <w:t>reportForDomains</w:t>
      </w:r>
      <w:r w:rsidRPr="00FA5D8D">
        <w:t xml:space="preserve"> and </w:t>
      </w:r>
      <w:r w:rsidRPr="00FA5D8D">
        <w:rPr>
          <w:rFonts w:ascii="Arial" w:hAnsi="Arial" w:cs="Arial"/>
          <w:i/>
          <w:iCs/>
          <w:sz w:val="18"/>
          <w:szCs w:val="18"/>
        </w:rPr>
        <w:t>reportingCondition</w:t>
      </w:r>
      <w:r w:rsidRPr="00FA5D8D">
        <w:t xml:space="preserve">. </w:t>
      </w:r>
      <w:r w:rsidR="00071F94">
        <w:t>HTTP cache control headers are set on the response message in accordance with clause 5.3.2.1</w:t>
      </w:r>
      <w:r w:rsidRPr="00FA5D8D">
        <w:t>.</w:t>
      </w:r>
    </w:p>
    <w:p w14:paraId="27800E33" w14:textId="77777777" w:rsidR="00F77F3C" w:rsidRPr="00FA5D8D" w:rsidRDefault="00F77F3C" w:rsidP="00F77F3C">
      <w:r w:rsidRPr="00FA5D8D">
        <w:t xml:space="preserve">The </w:t>
      </w:r>
      <w:r>
        <w:t>Application Server</w:t>
      </w:r>
      <w:r w:rsidRPr="00FA5D8D">
        <w:t xml:space="preserve"> is now configured.</w:t>
      </w:r>
    </w:p>
    <w:p w14:paraId="76AD9197" w14:textId="77777777" w:rsidR="00F77F3C" w:rsidRPr="00FA5D8D" w:rsidRDefault="00F77F3C" w:rsidP="00F77F3C">
      <w:pPr>
        <w:pStyle w:val="Heading4"/>
      </w:pPr>
      <w:bookmarkStart w:id="190" w:name="_Toc103208445"/>
      <w:bookmarkStart w:id="191" w:name="_Toc103208885"/>
      <w:bookmarkStart w:id="192" w:name="_Toc171679056"/>
      <w:r w:rsidRPr="00FA5D8D">
        <w:t>4.</w:t>
      </w:r>
      <w:r>
        <w:t>2</w:t>
      </w:r>
      <w:r w:rsidRPr="00FA5D8D">
        <w:t>.</w:t>
      </w:r>
      <w:r>
        <w:t>5</w:t>
      </w:r>
      <w:r w:rsidRPr="00FA5D8D">
        <w:t>.3</w:t>
      </w:r>
      <w:r w:rsidRPr="00FA5D8D">
        <w:tab/>
        <w:t>Updating and renewing data collection and reporting configuration</w:t>
      </w:r>
      <w:bookmarkEnd w:id="190"/>
      <w:bookmarkEnd w:id="191"/>
      <w:bookmarkEnd w:id="192"/>
    </w:p>
    <w:p w14:paraId="7BB7509A" w14:textId="77777777" w:rsidR="00F77F3C" w:rsidRDefault="00F77F3C" w:rsidP="00F77F3C">
      <w:pPr>
        <w:pStyle w:val="Heading5"/>
      </w:pPr>
      <w:bookmarkStart w:id="193" w:name="_Toc103208446"/>
      <w:bookmarkStart w:id="194" w:name="_Toc103208886"/>
      <w:bookmarkStart w:id="195" w:name="_Toc171679057"/>
      <w:r w:rsidRPr="00FA5D8D">
        <w:t>4.</w:t>
      </w:r>
      <w:r>
        <w:t>2.5</w:t>
      </w:r>
      <w:r w:rsidRPr="00FA5D8D">
        <w:t>.3.1</w:t>
      </w:r>
      <w:r w:rsidRPr="00FA5D8D">
        <w:tab/>
      </w:r>
      <w:r>
        <w:t>Introduction</w:t>
      </w:r>
      <w:bookmarkEnd w:id="193"/>
      <w:bookmarkEnd w:id="194"/>
      <w:bookmarkEnd w:id="195"/>
    </w:p>
    <w:p w14:paraId="429C22CD" w14:textId="0B4CE46A" w:rsidR="00F77F3C" w:rsidRPr="00FA5D8D" w:rsidRDefault="00F77F3C" w:rsidP="00F77F3C">
      <w:pPr>
        <w:keepNext/>
      </w:pPr>
      <w:r w:rsidRPr="00FA5D8D">
        <w:t>The data collection and reporting configuration may change as a result of subscriptions to events exposed by the Data Collection AF</w:t>
      </w:r>
      <w:r w:rsidR="0091201E">
        <w:t>, for example, as a result of narrower or wider filters applied to an event subscription</w:t>
      </w:r>
      <w:r w:rsidRPr="00FA5D8D">
        <w:t xml:space="preserve">. There are </w:t>
      </w:r>
      <w:r>
        <w:t>two</w:t>
      </w:r>
      <w:r w:rsidRPr="00FA5D8D">
        <w:t xml:space="preserve"> ways </w:t>
      </w:r>
      <w:r w:rsidR="00A204B4">
        <w:t>for a modified</w:t>
      </w:r>
      <w:r w:rsidR="00A204B4" w:rsidRPr="00FA5D8D">
        <w:t xml:space="preserve"> </w:t>
      </w:r>
      <w:r w:rsidRPr="00FA5D8D">
        <w:t xml:space="preserve">data collection and reporting configuration </w:t>
      </w:r>
      <w:r w:rsidR="00A204B4">
        <w:t xml:space="preserve">to be acquired </w:t>
      </w:r>
      <w:r w:rsidRPr="00FA5D8D">
        <w:t xml:space="preserve">by the </w:t>
      </w:r>
      <w:r>
        <w:t>Application Server</w:t>
      </w:r>
      <w:r w:rsidRPr="00FA5D8D">
        <w:t>:</w:t>
      </w:r>
    </w:p>
    <w:p w14:paraId="7AEFD9E0" w14:textId="77777777" w:rsidR="00F77F3C" w:rsidRPr="00FA5D8D" w:rsidRDefault="00F77F3C" w:rsidP="00B61AD2">
      <w:pPr>
        <w:pStyle w:val="B1"/>
      </w:pPr>
      <w:r w:rsidRPr="00FA5D8D">
        <w:t>1.</w:t>
      </w:r>
      <w:r w:rsidRPr="00FA5D8D">
        <w:tab/>
        <w:t xml:space="preserve">The </w:t>
      </w:r>
      <w:r>
        <w:t>Application Server</w:t>
      </w:r>
      <w:r w:rsidRPr="00FA5D8D">
        <w:t xml:space="preserve"> invokes the </w:t>
      </w:r>
      <w:r w:rsidRPr="00FA5D8D">
        <w:rPr>
          <w:rFonts w:ascii="Arial" w:hAnsi="Arial"/>
          <w:i/>
          <w:sz w:val="18"/>
        </w:rPr>
        <w:t>Ndcaf_DataReporting</w:t>
      </w:r>
      <w:r w:rsidRPr="00FA5D8D">
        <w:rPr>
          <w:rFonts w:ascii="Arial" w:hAnsi="Arial" w:cs="Arial"/>
          <w:i/>
          <w:iCs/>
          <w:sz w:val="18"/>
          <w:szCs w:val="18"/>
        </w:rPr>
        <w:t>_RetrieveSession</w:t>
      </w:r>
      <w:r w:rsidRPr="00FA5D8D">
        <w:t xml:space="preserve"> service operation (see clause </w:t>
      </w:r>
      <w:r>
        <w:t>4.2.5.3.2</w:t>
      </w:r>
      <w:r w:rsidRPr="00FA5D8D">
        <w:t>).</w:t>
      </w:r>
    </w:p>
    <w:p w14:paraId="5E866A8C" w14:textId="77777777" w:rsidR="00F77F3C" w:rsidRPr="00FA5D8D" w:rsidRDefault="00F77F3C" w:rsidP="00B61AD2">
      <w:pPr>
        <w:pStyle w:val="B1"/>
      </w:pPr>
      <w:r w:rsidRPr="00FA5D8D">
        <w:t>2.</w:t>
      </w:r>
      <w:r w:rsidRPr="00FA5D8D">
        <w:tab/>
        <w:t xml:space="preserve">The Data Collection AF supplies a </w:t>
      </w:r>
      <w:r w:rsidRPr="00FA5D8D">
        <w:rPr>
          <w:rFonts w:ascii="Arial" w:hAnsi="Arial" w:cs="Arial"/>
          <w:i/>
          <w:iCs/>
          <w:sz w:val="18"/>
          <w:szCs w:val="18"/>
        </w:rPr>
        <w:t>DataReportingSession</w:t>
      </w:r>
      <w:r w:rsidRPr="00FA5D8D">
        <w:t xml:space="preserve"> in response to a data report submitted by the </w:t>
      </w:r>
      <w:r>
        <w:t>Application Server</w:t>
      </w:r>
      <w:r w:rsidRPr="00FA5D8D">
        <w:t xml:space="preserve"> (see clause </w:t>
      </w:r>
      <w:r>
        <w:t>4.2.5.3.3</w:t>
      </w:r>
      <w:r w:rsidRPr="00FA5D8D">
        <w:t>).</w:t>
      </w:r>
    </w:p>
    <w:p w14:paraId="65B26695" w14:textId="77777777" w:rsidR="00F77F3C" w:rsidRPr="00FA5D8D" w:rsidRDefault="00F77F3C" w:rsidP="00F77F3C">
      <w:pPr>
        <w:pStyle w:val="Heading5"/>
      </w:pPr>
      <w:bookmarkStart w:id="196" w:name="_Toc103208447"/>
      <w:bookmarkStart w:id="197" w:name="_Toc103208887"/>
      <w:bookmarkStart w:id="198" w:name="_Toc171679058"/>
      <w:r w:rsidRPr="00FA5D8D">
        <w:lastRenderedPageBreak/>
        <w:t>4.</w:t>
      </w:r>
      <w:r>
        <w:t>2.5</w:t>
      </w:r>
      <w:r w:rsidRPr="00FA5D8D">
        <w:t>.3.</w:t>
      </w:r>
      <w:r>
        <w:t>2</w:t>
      </w:r>
      <w:r w:rsidRPr="00FA5D8D">
        <w:tab/>
      </w:r>
      <w:r>
        <w:t>Application Server</w:t>
      </w:r>
      <w:r w:rsidRPr="00FA5D8D">
        <w:t xml:space="preserve"> retrieves up-to-date configuration</w:t>
      </w:r>
      <w:bookmarkEnd w:id="196"/>
      <w:bookmarkEnd w:id="197"/>
      <w:bookmarkEnd w:id="198"/>
    </w:p>
    <w:p w14:paraId="08164749" w14:textId="1AB18F46" w:rsidR="00F77F3C" w:rsidRPr="00FA5D8D" w:rsidRDefault="00F77F3C" w:rsidP="00F77F3C">
      <w:pPr>
        <w:keepNext/>
      </w:pPr>
      <w:r w:rsidRPr="00FA5D8D">
        <w:t xml:space="preserve">This operation is typically performed when the current </w:t>
      </w:r>
      <w:r w:rsidRPr="00FA5D8D">
        <w:rPr>
          <w:rFonts w:ascii="Arial" w:hAnsi="Arial" w:cs="Arial"/>
          <w:i/>
          <w:iCs/>
          <w:sz w:val="18"/>
          <w:szCs w:val="18"/>
        </w:rPr>
        <w:t>DataReportingSession</w:t>
      </w:r>
      <w:r w:rsidRPr="00FA5D8D">
        <w:t xml:space="preserve"> stored in the </w:t>
      </w:r>
      <w:r>
        <w:t>Application Server</w:t>
      </w:r>
      <w:r w:rsidRPr="00FA5D8D">
        <w:t xml:space="preserve"> is about to expire.</w:t>
      </w:r>
    </w:p>
    <w:p w14:paraId="59B9773C" w14:textId="77777777" w:rsidR="00F77F3C" w:rsidRPr="00FA5D8D" w:rsidRDefault="00F77F3C" w:rsidP="00907C16">
      <w:pPr>
        <w:pStyle w:val="TH"/>
        <w:rPr>
          <w:noProof/>
        </w:rPr>
      </w:pPr>
      <w:r>
        <w:rPr>
          <w:noProof/>
        </w:rPr>
        <w:object w:dxaOrig="8480" w:dyaOrig="2760" w14:anchorId="5E2AFE3D">
          <v:shape id="_x0000_i1029" type="#_x0000_t75" alt="" style="width:381.2pt;height:123.35pt;mso-width-percent:0;mso-height-percent:0;mso-width-percent:0;mso-height-percent:0" o:ole="">
            <v:imagedata r:id="rId24" o:title=""/>
          </v:shape>
          <o:OLEObject Type="Embed" ProgID="Mscgen.Chart" ShapeID="_x0000_i1029" DrawAspect="Content" ObjectID="_1783091133" r:id="rId25"/>
        </w:object>
      </w:r>
    </w:p>
    <w:p w14:paraId="3B203015" w14:textId="77777777" w:rsidR="00F77F3C" w:rsidRPr="00FA5D8D" w:rsidRDefault="00F77F3C" w:rsidP="00907C16">
      <w:pPr>
        <w:pStyle w:val="TF"/>
      </w:pPr>
      <w:r w:rsidRPr="00FA5D8D">
        <w:t>Figure 4.</w:t>
      </w:r>
      <w:r>
        <w:t>2.5</w:t>
      </w:r>
      <w:r w:rsidRPr="00FA5D8D">
        <w:t>.3.</w:t>
      </w:r>
      <w:r>
        <w:t>2</w:t>
      </w:r>
      <w:r w:rsidRPr="00FA5D8D">
        <w:t xml:space="preserve">-1: </w:t>
      </w:r>
      <w:r>
        <w:t>Application Server</w:t>
      </w:r>
      <w:r w:rsidRPr="00FA5D8D">
        <w:t xml:space="preserve"> retrieves up-to-date DataReportingSession</w:t>
      </w:r>
    </w:p>
    <w:p w14:paraId="5CE1760F" w14:textId="77777777" w:rsidR="00F77F3C" w:rsidRPr="00FA5D8D" w:rsidRDefault="00F77F3C" w:rsidP="00F77F3C">
      <w:pPr>
        <w:keepNext/>
      </w:pPr>
      <w:r w:rsidRPr="00FA5D8D">
        <w:t>The steps in this procedure are as follows:</w:t>
      </w:r>
    </w:p>
    <w:p w14:paraId="507B14E2" w14:textId="77777777" w:rsidR="00F77F3C" w:rsidRPr="00FA5D8D" w:rsidRDefault="00F77F3C" w:rsidP="00F77F3C">
      <w:pPr>
        <w:ind w:left="568" w:hanging="284"/>
      </w:pPr>
      <w:r w:rsidRPr="00FA5D8D">
        <w:t>1.</w:t>
      </w:r>
      <w:r w:rsidRPr="00FA5D8D">
        <w:tab/>
        <w:t xml:space="preserve">The </w:t>
      </w:r>
      <w:r>
        <w:t>Application Server</w:t>
      </w:r>
      <w:r w:rsidRPr="00FA5D8D">
        <w:t xml:space="preserve"> requests the </w:t>
      </w:r>
      <w:r w:rsidRPr="00FA5D8D">
        <w:rPr>
          <w:rFonts w:ascii="Arial" w:hAnsi="Arial" w:cs="Arial"/>
          <w:i/>
          <w:iCs/>
          <w:sz w:val="18"/>
          <w:szCs w:val="18"/>
        </w:rPr>
        <w:t xml:space="preserve">DataReportingSession </w:t>
      </w:r>
      <w:r w:rsidRPr="00FA5D8D">
        <w:t xml:space="preserve">for the current session by using the </w:t>
      </w:r>
      <w:r w:rsidRPr="00FA5D8D">
        <w:rPr>
          <w:rFonts w:ascii="Arial" w:hAnsi="Arial" w:cs="Arial"/>
          <w:i/>
          <w:iCs/>
          <w:sz w:val="18"/>
          <w:szCs w:val="18"/>
        </w:rPr>
        <w:t>Ndcaf_DataReporting _Retri</w:t>
      </w:r>
      <w:r>
        <w:rPr>
          <w:rFonts w:ascii="Arial" w:hAnsi="Arial" w:cs="Arial"/>
          <w:i/>
          <w:iCs/>
          <w:sz w:val="18"/>
          <w:szCs w:val="18"/>
        </w:rPr>
        <w:t>e</w:t>
      </w:r>
      <w:r w:rsidRPr="00FA5D8D">
        <w:rPr>
          <w:rFonts w:ascii="Arial" w:hAnsi="Arial" w:cs="Arial"/>
          <w:i/>
          <w:iCs/>
          <w:sz w:val="18"/>
          <w:szCs w:val="18"/>
        </w:rPr>
        <w:t>veSession</w:t>
      </w:r>
      <w:r w:rsidRPr="00FA5D8D">
        <w:t xml:space="preserve"> service operation (see clauses </w:t>
      </w:r>
      <w:r>
        <w:t>7.2.3.2</w:t>
      </w:r>
      <w:r w:rsidRPr="00FA5D8D">
        <w:t xml:space="preserve"> and</w:t>
      </w:r>
      <w:r>
        <w:t> 7.2.3.3.1</w:t>
      </w:r>
      <w:r w:rsidRPr="00FA5D8D">
        <w:t>).</w:t>
      </w:r>
    </w:p>
    <w:p w14:paraId="1CDD1079" w14:textId="4736E204" w:rsidR="00F77F3C" w:rsidRPr="00FA5D8D" w:rsidRDefault="00F77F3C" w:rsidP="00F77F3C">
      <w:pPr>
        <w:ind w:left="568" w:hanging="284"/>
      </w:pPr>
      <w:r w:rsidRPr="00FA5D8D">
        <w:t>2.</w:t>
      </w:r>
      <w:r w:rsidRPr="00FA5D8D">
        <w:tab/>
        <w:t xml:space="preserve">The Data Collection AF provides the latest </w:t>
      </w:r>
      <w:r w:rsidRPr="00FA5D8D">
        <w:rPr>
          <w:rFonts w:ascii="Arial" w:hAnsi="Arial" w:cs="Arial"/>
          <w:i/>
          <w:iCs/>
          <w:sz w:val="18"/>
          <w:szCs w:val="18"/>
        </w:rPr>
        <w:t>DataReportingSession</w:t>
      </w:r>
      <w:r w:rsidRPr="00FA5D8D">
        <w:t xml:space="preserve"> in the message body of a </w:t>
      </w:r>
      <w:r w:rsidRPr="00FA5D8D">
        <w:rPr>
          <w:rFonts w:ascii="Arial" w:hAnsi="Arial" w:cs="Arial"/>
          <w:i/>
          <w:iCs/>
          <w:sz w:val="18"/>
          <w:szCs w:val="18"/>
        </w:rPr>
        <w:t>200 OK</w:t>
      </w:r>
      <w:r w:rsidRPr="00FA5D8D">
        <w:t xml:space="preserve"> response </w:t>
      </w:r>
      <w:r w:rsidR="00A737D2">
        <w:t>T</w:t>
      </w:r>
      <w:r w:rsidRPr="00FA5D8D">
        <w:t xml:space="preserve">he Data Collection AF may change properties </w:t>
      </w:r>
      <w:r w:rsidRPr="00FA5D8D">
        <w:rPr>
          <w:rFonts w:ascii="Arial" w:hAnsi="Arial" w:cs="Arial"/>
          <w:i/>
          <w:iCs/>
          <w:sz w:val="18"/>
          <w:szCs w:val="18"/>
        </w:rPr>
        <w:t>reportForDomains</w:t>
      </w:r>
      <w:r w:rsidRPr="00FA5D8D">
        <w:t xml:space="preserve"> and </w:t>
      </w:r>
      <w:r w:rsidRPr="00FA5D8D">
        <w:rPr>
          <w:rFonts w:ascii="Arial" w:hAnsi="Arial" w:cs="Arial"/>
          <w:i/>
          <w:iCs/>
          <w:sz w:val="18"/>
          <w:szCs w:val="18"/>
        </w:rPr>
        <w:t>reportingCondition</w:t>
      </w:r>
      <w:r w:rsidRPr="00FA5D8D">
        <w:t>.</w:t>
      </w:r>
      <w:r w:rsidR="007A70F0">
        <w:t xml:space="preserve"> HTTP cache control headers are set on the response message in accordance with clause 5.3.2.1</w:t>
      </w:r>
    </w:p>
    <w:p w14:paraId="67CDBAC9" w14:textId="77777777" w:rsidR="00F77F3C" w:rsidRPr="00FA5D8D" w:rsidRDefault="00F77F3C" w:rsidP="00F77F3C">
      <w:pPr>
        <w:pStyle w:val="Heading5"/>
      </w:pPr>
      <w:bookmarkStart w:id="199" w:name="_Toc103208448"/>
      <w:bookmarkStart w:id="200" w:name="_Toc103208888"/>
      <w:bookmarkStart w:id="201" w:name="_Toc171679059"/>
      <w:r w:rsidRPr="00FA5D8D">
        <w:t>4.</w:t>
      </w:r>
      <w:r>
        <w:t>2.5</w:t>
      </w:r>
      <w:r w:rsidRPr="00FA5D8D">
        <w:t>.3.</w:t>
      </w:r>
      <w:r>
        <w:t>3</w:t>
      </w:r>
      <w:r w:rsidRPr="00FA5D8D">
        <w:tab/>
        <w:t>DataReportingSession updated in response to data reporting</w:t>
      </w:r>
      <w:bookmarkEnd w:id="199"/>
      <w:bookmarkEnd w:id="200"/>
      <w:bookmarkEnd w:id="201"/>
    </w:p>
    <w:p w14:paraId="5A83A023" w14:textId="77777777" w:rsidR="00F77F3C" w:rsidRPr="00FA5D8D" w:rsidRDefault="00F77F3C" w:rsidP="00F77F3C">
      <w:r w:rsidRPr="00FA5D8D">
        <w:t>See clause 4.</w:t>
      </w:r>
      <w:r>
        <w:t>2.7</w:t>
      </w:r>
      <w:r w:rsidRPr="00FA5D8D">
        <w:t>.</w:t>
      </w:r>
    </w:p>
    <w:p w14:paraId="06A346DE" w14:textId="77777777" w:rsidR="00F77F3C" w:rsidRPr="00FA5D8D" w:rsidRDefault="00F77F3C" w:rsidP="00F77F3C">
      <w:pPr>
        <w:pStyle w:val="Heading4"/>
      </w:pPr>
      <w:bookmarkStart w:id="202" w:name="_Toc103208449"/>
      <w:bookmarkStart w:id="203" w:name="_Toc103208889"/>
      <w:bookmarkStart w:id="204" w:name="_Toc171679060"/>
      <w:r w:rsidRPr="00FA5D8D">
        <w:t>4.</w:t>
      </w:r>
      <w:r>
        <w:t>2.5</w:t>
      </w:r>
      <w:r w:rsidRPr="00FA5D8D">
        <w:t>.4</w:t>
      </w:r>
      <w:r w:rsidRPr="00FA5D8D">
        <w:tab/>
      </w:r>
      <w:r>
        <w:t>Application Server</w:t>
      </w:r>
      <w:r w:rsidRPr="00FA5D8D">
        <w:t xml:space="preserve"> destroys Data Reporting Session</w:t>
      </w:r>
      <w:bookmarkEnd w:id="202"/>
      <w:bookmarkEnd w:id="203"/>
      <w:bookmarkEnd w:id="204"/>
    </w:p>
    <w:p w14:paraId="40E2788F" w14:textId="77777777" w:rsidR="00F77F3C" w:rsidRPr="00FA5D8D" w:rsidRDefault="00F77F3C" w:rsidP="00F77F3C">
      <w:pPr>
        <w:keepNext/>
      </w:pPr>
      <w:r w:rsidRPr="00FA5D8D">
        <w:t xml:space="preserve">The </w:t>
      </w:r>
      <w:r>
        <w:t>Application Server</w:t>
      </w:r>
      <w:r w:rsidRPr="00FA5D8D">
        <w:t xml:space="preserve"> may destroy a Data Reporting Session and the data collection and reporting configuration it represents by invoking the </w:t>
      </w:r>
      <w:r w:rsidRPr="00FA5D8D">
        <w:rPr>
          <w:rFonts w:ascii="Arial" w:hAnsi="Arial" w:cs="Arial"/>
          <w:i/>
          <w:iCs/>
          <w:sz w:val="18"/>
          <w:szCs w:val="18"/>
        </w:rPr>
        <w:t>Ndcaf_DataReporting_DestroySession</w:t>
      </w:r>
      <w:r w:rsidRPr="00FA5D8D">
        <w:t xml:space="preserve"> service operation.</w:t>
      </w:r>
    </w:p>
    <w:p w14:paraId="4B37CB7B" w14:textId="77777777" w:rsidR="00F77F3C" w:rsidRPr="00FA5D8D" w:rsidRDefault="00F77F3C" w:rsidP="00907C16">
      <w:pPr>
        <w:pStyle w:val="TH"/>
      </w:pPr>
      <w:r>
        <w:rPr>
          <w:noProof/>
        </w:rPr>
        <w:object w:dxaOrig="7400" w:dyaOrig="1920" w14:anchorId="32685994">
          <v:shape id="_x0000_i1030" type="#_x0000_t75" alt="" style="width:334.6pt;height:87.35pt;mso-width-percent:0;mso-height-percent:0;mso-width-percent:0;mso-height-percent:0" o:ole="">
            <v:imagedata r:id="rId26" o:title=""/>
          </v:shape>
          <o:OLEObject Type="Embed" ProgID="Mscgen.Chart" ShapeID="_x0000_i1030" DrawAspect="Content" ObjectID="_1783091134" r:id="rId27"/>
        </w:object>
      </w:r>
    </w:p>
    <w:p w14:paraId="36861D1A" w14:textId="77777777" w:rsidR="00F77F3C" w:rsidRPr="00FA5D8D" w:rsidRDefault="00F77F3C" w:rsidP="00907C16">
      <w:pPr>
        <w:pStyle w:val="TF"/>
      </w:pPr>
      <w:r w:rsidRPr="00FA5D8D">
        <w:t>Figure 4.</w:t>
      </w:r>
      <w:r>
        <w:t>2.5</w:t>
      </w:r>
      <w:r w:rsidRPr="00FA5D8D">
        <w:t>.</w:t>
      </w:r>
      <w:r>
        <w:t>4</w:t>
      </w:r>
      <w:r w:rsidRPr="00FA5D8D">
        <w:t xml:space="preserve">-1: </w:t>
      </w:r>
      <w:r>
        <w:t>Application Server</w:t>
      </w:r>
      <w:r w:rsidRPr="00FA5D8D">
        <w:t xml:space="preserve"> destroys DataReportingSession</w:t>
      </w:r>
    </w:p>
    <w:p w14:paraId="52174C1B" w14:textId="77777777" w:rsidR="00F77F3C" w:rsidRPr="00FA5D8D" w:rsidRDefault="00F77F3C" w:rsidP="00F77F3C">
      <w:pPr>
        <w:keepNext/>
      </w:pPr>
      <w:r w:rsidRPr="00FA5D8D">
        <w:t>The steps in this procedure are as follows:</w:t>
      </w:r>
    </w:p>
    <w:p w14:paraId="62CF8398" w14:textId="77777777" w:rsidR="00F77F3C" w:rsidRPr="00FA5D8D" w:rsidRDefault="00F77F3C" w:rsidP="00F77F3C">
      <w:pPr>
        <w:ind w:left="568" w:hanging="284"/>
      </w:pPr>
      <w:r w:rsidRPr="00FA5D8D">
        <w:t>1.</w:t>
      </w:r>
      <w:r w:rsidRPr="00FA5D8D">
        <w:tab/>
        <w:t xml:space="preserve">The </w:t>
      </w:r>
      <w:r>
        <w:t>Application Server</w:t>
      </w:r>
      <w:r w:rsidRPr="00FA5D8D">
        <w:t xml:space="preserve"> invokes the </w:t>
      </w:r>
      <w:r w:rsidRPr="00FA5D8D">
        <w:rPr>
          <w:rFonts w:ascii="Arial" w:hAnsi="Arial" w:cs="Arial"/>
          <w:i/>
          <w:iCs/>
          <w:sz w:val="18"/>
          <w:szCs w:val="18"/>
        </w:rPr>
        <w:t>Ndcaf_DataReporting_DestroySession</w:t>
      </w:r>
      <w:r w:rsidRPr="00FA5D8D">
        <w:t xml:space="preserve"> service operation by sending an HTTP </w:t>
      </w:r>
      <w:r w:rsidRPr="00FA5D8D">
        <w:rPr>
          <w:rFonts w:ascii="Courier New" w:hAnsi="Courier New"/>
          <w:sz w:val="18"/>
        </w:rPr>
        <w:t>DELETE</w:t>
      </w:r>
      <w:r w:rsidRPr="00FA5D8D">
        <w:t xml:space="preserve"> request to the Data Collection AF (see clauses </w:t>
      </w:r>
      <w:r>
        <w:t>7.2.3.2</w:t>
      </w:r>
      <w:r w:rsidRPr="00FA5D8D">
        <w:t xml:space="preserve"> and</w:t>
      </w:r>
      <w:r>
        <w:t> 7.2.3.3.3</w:t>
      </w:r>
      <w:r w:rsidRPr="00FA5D8D">
        <w:t>).</w:t>
      </w:r>
    </w:p>
    <w:p w14:paraId="0F6103DB" w14:textId="7D38C474" w:rsidR="00F77F3C" w:rsidRPr="001E4A13" w:rsidRDefault="00F77F3C" w:rsidP="00F77F3C">
      <w:pPr>
        <w:ind w:left="568" w:hanging="284"/>
      </w:pPr>
      <w:r w:rsidRPr="00FA5D8D">
        <w:t>2.</w:t>
      </w:r>
      <w:r w:rsidRPr="00FA5D8D">
        <w:tab/>
        <w:t xml:space="preserve">The Data Collection AF acknowledges the destruction of the session and its configuration with a </w:t>
      </w:r>
      <w:r w:rsidRPr="00FA5D8D">
        <w:rPr>
          <w:rFonts w:ascii="Arial" w:hAnsi="Arial" w:cs="Arial"/>
          <w:i/>
          <w:iCs/>
          <w:sz w:val="18"/>
          <w:szCs w:val="18"/>
        </w:rPr>
        <w:t>204 No Content</w:t>
      </w:r>
      <w:r w:rsidRPr="00FA5D8D">
        <w:t xml:space="preserve"> response.</w:t>
      </w:r>
    </w:p>
    <w:p w14:paraId="1AF26B7E" w14:textId="7E4B6A5E" w:rsidR="00BB47BC" w:rsidRDefault="00BB47BC" w:rsidP="00C704CD">
      <w:pPr>
        <w:pStyle w:val="Heading3"/>
        <w:ind w:left="1138" w:hanging="1138"/>
      </w:pPr>
      <w:bookmarkStart w:id="205" w:name="_Toc95152523"/>
      <w:bookmarkStart w:id="206" w:name="_Toc95837565"/>
      <w:bookmarkStart w:id="207" w:name="_Toc96002720"/>
      <w:bookmarkStart w:id="208" w:name="_Toc96069361"/>
      <w:bookmarkStart w:id="209" w:name="_Toc171679061"/>
      <w:r>
        <w:t>4.2.</w:t>
      </w:r>
      <w:r w:rsidR="00B4619E">
        <w:t>6</w:t>
      </w:r>
      <w:r>
        <w:tab/>
        <w:t>Indirect data reporting</w:t>
      </w:r>
      <w:bookmarkEnd w:id="205"/>
      <w:bookmarkEnd w:id="206"/>
      <w:bookmarkEnd w:id="207"/>
      <w:bookmarkEnd w:id="208"/>
      <w:bookmarkEnd w:id="209"/>
    </w:p>
    <w:p w14:paraId="2AB158FB" w14:textId="77777777" w:rsidR="00840F5E" w:rsidRPr="00FA5D8D" w:rsidRDefault="00840F5E" w:rsidP="00840F5E">
      <w:pPr>
        <w:keepLines/>
      </w:pPr>
      <w:r w:rsidRPr="00FA5D8D">
        <w:t xml:space="preserve">After acquiring its data collection and configuration from the Data Collection AF, and in accordance with this configuration, the </w:t>
      </w:r>
      <w:r>
        <w:t>Indirect Data Collection Client</w:t>
      </w:r>
      <w:r w:rsidRPr="00FA5D8D">
        <w:t xml:space="preserve"> shall send </w:t>
      </w:r>
      <w:r>
        <w:t xml:space="preserve">reporting </w:t>
      </w:r>
      <w:r w:rsidRPr="00FA5D8D">
        <w:t xml:space="preserve">domain-specific data reports to the Data Collection AF by invoking the </w:t>
      </w:r>
      <w:r w:rsidRPr="00FA5D8D">
        <w:rPr>
          <w:rFonts w:ascii="Arial" w:hAnsi="Arial"/>
          <w:i/>
          <w:sz w:val="18"/>
        </w:rPr>
        <w:t>Ndcaf_DataReporting</w:t>
      </w:r>
      <w:r>
        <w:rPr>
          <w:rFonts w:ascii="Arial" w:hAnsi="Arial"/>
          <w:i/>
          <w:sz w:val="18"/>
        </w:rPr>
        <w:t>_Report</w:t>
      </w:r>
      <w:r w:rsidRPr="00FA5D8D">
        <w:t xml:space="preserve"> service </w:t>
      </w:r>
      <w:r>
        <w:t xml:space="preserve">operation </w:t>
      </w:r>
      <w:r w:rsidRPr="00FA5D8D">
        <w:t>across reference point R</w:t>
      </w:r>
      <w:r>
        <w:t>3</w:t>
      </w:r>
      <w:r w:rsidRPr="00FA5D8D">
        <w:t xml:space="preserve"> as described under clause 7.</w:t>
      </w:r>
      <w:r>
        <w:t>2.</w:t>
      </w:r>
      <w:r w:rsidRPr="00FA5D8D">
        <w:t>3</w:t>
      </w:r>
      <w:r>
        <w:t>.4.1</w:t>
      </w:r>
      <w:r w:rsidRPr="00FA5D8D">
        <w:t>. The data reports shall be supplied in a generic data report envelope that includes at minimum the baseline information for data reporting defined in clause 4.6.4 of TS 26.531 [7].</w:t>
      </w:r>
    </w:p>
    <w:p w14:paraId="70AF5D69" w14:textId="77777777" w:rsidR="00840F5E" w:rsidRPr="00FA5D8D" w:rsidRDefault="00840F5E" w:rsidP="00840F5E">
      <w:pPr>
        <w:keepLines/>
      </w:pPr>
      <w:r w:rsidRPr="00FA5D8D">
        <w:lastRenderedPageBreak/>
        <w:t>The call flow in figure </w:t>
      </w:r>
      <w:r>
        <w:t>4.2.6</w:t>
      </w:r>
      <w:r w:rsidRPr="00FA5D8D">
        <w:noBreakHyphen/>
        <w:t xml:space="preserve">1 shows the procedure for </w:t>
      </w:r>
      <w:r>
        <w:t>in</w:t>
      </w:r>
      <w:r w:rsidRPr="00FA5D8D">
        <w:t>direct data reporting.</w:t>
      </w:r>
    </w:p>
    <w:p w14:paraId="129F893F" w14:textId="77777777" w:rsidR="00840F5E" w:rsidRPr="00FA5D8D" w:rsidRDefault="00840F5E" w:rsidP="00840F5E">
      <w:pPr>
        <w:keepLines/>
        <w:ind w:left="1135" w:hanging="851"/>
      </w:pPr>
      <w:r w:rsidRPr="00FA5D8D">
        <w:t>NOTE:</w:t>
      </w:r>
      <w:r w:rsidRPr="00FA5D8D">
        <w:tab/>
        <w:t xml:space="preserve">It is assumed that the </w:t>
      </w:r>
      <w:r>
        <w:t>Indirect Data Collection Client</w:t>
      </w:r>
      <w:r w:rsidRPr="00FA5D8D">
        <w:t xml:space="preserve"> is already configured per the procedures specified in clause 4.</w:t>
      </w:r>
      <w:r>
        <w:t>2.4</w:t>
      </w:r>
      <w:r w:rsidRPr="00FA5D8D">
        <w:t>.</w:t>
      </w:r>
    </w:p>
    <w:p w14:paraId="0D60F25B" w14:textId="77777777" w:rsidR="00840F5E" w:rsidRPr="00FA5D8D" w:rsidRDefault="00840F5E" w:rsidP="00907C16">
      <w:pPr>
        <w:pStyle w:val="TH"/>
      </w:pPr>
      <w:r>
        <w:rPr>
          <w:noProof/>
          <w:lang w:val="en-US" w:eastAsia="zh-CN"/>
        </w:rPr>
        <w:drawing>
          <wp:inline distT="0" distB="0" distL="0" distR="0" wp14:anchorId="37DC32E8" wp14:editId="1599B461">
            <wp:extent cx="444817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48175" cy="2209800"/>
                    </a:xfrm>
                    <a:prstGeom prst="rect">
                      <a:avLst/>
                    </a:prstGeom>
                    <a:noFill/>
                    <a:ln>
                      <a:noFill/>
                    </a:ln>
                  </pic:spPr>
                </pic:pic>
              </a:graphicData>
            </a:graphic>
          </wp:inline>
        </w:drawing>
      </w:r>
    </w:p>
    <w:p w14:paraId="5B3E56F0" w14:textId="77777777" w:rsidR="00840F5E" w:rsidRPr="00FA5D8D" w:rsidRDefault="00840F5E" w:rsidP="00907C16">
      <w:pPr>
        <w:pStyle w:val="TF"/>
      </w:pPr>
      <w:r w:rsidRPr="00FA5D8D">
        <w:t>Figure </w:t>
      </w:r>
      <w:r>
        <w:t>4.2.6</w:t>
      </w:r>
      <w:r w:rsidRPr="00FA5D8D">
        <w:t xml:space="preserve">-1: </w:t>
      </w:r>
      <w:r>
        <w:t>Ind</w:t>
      </w:r>
      <w:r w:rsidRPr="00FA5D8D">
        <w:t>irect data reporting</w:t>
      </w:r>
    </w:p>
    <w:p w14:paraId="019A12C7" w14:textId="77777777" w:rsidR="00840F5E" w:rsidRPr="00FA5D8D" w:rsidRDefault="00840F5E" w:rsidP="00840F5E">
      <w:pPr>
        <w:keepNext/>
        <w:ind w:left="568" w:hanging="284"/>
      </w:pPr>
      <w:r w:rsidRPr="00FA5D8D">
        <w:t>1.</w:t>
      </w:r>
      <w:r w:rsidRPr="00FA5D8D">
        <w:tab/>
        <w:t xml:space="preserve">When the </w:t>
      </w:r>
      <w:r w:rsidRPr="00FA5D8D">
        <w:rPr>
          <w:rFonts w:ascii="Arial" w:hAnsi="Arial" w:cs="Arial"/>
          <w:i/>
          <w:iCs/>
          <w:sz w:val="18"/>
          <w:szCs w:val="18"/>
        </w:rPr>
        <w:t>reportCondition</w:t>
      </w:r>
      <w:r w:rsidRPr="00FA5D8D">
        <w:t xml:space="preserve"> of a </w:t>
      </w:r>
      <w:r w:rsidRPr="00FA5D8D">
        <w:rPr>
          <w:rFonts w:ascii="Arial" w:hAnsi="Arial" w:cs="Arial"/>
          <w:i/>
          <w:iCs/>
          <w:sz w:val="18"/>
          <w:szCs w:val="18"/>
        </w:rPr>
        <w:t>DataReportingSession</w:t>
      </w:r>
      <w:r w:rsidRPr="00FA5D8D">
        <w:t xml:space="preserve"> is fulfilled, the </w:t>
      </w:r>
      <w:r>
        <w:t>Indirect Data Collection Client</w:t>
      </w:r>
      <w:r w:rsidRPr="00FA5D8D">
        <w:t xml:space="preserve"> invokes the </w:t>
      </w:r>
      <w:r w:rsidRPr="00FA5D8D">
        <w:rPr>
          <w:rFonts w:ascii="Arial" w:hAnsi="Arial" w:cs="Arial"/>
          <w:i/>
          <w:iCs/>
          <w:sz w:val="18"/>
          <w:szCs w:val="18"/>
        </w:rPr>
        <w:t>Ndcaf_DataReporting_Report</w:t>
      </w:r>
      <w:r w:rsidRPr="00FA5D8D">
        <w:t xml:space="preserve"> service operation (see clauses </w:t>
      </w:r>
      <w:r>
        <w:t>7.2.3.2</w:t>
      </w:r>
      <w:r w:rsidRPr="00FA5D8D">
        <w:t xml:space="preserve"> and</w:t>
      </w:r>
      <w:r>
        <w:t> 7.2.3.4.1</w:t>
      </w:r>
      <w:r w:rsidRPr="00FA5D8D">
        <w:t xml:space="preserve">) by issuing an HTTP </w:t>
      </w:r>
      <w:r w:rsidRPr="00FA5D8D">
        <w:rPr>
          <w:rFonts w:ascii="Courier New" w:hAnsi="Courier New"/>
          <w:sz w:val="18"/>
        </w:rPr>
        <w:t>POST</w:t>
      </w:r>
      <w:r w:rsidRPr="00FA5D8D">
        <w:t xml:space="preserve"> request to the Data Collection AF. The request message body is a </w:t>
      </w:r>
      <w:r w:rsidRPr="00FA5D8D">
        <w:rPr>
          <w:rFonts w:ascii="Arial" w:hAnsi="Arial" w:cs="Arial"/>
          <w:i/>
          <w:iCs/>
          <w:sz w:val="18"/>
          <w:szCs w:val="18"/>
        </w:rPr>
        <w:t>DataReport</w:t>
      </w:r>
      <w:r w:rsidRPr="00FA5D8D">
        <w:t xml:space="preserve"> (see clause</w:t>
      </w:r>
      <w:r>
        <w:t> 7.3.2.3</w:t>
      </w:r>
      <w:r w:rsidRPr="00FA5D8D">
        <w:t>).</w:t>
      </w:r>
    </w:p>
    <w:p w14:paraId="2E3C90C9" w14:textId="0ECF0AC0" w:rsidR="00840F5E" w:rsidRPr="00840F5E" w:rsidRDefault="00840F5E" w:rsidP="009F0BD3">
      <w:r w:rsidRPr="00FA5D8D">
        <w:t>2.</w:t>
      </w:r>
      <w:r w:rsidRPr="00FA5D8D">
        <w:tab/>
        <w:t xml:space="preserve">In the HTTP response the Data Collection AF may provide an up-to-date </w:t>
      </w:r>
      <w:r w:rsidRPr="00FA5D8D">
        <w:rPr>
          <w:rFonts w:ascii="Arial" w:hAnsi="Arial" w:cs="Arial"/>
          <w:i/>
          <w:iCs/>
          <w:sz w:val="18"/>
          <w:szCs w:val="18"/>
        </w:rPr>
        <w:t>DataReportingSession</w:t>
      </w:r>
      <w:r w:rsidRPr="00FA5D8D">
        <w:t xml:space="preserve">. The </w:t>
      </w:r>
      <w:r>
        <w:t>Indirect Data Collection Client</w:t>
      </w:r>
      <w:r w:rsidRPr="00FA5D8D">
        <w:t xml:space="preserve"> shall take note of any changes and act accordingly.</w:t>
      </w:r>
    </w:p>
    <w:p w14:paraId="694C5FC8" w14:textId="2D3E5797" w:rsidR="00B4619E" w:rsidRDefault="00F81FD6" w:rsidP="00C704CD">
      <w:pPr>
        <w:pStyle w:val="Heading3"/>
        <w:ind w:left="1138" w:hanging="1138"/>
      </w:pPr>
      <w:bookmarkStart w:id="210" w:name="_Toc95152524"/>
      <w:bookmarkStart w:id="211" w:name="_Toc95837566"/>
      <w:bookmarkStart w:id="212" w:name="_Toc96002721"/>
      <w:bookmarkStart w:id="213" w:name="_Toc96069362"/>
      <w:bookmarkStart w:id="214" w:name="_Toc171679062"/>
      <w:r>
        <w:t>4.2.7</w:t>
      </w:r>
      <w:r>
        <w:tab/>
        <w:t xml:space="preserve">Reporting by </w:t>
      </w:r>
      <w:r w:rsidR="000F6B90">
        <w:t>Application Server</w:t>
      </w:r>
      <w:bookmarkEnd w:id="210"/>
      <w:bookmarkEnd w:id="211"/>
      <w:bookmarkEnd w:id="212"/>
      <w:bookmarkEnd w:id="213"/>
      <w:bookmarkEnd w:id="214"/>
    </w:p>
    <w:p w14:paraId="6E8692B2" w14:textId="77777777" w:rsidR="00E538FE" w:rsidRPr="00FA5D8D" w:rsidRDefault="00E538FE" w:rsidP="00E538FE">
      <w:pPr>
        <w:keepLines/>
      </w:pPr>
      <w:r w:rsidRPr="00FA5D8D">
        <w:t xml:space="preserve">After acquiring its data collection and configuration from the Data Collection AF, and in accordance with this configuration, the </w:t>
      </w:r>
      <w:r>
        <w:t>Application Server</w:t>
      </w:r>
      <w:r w:rsidRPr="00FA5D8D">
        <w:t xml:space="preserve"> shall send </w:t>
      </w:r>
      <w:r>
        <w:t xml:space="preserve">reporting </w:t>
      </w:r>
      <w:r w:rsidRPr="00FA5D8D">
        <w:t xml:space="preserve">domain-specific data reports to the Data Collection AF by invoking the </w:t>
      </w:r>
      <w:r w:rsidRPr="00FA5D8D">
        <w:rPr>
          <w:rFonts w:ascii="Arial" w:hAnsi="Arial"/>
          <w:i/>
          <w:sz w:val="18"/>
        </w:rPr>
        <w:t>Ndcaf_DataReporting</w:t>
      </w:r>
      <w:r>
        <w:rPr>
          <w:rFonts w:ascii="Arial" w:hAnsi="Arial"/>
          <w:i/>
          <w:sz w:val="18"/>
        </w:rPr>
        <w:t>_Report</w:t>
      </w:r>
      <w:r w:rsidRPr="00FA5D8D">
        <w:t xml:space="preserve"> service </w:t>
      </w:r>
      <w:r>
        <w:t xml:space="preserve">operation </w:t>
      </w:r>
      <w:r w:rsidRPr="00FA5D8D">
        <w:t>across reference point R</w:t>
      </w:r>
      <w:r>
        <w:t>4</w:t>
      </w:r>
      <w:r w:rsidRPr="00FA5D8D">
        <w:t xml:space="preserve"> as described under clause 7.</w:t>
      </w:r>
      <w:r>
        <w:t>2.</w:t>
      </w:r>
      <w:r w:rsidRPr="00FA5D8D">
        <w:t>3</w:t>
      </w:r>
      <w:r>
        <w:t>.4.1</w:t>
      </w:r>
      <w:r w:rsidRPr="00FA5D8D">
        <w:t>. The data reports shall be supplied in a generic data report envelope that includes at minimum the baseline information for data reporting defined in clause 4.6.4 of TS 26.531 [7].</w:t>
      </w:r>
    </w:p>
    <w:p w14:paraId="3BB6B6F1" w14:textId="77777777" w:rsidR="00E538FE" w:rsidRPr="00FA5D8D" w:rsidRDefault="00E538FE" w:rsidP="00E538FE">
      <w:pPr>
        <w:keepNext/>
        <w:keepLines/>
      </w:pPr>
      <w:r w:rsidRPr="00FA5D8D">
        <w:t>The call flow in figure </w:t>
      </w:r>
      <w:r>
        <w:t>4.2.7</w:t>
      </w:r>
      <w:r w:rsidRPr="00FA5D8D">
        <w:noBreakHyphen/>
        <w:t>1 shows the procedure for data reporting</w:t>
      </w:r>
      <w:r>
        <w:t xml:space="preserve"> by the Application Server</w:t>
      </w:r>
      <w:r w:rsidRPr="00FA5D8D">
        <w:t>.</w:t>
      </w:r>
    </w:p>
    <w:p w14:paraId="6B951430" w14:textId="77777777" w:rsidR="00E538FE" w:rsidRPr="00FA5D8D" w:rsidRDefault="00E538FE" w:rsidP="00E538FE">
      <w:pPr>
        <w:keepNext/>
        <w:keepLines/>
        <w:ind w:left="1135" w:hanging="851"/>
      </w:pPr>
      <w:r w:rsidRPr="00FA5D8D">
        <w:t>NOTE:</w:t>
      </w:r>
      <w:r w:rsidRPr="00FA5D8D">
        <w:tab/>
        <w:t xml:space="preserve">It is assumed that the </w:t>
      </w:r>
      <w:r>
        <w:t>Application Server</w:t>
      </w:r>
      <w:r w:rsidRPr="00FA5D8D">
        <w:t xml:space="preserve"> is already configured per the procedures specified in clause 4.</w:t>
      </w:r>
      <w:r>
        <w:t>2.5</w:t>
      </w:r>
      <w:r w:rsidRPr="00FA5D8D">
        <w:t>.</w:t>
      </w:r>
    </w:p>
    <w:p w14:paraId="51347112" w14:textId="77777777" w:rsidR="00E538FE" w:rsidRPr="00FA5D8D" w:rsidRDefault="00E538FE" w:rsidP="00907C16">
      <w:pPr>
        <w:pStyle w:val="TH"/>
      </w:pPr>
      <w:r>
        <w:rPr>
          <w:noProof/>
        </w:rPr>
        <w:object w:dxaOrig="7750" w:dyaOrig="3870" w14:anchorId="36296EA5">
          <v:shape id="_x0000_i1031" type="#_x0000_t75" alt="" style="width:354.7pt;height:180pt;mso-width-percent:0;mso-height-percent:0;mso-width-percent:0;mso-height-percent:0" o:ole="">
            <v:imagedata r:id="rId29" o:title=""/>
          </v:shape>
          <o:OLEObject Type="Embed" ProgID="Mscgen.Chart" ShapeID="_x0000_i1031" DrawAspect="Content" ObjectID="_1783091135" r:id="rId30"/>
        </w:object>
      </w:r>
    </w:p>
    <w:p w14:paraId="63E28E49" w14:textId="77777777" w:rsidR="00E538FE" w:rsidRPr="00FA5D8D" w:rsidRDefault="00E538FE" w:rsidP="00907C16">
      <w:pPr>
        <w:pStyle w:val="TF"/>
      </w:pPr>
      <w:r w:rsidRPr="00FA5D8D">
        <w:t>Figure 4.</w:t>
      </w:r>
      <w:r>
        <w:t>2.7</w:t>
      </w:r>
      <w:r w:rsidRPr="00FA5D8D">
        <w:t xml:space="preserve">-1: </w:t>
      </w:r>
      <w:r>
        <w:t>D</w:t>
      </w:r>
      <w:r w:rsidRPr="00FA5D8D">
        <w:t>ata reporting</w:t>
      </w:r>
      <w:r>
        <w:t xml:space="preserve"> by Application Server</w:t>
      </w:r>
    </w:p>
    <w:p w14:paraId="0579830E" w14:textId="77777777" w:rsidR="00E538FE" w:rsidRPr="00FA5D8D" w:rsidRDefault="00E538FE" w:rsidP="00E538FE">
      <w:pPr>
        <w:ind w:left="568" w:hanging="284"/>
      </w:pPr>
      <w:r w:rsidRPr="00FA5D8D">
        <w:lastRenderedPageBreak/>
        <w:t>1.</w:t>
      </w:r>
      <w:r w:rsidRPr="00FA5D8D">
        <w:tab/>
        <w:t xml:space="preserve">When the </w:t>
      </w:r>
      <w:r w:rsidRPr="00FA5D8D">
        <w:rPr>
          <w:rFonts w:ascii="Arial" w:hAnsi="Arial" w:cs="Arial"/>
          <w:i/>
          <w:iCs/>
          <w:sz w:val="18"/>
          <w:szCs w:val="18"/>
        </w:rPr>
        <w:t>reportCondition</w:t>
      </w:r>
      <w:r w:rsidRPr="00FA5D8D">
        <w:t xml:space="preserve"> of a </w:t>
      </w:r>
      <w:r w:rsidRPr="00FA5D8D">
        <w:rPr>
          <w:rFonts w:ascii="Arial" w:hAnsi="Arial" w:cs="Arial"/>
          <w:i/>
          <w:iCs/>
          <w:sz w:val="18"/>
          <w:szCs w:val="18"/>
        </w:rPr>
        <w:t>DataReportingSession</w:t>
      </w:r>
      <w:r w:rsidRPr="00FA5D8D">
        <w:t xml:space="preserve"> is fulfilled, the </w:t>
      </w:r>
      <w:r>
        <w:t>Application Server</w:t>
      </w:r>
      <w:r w:rsidRPr="00FA5D8D">
        <w:t xml:space="preserve"> invokes the </w:t>
      </w:r>
      <w:r w:rsidRPr="00FA5D8D">
        <w:rPr>
          <w:rFonts w:ascii="Arial" w:hAnsi="Arial" w:cs="Arial"/>
          <w:i/>
          <w:iCs/>
          <w:sz w:val="18"/>
          <w:szCs w:val="18"/>
        </w:rPr>
        <w:t>Ndcaf_DataReporting_Report</w:t>
      </w:r>
      <w:r w:rsidRPr="00FA5D8D">
        <w:t xml:space="preserve"> service operation (see clauses </w:t>
      </w:r>
      <w:r>
        <w:t>7.2.3.2</w:t>
      </w:r>
      <w:r w:rsidRPr="00FA5D8D">
        <w:t xml:space="preserve"> and</w:t>
      </w:r>
      <w:r>
        <w:t> 7.2.3.4.1</w:t>
      </w:r>
      <w:r w:rsidRPr="00FA5D8D">
        <w:t xml:space="preserve">) by issuing an HTTP </w:t>
      </w:r>
      <w:r w:rsidRPr="00FA5D8D">
        <w:rPr>
          <w:rFonts w:ascii="Courier New" w:hAnsi="Courier New"/>
          <w:sz w:val="18"/>
        </w:rPr>
        <w:t>POST</w:t>
      </w:r>
      <w:r w:rsidRPr="00FA5D8D">
        <w:t xml:space="preserve"> request to the Data Collection AF. The request message body is a </w:t>
      </w:r>
      <w:r w:rsidRPr="00FA5D8D">
        <w:rPr>
          <w:rFonts w:ascii="Arial" w:hAnsi="Arial" w:cs="Arial"/>
          <w:i/>
          <w:iCs/>
          <w:sz w:val="18"/>
          <w:szCs w:val="18"/>
        </w:rPr>
        <w:t>DataReport</w:t>
      </w:r>
      <w:r w:rsidRPr="00FA5D8D">
        <w:t xml:space="preserve"> (see clause</w:t>
      </w:r>
      <w:r>
        <w:t> 7.3.2.3</w:t>
      </w:r>
      <w:r w:rsidRPr="00FA5D8D">
        <w:t>).</w:t>
      </w:r>
    </w:p>
    <w:p w14:paraId="4BB30E93" w14:textId="21A55F38" w:rsidR="00E538FE" w:rsidRPr="00E538FE" w:rsidRDefault="00E538FE" w:rsidP="009F0BD3">
      <w:r w:rsidRPr="00FA5D8D">
        <w:t>2.</w:t>
      </w:r>
      <w:r w:rsidRPr="00FA5D8D">
        <w:tab/>
        <w:t xml:space="preserve">In the HTTP response the Data Collection AF may provide an up-to-date </w:t>
      </w:r>
      <w:r w:rsidRPr="00FA5D8D">
        <w:rPr>
          <w:rFonts w:ascii="Arial" w:hAnsi="Arial" w:cs="Arial"/>
          <w:i/>
          <w:iCs/>
          <w:sz w:val="18"/>
          <w:szCs w:val="18"/>
        </w:rPr>
        <w:t>DataReportingSession</w:t>
      </w:r>
      <w:r w:rsidRPr="00FA5D8D">
        <w:t xml:space="preserve">. The </w:t>
      </w:r>
      <w:r>
        <w:t>Application Server</w:t>
      </w:r>
      <w:r w:rsidRPr="00FA5D8D">
        <w:t xml:space="preserve"> shall take note of any changes and act accordingly.</w:t>
      </w:r>
    </w:p>
    <w:p w14:paraId="3864384F" w14:textId="57516568" w:rsidR="00BB47BC" w:rsidRDefault="00BB47BC" w:rsidP="00BB47BC">
      <w:pPr>
        <w:pStyle w:val="Heading3"/>
      </w:pPr>
      <w:bookmarkStart w:id="215" w:name="_Toc95152525"/>
      <w:bookmarkStart w:id="216" w:name="_Toc95837567"/>
      <w:bookmarkStart w:id="217" w:name="_Toc96002722"/>
      <w:bookmarkStart w:id="218" w:name="_Toc96069363"/>
      <w:bookmarkStart w:id="219" w:name="_Toc171679063"/>
      <w:r>
        <w:t>4.2.</w:t>
      </w:r>
      <w:r w:rsidR="000F6B90">
        <w:t>8</w:t>
      </w:r>
      <w:r>
        <w:tab/>
        <w:t>Event subscription, management and publication</w:t>
      </w:r>
      <w:bookmarkEnd w:id="215"/>
      <w:bookmarkEnd w:id="216"/>
      <w:bookmarkEnd w:id="217"/>
      <w:bookmarkEnd w:id="218"/>
      <w:bookmarkEnd w:id="219"/>
    </w:p>
    <w:p w14:paraId="494F0AA7" w14:textId="47B0AC6B" w:rsidR="006B084C" w:rsidRPr="006B084C" w:rsidRDefault="006B084C" w:rsidP="006B084C">
      <w:r>
        <w:t xml:space="preserve">This clause </w:t>
      </w:r>
      <w:r w:rsidR="008061FB">
        <w:t xml:space="preserve">pertains to </w:t>
      </w:r>
      <w:r>
        <w:t xml:space="preserve">the </w:t>
      </w:r>
      <w:r w:rsidR="008061FB">
        <w:t xml:space="preserve">use of the </w:t>
      </w:r>
      <w:r w:rsidR="008061FB" w:rsidRPr="009B6E6A">
        <w:rPr>
          <w:rFonts w:ascii="Arial" w:hAnsi="Arial" w:cs="Arial"/>
          <w:i/>
          <w:iCs/>
          <w:sz w:val="18"/>
          <w:szCs w:val="18"/>
        </w:rPr>
        <w:t>Naf_EventExposure</w:t>
      </w:r>
      <w:r>
        <w:t xml:space="preserve"> service API </w:t>
      </w:r>
      <w:r w:rsidR="008061FB">
        <w:t>as defined in TS</w:t>
      </w:r>
      <w:r w:rsidR="001E4A13">
        <w:t> </w:t>
      </w:r>
      <w:r w:rsidR="008061FB">
        <w:t xml:space="preserve">29.517 [5] and invoked </w:t>
      </w:r>
      <w:r>
        <w:t>by the NWDAF or an Application Server Provider AF to subscribe to and receive UE data related event information from a Data Collection AF.</w:t>
      </w:r>
    </w:p>
    <w:p w14:paraId="33516A0C" w14:textId="6F6E8C3B" w:rsidR="00BB47BC" w:rsidRDefault="00BB47BC" w:rsidP="00BB47BC">
      <w:pPr>
        <w:pStyle w:val="Heading2"/>
      </w:pPr>
      <w:bookmarkStart w:id="220" w:name="_Toc95152526"/>
      <w:bookmarkStart w:id="221" w:name="_Toc95837568"/>
      <w:bookmarkStart w:id="222" w:name="_Toc96002723"/>
      <w:bookmarkStart w:id="223" w:name="_Toc96069364"/>
      <w:bookmarkStart w:id="224" w:name="_Toc171679064"/>
      <w:r>
        <w:t>4.3</w:t>
      </w:r>
      <w:r>
        <w:tab/>
        <w:t>UE-to-network procedures</w:t>
      </w:r>
      <w:bookmarkEnd w:id="220"/>
      <w:bookmarkEnd w:id="221"/>
      <w:bookmarkEnd w:id="222"/>
      <w:bookmarkEnd w:id="223"/>
      <w:bookmarkEnd w:id="224"/>
    </w:p>
    <w:p w14:paraId="5B88BDBA" w14:textId="3AF85793" w:rsidR="00D30FB9" w:rsidRDefault="00BB47BC" w:rsidP="00BB47BC">
      <w:pPr>
        <w:pStyle w:val="Heading3"/>
      </w:pPr>
      <w:bookmarkStart w:id="225" w:name="_Toc95152527"/>
      <w:bookmarkStart w:id="226" w:name="_Toc95837569"/>
      <w:bookmarkStart w:id="227" w:name="_Toc96002724"/>
      <w:bookmarkStart w:id="228" w:name="_Toc96069365"/>
      <w:bookmarkStart w:id="229" w:name="_Toc171679065"/>
      <w:r>
        <w:t>4.3.1</w:t>
      </w:r>
      <w:r>
        <w:tab/>
      </w:r>
      <w:r w:rsidR="00D30FB9">
        <w:t>General</w:t>
      </w:r>
      <w:bookmarkEnd w:id="225"/>
      <w:bookmarkEnd w:id="226"/>
      <w:bookmarkEnd w:id="227"/>
      <w:bookmarkEnd w:id="228"/>
      <w:bookmarkEnd w:id="229"/>
    </w:p>
    <w:p w14:paraId="64446F0D" w14:textId="738A3E41" w:rsidR="00D30FB9" w:rsidRPr="00D30FB9" w:rsidRDefault="00D30FB9" w:rsidP="00D30FB9">
      <w:r>
        <w:t>This clause specifies the procedures used between the UE and Network Functions in support of provisioning a data collection and reporting configuration in the UE’s Direct Data Collection Client, and subsequent reporting of the collected UE data to the Data Collection AF.</w:t>
      </w:r>
    </w:p>
    <w:p w14:paraId="7F5E85A0" w14:textId="11AC07FA" w:rsidR="00BB47BC" w:rsidRDefault="00D30FB9" w:rsidP="000266C9">
      <w:pPr>
        <w:pStyle w:val="Heading3"/>
        <w:ind w:left="1138" w:hanging="1138"/>
      </w:pPr>
      <w:bookmarkStart w:id="230" w:name="_Toc95152528"/>
      <w:bookmarkStart w:id="231" w:name="_Toc95837570"/>
      <w:bookmarkStart w:id="232" w:name="_Toc96002725"/>
      <w:bookmarkStart w:id="233" w:name="_Toc96069366"/>
      <w:bookmarkStart w:id="234" w:name="_Toc171679066"/>
      <w:r>
        <w:t>4.3.2</w:t>
      </w:r>
      <w:r>
        <w:tab/>
      </w:r>
      <w:r w:rsidR="002E5FBF">
        <w:t>Configuration of Direct Data Reporting Client</w:t>
      </w:r>
      <w:bookmarkEnd w:id="230"/>
      <w:bookmarkEnd w:id="231"/>
      <w:bookmarkEnd w:id="232"/>
      <w:bookmarkEnd w:id="233"/>
      <w:bookmarkEnd w:id="234"/>
    </w:p>
    <w:p w14:paraId="0FBAC782" w14:textId="4E1FCA79" w:rsidR="00B70A1A" w:rsidRPr="00B70A1A" w:rsidRDefault="00B70A1A" w:rsidP="00B70A1A">
      <w:pPr>
        <w:pStyle w:val="Heading4"/>
      </w:pPr>
      <w:bookmarkStart w:id="235" w:name="_Toc103208456"/>
      <w:bookmarkStart w:id="236" w:name="_Toc103208896"/>
      <w:bookmarkStart w:id="237" w:name="_Toc171679067"/>
      <w:r w:rsidRPr="00F05921">
        <w:t>4.3.2.1</w:t>
      </w:r>
      <w:r w:rsidRPr="00F05921">
        <w:tab/>
        <w:t>General</w:t>
      </w:r>
      <w:bookmarkEnd w:id="235"/>
      <w:bookmarkEnd w:id="236"/>
      <w:bookmarkEnd w:id="237"/>
    </w:p>
    <w:p w14:paraId="73B9D859" w14:textId="77777777" w:rsidR="007C453E" w:rsidRDefault="007C453E" w:rsidP="007C453E">
      <w:r>
        <w:t xml:space="preserve">A Direct Data Reporting Client instance acquires its domain-specific data collection and reporting configuration from a Data Collection AF instance by means of the </w:t>
      </w:r>
      <w:r>
        <w:rPr>
          <w:rStyle w:val="Code"/>
        </w:rPr>
        <w:t>Ndcaf_DataReporting</w:t>
      </w:r>
      <w:r>
        <w:t xml:space="preserve"> service across reference point R2.</w:t>
      </w:r>
    </w:p>
    <w:p w14:paraId="3BADC3E5" w14:textId="1834CF86" w:rsidR="007C453E" w:rsidRDefault="007C453E" w:rsidP="007C453E">
      <w:r>
        <w:t xml:space="preserve">The Direct Data Reporting Client shall obtain its configuration by invoking the </w:t>
      </w:r>
      <w:r>
        <w:rPr>
          <w:rStyle w:val="Code"/>
        </w:rPr>
        <w:t>Ndcaf_DataReporting</w:t>
      </w:r>
      <w:r w:rsidR="00B70A1A">
        <w:rPr>
          <w:rStyle w:val="Code"/>
        </w:rPr>
        <w:t>_CreateSession</w:t>
      </w:r>
      <w:r>
        <w:t xml:space="preserve"> service</w:t>
      </w:r>
      <w:r w:rsidR="00B70A1A">
        <w:t xml:space="preserve"> operation</w:t>
      </w:r>
      <w:r>
        <w:t>, as described under clause 7.2</w:t>
      </w:r>
      <w:r w:rsidR="00B70A1A">
        <w:t>.2.3.1</w:t>
      </w:r>
      <w:r>
        <w:t>.</w:t>
      </w:r>
    </w:p>
    <w:p w14:paraId="6C0A8079" w14:textId="09E5A127" w:rsidR="001E4A13" w:rsidRDefault="007C453E" w:rsidP="001E4A13">
      <w:r>
        <w:t>The configuration information is contained in a generic data collection and reporting configuration envelope that shall include at minimum the baseline configuration parameters defined in clause 4.6.3 of TS 26.531 [7]. The configuration shall specify the domain-specific parameters associated with the specified Event ID(s) to be reported to the Data Collection AF.</w:t>
      </w:r>
    </w:p>
    <w:p w14:paraId="7D23FA10" w14:textId="77777777" w:rsidR="00751494" w:rsidRDefault="00751494" w:rsidP="00751494">
      <w:pPr>
        <w:pStyle w:val="Heading4"/>
      </w:pPr>
      <w:bookmarkStart w:id="238" w:name="_Toc103208457"/>
      <w:bookmarkStart w:id="239" w:name="_Toc103208897"/>
      <w:bookmarkStart w:id="240" w:name="_Toc171679068"/>
      <w:r>
        <w:t>4.3.2.2</w:t>
      </w:r>
      <w:r>
        <w:tab/>
        <w:t>Direct Data Collection Client retrieves its initial configuration by creating a Data Reporting Session</w:t>
      </w:r>
      <w:bookmarkEnd w:id="238"/>
      <w:bookmarkEnd w:id="239"/>
      <w:bookmarkEnd w:id="240"/>
    </w:p>
    <w:p w14:paraId="683D28A7" w14:textId="77777777" w:rsidR="00751494" w:rsidRDefault="00751494" w:rsidP="00751494">
      <w:pPr>
        <w:keepNext/>
      </w:pPr>
      <w:r>
        <w:t>The call flow in figure 4.3.2.2</w:t>
      </w:r>
      <w:r>
        <w:noBreakHyphen/>
        <w:t>1 shows the interaction between the Direct Data Collection Client and the Data Collection AF at the initial configuration of the Direct Data Collection Client.</w:t>
      </w:r>
    </w:p>
    <w:p w14:paraId="0D4D7DCA" w14:textId="77777777" w:rsidR="00751494" w:rsidRDefault="00751494" w:rsidP="00907C16">
      <w:pPr>
        <w:pStyle w:val="TH"/>
        <w:rPr>
          <w:noProof/>
        </w:rPr>
      </w:pPr>
      <w:r>
        <w:rPr>
          <w:noProof/>
        </w:rPr>
        <w:object w:dxaOrig="5850" w:dyaOrig="2115" w14:anchorId="30095756">
          <v:shape id="_x0000_i1032" type="#_x0000_t75" alt="" style="width:257.3pt;height:97.4pt;mso-width-percent:0;mso-height-percent:0;mso-width-percent:0;mso-height-percent:0" o:ole="">
            <v:imagedata r:id="rId31" o:title=""/>
          </v:shape>
          <o:OLEObject Type="Embed" ProgID="Mscgen.Chart" ShapeID="_x0000_i1032" DrawAspect="Content" ObjectID="_1783091136" r:id="rId32"/>
        </w:object>
      </w:r>
    </w:p>
    <w:p w14:paraId="70DF702B" w14:textId="77777777" w:rsidR="00751494" w:rsidRPr="00057D2F" w:rsidRDefault="00751494" w:rsidP="00751494">
      <w:pPr>
        <w:pStyle w:val="TF"/>
      </w:pPr>
      <w:r w:rsidRPr="00057D2F">
        <w:t>Figure </w:t>
      </w:r>
      <w:r>
        <w:t>4.3.2.2-1</w:t>
      </w:r>
      <w:r w:rsidRPr="00057D2F">
        <w:t xml:space="preserve">: </w:t>
      </w:r>
      <w:r>
        <w:t>Initial configuration of Direct Data Collection Client</w:t>
      </w:r>
    </w:p>
    <w:p w14:paraId="46DF0DE4" w14:textId="77777777" w:rsidR="00751494" w:rsidRDefault="00751494" w:rsidP="00751494">
      <w:pPr>
        <w:keepNext/>
      </w:pPr>
      <w:r>
        <w:lastRenderedPageBreak/>
        <w:t>The steps in this procedure are as follows:</w:t>
      </w:r>
    </w:p>
    <w:p w14:paraId="7624CFCC" w14:textId="77777777" w:rsidR="00751494" w:rsidRDefault="00751494" w:rsidP="00751494">
      <w:pPr>
        <w:pStyle w:val="B1"/>
        <w:keepNext/>
        <w:keepLines/>
      </w:pPr>
      <w:r>
        <w:t>1.</w:t>
      </w:r>
      <w:r>
        <w:tab/>
        <w:t xml:space="preserve">The Direct Data Collection Client invokes the </w:t>
      </w:r>
      <w:r>
        <w:rPr>
          <w:rStyle w:val="Code"/>
        </w:rPr>
        <w:t>Ndcaf_DataReporting</w:t>
      </w:r>
      <w:r>
        <w:rPr>
          <w:rStyle w:val="Codechar"/>
        </w:rPr>
        <w:t>_</w:t>
      </w:r>
      <w:r w:rsidRPr="003C31BA">
        <w:rPr>
          <w:rStyle w:val="Codechar"/>
        </w:rPr>
        <w:t>CreateSession</w:t>
      </w:r>
      <w:r>
        <w:t xml:space="preserve"> service operation by sending an HTTP </w:t>
      </w:r>
      <w:r w:rsidRPr="00B85129">
        <w:rPr>
          <w:rStyle w:val="HTTPMethod"/>
        </w:rPr>
        <w:t>POST</w:t>
      </w:r>
      <w:r>
        <w:t xml:space="preserve"> request to the Data Collection AF (see clauses 7.2.2.2 and 7.2.2.3.1). A </w:t>
      </w:r>
      <w:r w:rsidRPr="00273349">
        <w:rPr>
          <w:rStyle w:val="Codechar"/>
        </w:rPr>
        <w:t>DataReportingSession</w:t>
      </w:r>
      <w:r>
        <w:t xml:space="preserve"> resource entity (see clause 7.3.2.1) is included in the request message body, but only properties </w:t>
      </w:r>
      <w:r w:rsidRPr="003C31BA">
        <w:rPr>
          <w:rStyle w:val="Codechar"/>
        </w:rPr>
        <w:t>externalApplicationId</w:t>
      </w:r>
      <w:r>
        <w:t xml:space="preserve"> and </w:t>
      </w:r>
      <w:r w:rsidRPr="003C31BA">
        <w:rPr>
          <w:rStyle w:val="Codechar"/>
        </w:rPr>
        <w:t>supportedDomains</w:t>
      </w:r>
      <w:r>
        <w:t xml:space="preserve"> are present (because the other properties are unknown to the Direct Data Collection Client).</w:t>
      </w:r>
    </w:p>
    <w:p w14:paraId="7D44BB7E" w14:textId="0AC90AFF" w:rsidR="00751494" w:rsidRDefault="00751494" w:rsidP="00751494">
      <w:pPr>
        <w:pStyle w:val="B1"/>
        <w:keepLines/>
      </w:pPr>
      <w:r>
        <w:t>2.</w:t>
      </w:r>
      <w:r>
        <w:tab/>
        <w:t xml:space="preserve">In its </w:t>
      </w:r>
      <w:r w:rsidRPr="00704570">
        <w:rPr>
          <w:rStyle w:val="Codechar"/>
        </w:rPr>
        <w:t>201 Created</w:t>
      </w:r>
      <w:r>
        <w:t xml:space="preserve"> response, the Data Collection AF provides an extended version of the </w:t>
      </w:r>
      <w:r w:rsidRPr="00273349">
        <w:rPr>
          <w:rStyle w:val="Codechar"/>
        </w:rPr>
        <w:t>DataReportingSession</w:t>
      </w:r>
      <w:r>
        <w:t xml:space="preserve"> resource entity in the message body, adding the properties </w:t>
      </w:r>
      <w:r w:rsidRPr="003C31BA">
        <w:rPr>
          <w:rStyle w:val="Codechar"/>
        </w:rPr>
        <w:t>sessionId</w:t>
      </w:r>
      <w:r>
        <w:t xml:space="preserve">, </w:t>
      </w:r>
      <w:r w:rsidRPr="003C31BA">
        <w:rPr>
          <w:rStyle w:val="Codechar"/>
        </w:rPr>
        <w:t>reportForDomains</w:t>
      </w:r>
      <w:r>
        <w:t xml:space="preserve"> and </w:t>
      </w:r>
      <w:r w:rsidRPr="003C31BA">
        <w:rPr>
          <w:rStyle w:val="Codechar"/>
        </w:rPr>
        <w:t>reportingCondition</w:t>
      </w:r>
      <w:r>
        <w:t xml:space="preserve"> to the </w:t>
      </w:r>
      <w:r w:rsidRPr="004A381C">
        <w:t>entity</w:t>
      </w:r>
      <w:r>
        <w:t xml:space="preserve"> received from the Direct Data Collection Client in step 1. </w:t>
      </w:r>
      <w:r w:rsidR="00956D96">
        <w:t>HTTP cache control headers are set on the response message in accordance with clause 5.3.2.1</w:t>
      </w:r>
      <w:r>
        <w:t>.</w:t>
      </w:r>
    </w:p>
    <w:p w14:paraId="50D9D0AD" w14:textId="77777777" w:rsidR="00751494" w:rsidRDefault="00751494" w:rsidP="00751494">
      <w:r>
        <w:t>The Direct Data Collection Client is now configured.</w:t>
      </w:r>
    </w:p>
    <w:p w14:paraId="4F275915" w14:textId="77777777" w:rsidR="00751494" w:rsidRDefault="00751494" w:rsidP="00751494">
      <w:pPr>
        <w:pStyle w:val="Heading4"/>
      </w:pPr>
      <w:bookmarkStart w:id="241" w:name="_Toc103208458"/>
      <w:bookmarkStart w:id="242" w:name="_Toc103208898"/>
      <w:bookmarkStart w:id="243" w:name="_Toc171679069"/>
      <w:r>
        <w:t>4.3.2.3</w:t>
      </w:r>
      <w:r>
        <w:tab/>
        <w:t>Updating and renewing data collection and reporting configuration</w:t>
      </w:r>
      <w:bookmarkEnd w:id="241"/>
      <w:bookmarkEnd w:id="242"/>
      <w:bookmarkEnd w:id="243"/>
    </w:p>
    <w:p w14:paraId="33916B79" w14:textId="77777777" w:rsidR="00751494" w:rsidRPr="00FC2891" w:rsidRDefault="00751494" w:rsidP="00751494">
      <w:pPr>
        <w:pStyle w:val="Heading5"/>
        <w:ind w:left="1699" w:hanging="1699"/>
      </w:pPr>
      <w:bookmarkStart w:id="244" w:name="_Toc103208459"/>
      <w:bookmarkStart w:id="245" w:name="_Toc103208899"/>
      <w:bookmarkStart w:id="246" w:name="_Toc171679070"/>
      <w:r>
        <w:t>4.3.2.3.1</w:t>
      </w:r>
      <w:r>
        <w:tab/>
        <w:t>Introduction</w:t>
      </w:r>
      <w:bookmarkEnd w:id="244"/>
      <w:bookmarkEnd w:id="245"/>
      <w:bookmarkEnd w:id="246"/>
    </w:p>
    <w:p w14:paraId="3A457387" w14:textId="3BE99C61" w:rsidR="00751494" w:rsidRDefault="00751494" w:rsidP="00751494">
      <w:pPr>
        <w:keepNext/>
      </w:pPr>
      <w:r>
        <w:t>The data collection and reporting configuration may change as a result of subscriptions to events exposed by the Data Collection AF</w:t>
      </w:r>
      <w:r w:rsidR="00D20D20">
        <w:t>, for example, as a result of narrower or wider filters applied to an event subscription</w:t>
      </w:r>
      <w:r>
        <w:t>. There are two ways the data collection and reporting configuration can be updated or renewed by the Direct Data Collection Client:</w:t>
      </w:r>
    </w:p>
    <w:p w14:paraId="156DD032" w14:textId="77777777" w:rsidR="00751494" w:rsidRDefault="00751494" w:rsidP="00751494">
      <w:pPr>
        <w:pStyle w:val="B1"/>
        <w:keepNext/>
      </w:pPr>
      <w:r>
        <w:t>1.</w:t>
      </w:r>
      <w:r>
        <w:tab/>
        <w:t xml:space="preserve">The Direct Data Collection Client invokes the </w:t>
      </w:r>
      <w:r>
        <w:rPr>
          <w:rStyle w:val="Code"/>
        </w:rPr>
        <w:t>Ndcaf_DataReporting</w:t>
      </w:r>
      <w:r>
        <w:rPr>
          <w:rStyle w:val="Codechar"/>
        </w:rPr>
        <w:t>_</w:t>
      </w:r>
      <w:r w:rsidRPr="00CC2A62">
        <w:rPr>
          <w:rStyle w:val="Codechar"/>
        </w:rPr>
        <w:t>Retri</w:t>
      </w:r>
      <w:r>
        <w:rPr>
          <w:rStyle w:val="Codechar"/>
        </w:rPr>
        <w:t>e</w:t>
      </w:r>
      <w:r w:rsidRPr="00CC2A62">
        <w:rPr>
          <w:rStyle w:val="Codechar"/>
        </w:rPr>
        <w:t>veSession</w:t>
      </w:r>
      <w:r w:rsidRPr="0040178A">
        <w:t xml:space="preserve"> </w:t>
      </w:r>
      <w:r>
        <w:t>service operation (see clause 4.3.2.3.2).</w:t>
      </w:r>
    </w:p>
    <w:p w14:paraId="30D8D2F3" w14:textId="77777777" w:rsidR="00751494" w:rsidRDefault="00751494" w:rsidP="00751494">
      <w:pPr>
        <w:pStyle w:val="B1"/>
      </w:pPr>
      <w:r>
        <w:t>2.</w:t>
      </w:r>
      <w:r>
        <w:tab/>
        <w:t xml:space="preserve">The Data Collection AF supplies a </w:t>
      </w:r>
      <w:r w:rsidRPr="00CC2A62">
        <w:rPr>
          <w:rStyle w:val="Codechar"/>
        </w:rPr>
        <w:t>DataReportingSession</w:t>
      </w:r>
      <w:r>
        <w:t xml:space="preserve"> in response to a data report submitted by the Direct Data Collection Client (see clause 4.3.2.3.3).</w:t>
      </w:r>
    </w:p>
    <w:p w14:paraId="09218461" w14:textId="77777777" w:rsidR="00751494" w:rsidRDefault="00751494" w:rsidP="00751494">
      <w:pPr>
        <w:pStyle w:val="Heading5"/>
      </w:pPr>
      <w:bookmarkStart w:id="247" w:name="_Toc103208460"/>
      <w:bookmarkStart w:id="248" w:name="_Toc103208900"/>
      <w:bookmarkStart w:id="249" w:name="_Toc171679071"/>
      <w:r>
        <w:t>4.3.2.3.2</w:t>
      </w:r>
      <w:r>
        <w:tab/>
        <w:t>Direct Data Collection Client retrieves up-to-date configuration</w:t>
      </w:r>
      <w:bookmarkEnd w:id="247"/>
      <w:bookmarkEnd w:id="248"/>
      <w:bookmarkEnd w:id="249"/>
    </w:p>
    <w:p w14:paraId="65E03761" w14:textId="40712F0F" w:rsidR="00751494" w:rsidRDefault="00751494" w:rsidP="00751494">
      <w:pPr>
        <w:keepNext/>
      </w:pPr>
      <w:r w:rsidRPr="006E625D">
        <w:t xml:space="preserve">This </w:t>
      </w:r>
      <w:r>
        <w:t xml:space="preserve">operation is </w:t>
      </w:r>
      <w:r w:rsidRPr="006E625D">
        <w:t xml:space="preserve">typically </w:t>
      </w:r>
      <w:r>
        <w:t>performed</w:t>
      </w:r>
      <w:r w:rsidRPr="006E625D">
        <w:t xml:space="preserve"> when the current </w:t>
      </w:r>
      <w:r w:rsidRPr="003C31BA">
        <w:rPr>
          <w:rStyle w:val="Codechar"/>
        </w:rPr>
        <w:t>DataReportingSession</w:t>
      </w:r>
      <w:r w:rsidRPr="006E625D">
        <w:t xml:space="preserve"> stored in the Direct Data </w:t>
      </w:r>
      <w:r>
        <w:t>Collection</w:t>
      </w:r>
      <w:r w:rsidRPr="006E625D">
        <w:t xml:space="preserve"> Client is about to expire.</w:t>
      </w:r>
    </w:p>
    <w:p w14:paraId="65B982A4" w14:textId="77777777" w:rsidR="00751494" w:rsidRDefault="00751494" w:rsidP="00907C16">
      <w:pPr>
        <w:pStyle w:val="TH"/>
        <w:rPr>
          <w:noProof/>
        </w:rPr>
      </w:pPr>
      <w:r>
        <w:rPr>
          <w:noProof/>
        </w:rPr>
        <w:object w:dxaOrig="8475" w:dyaOrig="2760" w14:anchorId="71684532">
          <v:shape id="_x0000_i1033" type="#_x0000_t75" alt="" style="width:380.65pt;height:123.35pt;mso-width-percent:0;mso-height-percent:0;mso-width-percent:0;mso-height-percent:0" o:ole="">
            <v:imagedata r:id="rId33" o:title=""/>
          </v:shape>
          <o:OLEObject Type="Embed" ProgID="Mscgen.Chart" ShapeID="_x0000_i1033" DrawAspect="Content" ObjectID="_1783091137" r:id="rId34"/>
        </w:object>
      </w:r>
    </w:p>
    <w:p w14:paraId="18D5B7D4" w14:textId="77777777" w:rsidR="00751494" w:rsidRPr="00057D2F" w:rsidRDefault="00751494" w:rsidP="00751494">
      <w:pPr>
        <w:pStyle w:val="TF"/>
      </w:pPr>
      <w:r w:rsidRPr="00057D2F">
        <w:t>Figure </w:t>
      </w:r>
      <w:r>
        <w:t>4.3.2.3.2-1</w:t>
      </w:r>
      <w:r w:rsidRPr="00057D2F">
        <w:t xml:space="preserve">: </w:t>
      </w:r>
      <w:r w:rsidRPr="00967A8F">
        <w:t xml:space="preserve">Direct Data </w:t>
      </w:r>
      <w:r>
        <w:t>Collection</w:t>
      </w:r>
      <w:r w:rsidRPr="00967A8F">
        <w:t xml:space="preserve"> Client </w:t>
      </w:r>
      <w:r>
        <w:t>retrieves</w:t>
      </w:r>
      <w:r w:rsidRPr="00967A8F">
        <w:t xml:space="preserve"> </w:t>
      </w:r>
      <w:r>
        <w:t xml:space="preserve">up-to-date </w:t>
      </w:r>
      <w:r w:rsidRPr="00967A8F">
        <w:t>DataReportingSession</w:t>
      </w:r>
    </w:p>
    <w:p w14:paraId="59FA0938" w14:textId="77777777" w:rsidR="00751494" w:rsidRDefault="00751494" w:rsidP="00751494">
      <w:pPr>
        <w:keepNext/>
      </w:pPr>
      <w:r>
        <w:t>The steps in this procedure are as follows:</w:t>
      </w:r>
    </w:p>
    <w:p w14:paraId="684094F0" w14:textId="51D76139" w:rsidR="00751494" w:rsidRDefault="00751494" w:rsidP="00751494">
      <w:pPr>
        <w:pStyle w:val="B1"/>
        <w:keepNext/>
      </w:pPr>
      <w:r>
        <w:t>1.</w:t>
      </w:r>
      <w:r>
        <w:tab/>
        <w:t xml:space="preserve">The Direct Data Collection Client requests the </w:t>
      </w:r>
      <w:r w:rsidRPr="00273349">
        <w:rPr>
          <w:rStyle w:val="Codechar"/>
        </w:rPr>
        <w:t xml:space="preserve">DataReportingSession </w:t>
      </w:r>
      <w:r>
        <w:t xml:space="preserve">for the current session by using the </w:t>
      </w:r>
      <w:r w:rsidRPr="00273349">
        <w:rPr>
          <w:rStyle w:val="Codechar"/>
        </w:rPr>
        <w:t>Ndcaf_DataReporting</w:t>
      </w:r>
      <w:r>
        <w:rPr>
          <w:rStyle w:val="Codechar"/>
        </w:rPr>
        <w:t>_</w:t>
      </w:r>
      <w:r w:rsidRPr="00273349">
        <w:rPr>
          <w:rStyle w:val="Codechar"/>
        </w:rPr>
        <w:t>Retri</w:t>
      </w:r>
      <w:r w:rsidR="00D20D20">
        <w:rPr>
          <w:rStyle w:val="Codechar"/>
        </w:rPr>
        <w:t>e</w:t>
      </w:r>
      <w:r w:rsidRPr="00273349">
        <w:rPr>
          <w:rStyle w:val="Codechar"/>
        </w:rPr>
        <w:t>veSession</w:t>
      </w:r>
      <w:r>
        <w:t xml:space="preserve"> service operation (see clauses 7.2.3.2 and 7.2.3.3.1).</w:t>
      </w:r>
    </w:p>
    <w:p w14:paraId="109EB519" w14:textId="60E1B333" w:rsidR="00751494" w:rsidRDefault="00751494" w:rsidP="00751494">
      <w:pPr>
        <w:pStyle w:val="B1"/>
      </w:pPr>
      <w:r>
        <w:t>2.</w:t>
      </w:r>
      <w:r>
        <w:tab/>
        <w:t xml:space="preserve">The Data Collection AF provides the latest </w:t>
      </w:r>
      <w:r w:rsidRPr="00CC2A62">
        <w:rPr>
          <w:rStyle w:val="Codechar"/>
        </w:rPr>
        <w:t>DataReportingSession</w:t>
      </w:r>
      <w:r>
        <w:t xml:space="preserve"> in the message body of a </w:t>
      </w:r>
      <w:r w:rsidRPr="001E6546">
        <w:rPr>
          <w:rStyle w:val="Codechar"/>
        </w:rPr>
        <w:t>200 OK</w:t>
      </w:r>
      <w:r>
        <w:t xml:space="preserve"> response. The Data Collection AF may change properties </w:t>
      </w:r>
      <w:r w:rsidRPr="003C31BA">
        <w:rPr>
          <w:rStyle w:val="Codechar"/>
        </w:rPr>
        <w:t>reportForDomains</w:t>
      </w:r>
      <w:r>
        <w:t xml:space="preserve"> and </w:t>
      </w:r>
      <w:r w:rsidRPr="003C31BA">
        <w:rPr>
          <w:rStyle w:val="Codechar"/>
        </w:rPr>
        <w:t>reportingCondition</w:t>
      </w:r>
      <w:r>
        <w:t>.</w:t>
      </w:r>
      <w:r w:rsidR="00956D96">
        <w:t xml:space="preserve"> HTTP cache control headers are set on the response message in accordance with clause 5.3.2.1.</w:t>
      </w:r>
    </w:p>
    <w:p w14:paraId="339647DD" w14:textId="77777777" w:rsidR="00751494" w:rsidRDefault="00751494" w:rsidP="00751494">
      <w:pPr>
        <w:pStyle w:val="Heading5"/>
      </w:pPr>
      <w:bookmarkStart w:id="250" w:name="_Toc103208461"/>
      <w:bookmarkStart w:id="251" w:name="_Toc103208901"/>
      <w:bookmarkStart w:id="252" w:name="_Toc171679072"/>
      <w:r>
        <w:t>4.3.2.3.3</w:t>
      </w:r>
      <w:r>
        <w:tab/>
        <w:t>DataReportingSession updated in response to data reporting</w:t>
      </w:r>
      <w:bookmarkEnd w:id="250"/>
      <w:bookmarkEnd w:id="251"/>
      <w:bookmarkEnd w:id="252"/>
    </w:p>
    <w:p w14:paraId="274FC393" w14:textId="77777777" w:rsidR="00751494" w:rsidRDefault="00751494" w:rsidP="00751494">
      <w:r>
        <w:t>See clause 4.3.3.</w:t>
      </w:r>
    </w:p>
    <w:p w14:paraId="3A0EB386" w14:textId="77777777" w:rsidR="00751494" w:rsidRDefault="00751494" w:rsidP="00751494">
      <w:pPr>
        <w:pStyle w:val="Heading4"/>
      </w:pPr>
      <w:bookmarkStart w:id="253" w:name="_Toc103208462"/>
      <w:bookmarkStart w:id="254" w:name="_Toc103208902"/>
      <w:bookmarkStart w:id="255" w:name="_Toc171679073"/>
      <w:r>
        <w:lastRenderedPageBreak/>
        <w:t>4.3.2.4</w:t>
      </w:r>
      <w:r>
        <w:tab/>
      </w:r>
      <w:r w:rsidRPr="00967A8F">
        <w:t xml:space="preserve">Direct Data </w:t>
      </w:r>
      <w:r>
        <w:t>Collection</w:t>
      </w:r>
      <w:r w:rsidRPr="00967A8F">
        <w:t xml:space="preserve"> Client </w:t>
      </w:r>
      <w:r>
        <w:t>destroys Data Reporting Session</w:t>
      </w:r>
      <w:bookmarkEnd w:id="253"/>
      <w:bookmarkEnd w:id="254"/>
      <w:bookmarkEnd w:id="255"/>
    </w:p>
    <w:p w14:paraId="6109DC57" w14:textId="77777777" w:rsidR="00751494" w:rsidRDefault="00751494" w:rsidP="00751494">
      <w:pPr>
        <w:keepNext/>
      </w:pPr>
      <w:r>
        <w:t xml:space="preserve">The Direct Data Collection Client may destroy a Data Reporting Session and the data collection and reporting configuration it represents by invoking the </w:t>
      </w:r>
      <w:r w:rsidRPr="00CB6BAD">
        <w:rPr>
          <w:rStyle w:val="Codechar"/>
        </w:rPr>
        <w:t>Ndcaf_DataReporting</w:t>
      </w:r>
      <w:r>
        <w:rPr>
          <w:rStyle w:val="Codechar"/>
        </w:rPr>
        <w:t>_</w:t>
      </w:r>
      <w:r w:rsidRPr="00CB6BAD">
        <w:rPr>
          <w:rStyle w:val="Codechar"/>
        </w:rPr>
        <w:t>DestroySession</w:t>
      </w:r>
      <w:r>
        <w:t xml:space="preserve"> service operation.</w:t>
      </w:r>
    </w:p>
    <w:p w14:paraId="5256EC71" w14:textId="77777777" w:rsidR="00751494" w:rsidRDefault="00751494" w:rsidP="00907C16">
      <w:pPr>
        <w:pStyle w:val="TH"/>
      </w:pPr>
      <w:r>
        <w:rPr>
          <w:noProof/>
        </w:rPr>
        <w:object w:dxaOrig="7305" w:dyaOrig="1920" w14:anchorId="48338FE4">
          <v:shape id="_x0000_i1034" type="#_x0000_t75" alt="" style="width:324pt;height:87.35pt;mso-width-percent:0;mso-height-percent:0;mso-width-percent:0;mso-height-percent:0" o:ole="">
            <v:imagedata r:id="rId35" o:title=""/>
          </v:shape>
          <o:OLEObject Type="Embed" ProgID="Mscgen.Chart" ShapeID="_x0000_i1034" DrawAspect="Content" ObjectID="_1783091138" r:id="rId36"/>
        </w:object>
      </w:r>
    </w:p>
    <w:p w14:paraId="6BB98809" w14:textId="77777777" w:rsidR="00751494" w:rsidRDefault="00751494" w:rsidP="00751494">
      <w:pPr>
        <w:pStyle w:val="TF"/>
      </w:pPr>
      <w:r w:rsidRPr="00057D2F">
        <w:t>Figure </w:t>
      </w:r>
      <w:r>
        <w:t>4.3.2.3-1</w:t>
      </w:r>
      <w:r w:rsidRPr="00057D2F">
        <w:t xml:space="preserve">: </w:t>
      </w:r>
      <w:r w:rsidRPr="00967A8F">
        <w:t xml:space="preserve">Direct Data </w:t>
      </w:r>
      <w:r>
        <w:t>Collection</w:t>
      </w:r>
      <w:r w:rsidRPr="00967A8F">
        <w:t xml:space="preserve"> Client </w:t>
      </w:r>
      <w:r>
        <w:t>destroys</w:t>
      </w:r>
      <w:r w:rsidRPr="00967A8F">
        <w:t xml:space="preserve"> DataReportingSession</w:t>
      </w:r>
    </w:p>
    <w:p w14:paraId="47A4AB11" w14:textId="77777777" w:rsidR="00751494" w:rsidRDefault="00751494" w:rsidP="00751494">
      <w:pPr>
        <w:keepNext/>
      </w:pPr>
      <w:r>
        <w:t>The steps in this procedure are as follows:</w:t>
      </w:r>
    </w:p>
    <w:p w14:paraId="1343974D" w14:textId="77777777" w:rsidR="00751494" w:rsidRDefault="00751494" w:rsidP="00751494">
      <w:pPr>
        <w:pStyle w:val="B1"/>
        <w:keepNext/>
      </w:pPr>
      <w:r>
        <w:t>1.</w:t>
      </w:r>
      <w:r>
        <w:tab/>
      </w:r>
      <w:r w:rsidRPr="0006150E">
        <w:t xml:space="preserve">The Direct Data </w:t>
      </w:r>
      <w:r>
        <w:t>Collection</w:t>
      </w:r>
      <w:r w:rsidRPr="0006150E">
        <w:t xml:space="preserve"> Client </w:t>
      </w:r>
      <w:r>
        <w:t>invokes</w:t>
      </w:r>
      <w:r w:rsidRPr="0006150E">
        <w:t xml:space="preserve"> the </w:t>
      </w:r>
      <w:r w:rsidRPr="00273349">
        <w:rPr>
          <w:rStyle w:val="Codechar"/>
        </w:rPr>
        <w:t>Ndcaf_DataReporting</w:t>
      </w:r>
      <w:r>
        <w:rPr>
          <w:rStyle w:val="Codechar"/>
        </w:rPr>
        <w:t>_</w:t>
      </w:r>
      <w:r w:rsidRPr="00273349">
        <w:rPr>
          <w:rStyle w:val="Codechar"/>
        </w:rPr>
        <w:t>DestroySession</w:t>
      </w:r>
      <w:r w:rsidRPr="0006150E">
        <w:t xml:space="preserve"> service</w:t>
      </w:r>
      <w:r>
        <w:t xml:space="preserve"> operation</w:t>
      </w:r>
      <w:r w:rsidRPr="002C6FBB">
        <w:t xml:space="preserve"> </w:t>
      </w:r>
      <w:r>
        <w:t xml:space="preserve">by sending an HTTP </w:t>
      </w:r>
      <w:r>
        <w:rPr>
          <w:rStyle w:val="HTTPMethod"/>
        </w:rPr>
        <w:t>DELETE</w:t>
      </w:r>
      <w:r>
        <w:t xml:space="preserve"> request to the Data Collection AF</w:t>
      </w:r>
      <w:r w:rsidRPr="0006150E">
        <w:t xml:space="preserve"> (see clauses 7.2.2.</w:t>
      </w:r>
      <w:r>
        <w:t>2</w:t>
      </w:r>
      <w:r w:rsidRPr="0006150E">
        <w:t xml:space="preserve"> and</w:t>
      </w:r>
      <w:r>
        <w:t> 7.2.3.3.3</w:t>
      </w:r>
      <w:r w:rsidRPr="0006150E">
        <w:t>)</w:t>
      </w:r>
      <w:r>
        <w:t>.</w:t>
      </w:r>
    </w:p>
    <w:p w14:paraId="4963F8C2" w14:textId="23101C92" w:rsidR="00D862A7" w:rsidRPr="001E4A13" w:rsidRDefault="00751494" w:rsidP="00751494">
      <w:r>
        <w:t>2.</w:t>
      </w:r>
      <w:r>
        <w:tab/>
        <w:t xml:space="preserve">The Data Collection AF acknowledges the destruction of the session and its configuration with a </w:t>
      </w:r>
      <w:r w:rsidRPr="002C6FBB">
        <w:rPr>
          <w:rStyle w:val="Codechar"/>
        </w:rPr>
        <w:t>204 No Content</w:t>
      </w:r>
      <w:r>
        <w:t xml:space="preserve"> response.</w:t>
      </w:r>
    </w:p>
    <w:p w14:paraId="37F4987C" w14:textId="76190107" w:rsidR="00BB47BC" w:rsidRDefault="00BB47BC" w:rsidP="000266C9">
      <w:pPr>
        <w:pStyle w:val="Heading3"/>
        <w:ind w:left="1138" w:hanging="1138"/>
      </w:pPr>
      <w:bookmarkStart w:id="256" w:name="_Toc95152529"/>
      <w:bookmarkStart w:id="257" w:name="_Toc95837571"/>
      <w:bookmarkStart w:id="258" w:name="_Toc96002726"/>
      <w:bookmarkStart w:id="259" w:name="_Toc96069367"/>
      <w:bookmarkStart w:id="260" w:name="_Toc171679074"/>
      <w:r>
        <w:t>4.3.</w:t>
      </w:r>
      <w:r w:rsidR="00D30FB9">
        <w:t>3</w:t>
      </w:r>
      <w:r>
        <w:tab/>
        <w:t>Direct data reporting</w:t>
      </w:r>
      <w:bookmarkEnd w:id="256"/>
      <w:bookmarkEnd w:id="257"/>
      <w:bookmarkEnd w:id="258"/>
      <w:bookmarkEnd w:id="259"/>
      <w:bookmarkEnd w:id="260"/>
    </w:p>
    <w:p w14:paraId="75952A0F" w14:textId="373F6A96" w:rsidR="001E4A13" w:rsidRDefault="00353571" w:rsidP="001E4A13">
      <w:pPr>
        <w:keepLines/>
      </w:pPr>
      <w:r>
        <w:t xml:space="preserve">After acquiring its data collection and configuration from the Data Collection AF, and in accordance with this configuration, the Direct Data Collection Client shall send domain-specific data reports to the Data Collection AF by invoking the </w:t>
      </w:r>
      <w:r>
        <w:rPr>
          <w:rStyle w:val="Code"/>
        </w:rPr>
        <w:t>Ndcaf_DataReporting</w:t>
      </w:r>
      <w:r w:rsidR="006B3A3C">
        <w:rPr>
          <w:rStyle w:val="Code"/>
        </w:rPr>
        <w:t>_Report</w:t>
      </w:r>
      <w:r>
        <w:t xml:space="preserve"> service </w:t>
      </w:r>
      <w:r w:rsidR="006B3A3C">
        <w:t xml:space="preserve">operation </w:t>
      </w:r>
      <w:r>
        <w:t>across reference point R2 as described under clause 7</w:t>
      </w:r>
      <w:r w:rsidR="006B3A3C">
        <w:t>.2</w:t>
      </w:r>
      <w:r>
        <w:t>.3</w:t>
      </w:r>
      <w:r w:rsidR="006B3A3C">
        <w:t>.4.1</w:t>
      </w:r>
      <w:r>
        <w:t>. The data reports shall be supplied in a generic data report envelope that includes at minimum the baseline information for data reporting defined in clause 4.6.4 of TS 26.531 [7].</w:t>
      </w:r>
    </w:p>
    <w:p w14:paraId="2E0C254B" w14:textId="77777777" w:rsidR="002C7571" w:rsidRDefault="002C7571" w:rsidP="002C7571">
      <w:pPr>
        <w:keepLines/>
      </w:pPr>
      <w:r>
        <w:t>The call flow in figure 4.3.3</w:t>
      </w:r>
      <w:r>
        <w:noBreakHyphen/>
        <w:t>1 shows the procedure for direct data reporting.</w:t>
      </w:r>
    </w:p>
    <w:p w14:paraId="22FF81B8" w14:textId="77777777" w:rsidR="002C7571" w:rsidRDefault="002C7571" w:rsidP="002C7571">
      <w:pPr>
        <w:pStyle w:val="NO"/>
      </w:pPr>
      <w:r>
        <w:t>NOTE:</w:t>
      </w:r>
      <w:r>
        <w:tab/>
        <w:t>It is assumed that the Direct Data Collection Client is already configured per the procedures specified in clause 4.3.2.</w:t>
      </w:r>
    </w:p>
    <w:p w14:paraId="3F2030A8" w14:textId="77777777" w:rsidR="002C7571" w:rsidRDefault="002C7571" w:rsidP="00907C16">
      <w:pPr>
        <w:pStyle w:val="TH"/>
      </w:pPr>
      <w:r>
        <w:rPr>
          <w:noProof/>
        </w:rPr>
        <w:object w:dxaOrig="7740" w:dyaOrig="3870" w14:anchorId="4B58F06B">
          <v:shape id="_x0000_i1035" type="#_x0000_t75" alt="" style="width:344.65pt;height:180pt;mso-width-percent:0;mso-height-percent:0;mso-width-percent:0;mso-height-percent:0" o:ole="">
            <v:imagedata r:id="rId37" o:title=""/>
          </v:shape>
          <o:OLEObject Type="Embed" ProgID="Mscgen.Chart" ShapeID="_x0000_i1035" DrawAspect="Content" ObjectID="_1783091139" r:id="rId38"/>
        </w:object>
      </w:r>
    </w:p>
    <w:p w14:paraId="50F77B71" w14:textId="77777777" w:rsidR="002C7571" w:rsidRPr="00057D2F" w:rsidRDefault="002C7571" w:rsidP="002C7571">
      <w:pPr>
        <w:pStyle w:val="TF"/>
      </w:pPr>
      <w:r w:rsidRPr="00057D2F">
        <w:t>Figure </w:t>
      </w:r>
      <w:r>
        <w:t>4.3.3-1</w:t>
      </w:r>
      <w:r w:rsidRPr="00057D2F">
        <w:t xml:space="preserve">: </w:t>
      </w:r>
      <w:r>
        <w:t>Direct data reporting</w:t>
      </w:r>
    </w:p>
    <w:p w14:paraId="414772CC" w14:textId="77777777" w:rsidR="002C7571" w:rsidRDefault="002C7571" w:rsidP="002C7571">
      <w:pPr>
        <w:pStyle w:val="B1"/>
        <w:keepNext/>
      </w:pPr>
      <w:r>
        <w:t>1.</w:t>
      </w:r>
      <w:r>
        <w:tab/>
        <w:t xml:space="preserve">When the </w:t>
      </w:r>
      <w:r w:rsidRPr="00273349">
        <w:rPr>
          <w:rStyle w:val="Codechar"/>
        </w:rPr>
        <w:t>reportCondition</w:t>
      </w:r>
      <w:r>
        <w:t xml:space="preserve"> of a </w:t>
      </w:r>
      <w:r w:rsidRPr="00050169">
        <w:rPr>
          <w:rStyle w:val="Codechar"/>
        </w:rPr>
        <w:t>DataReportingSession</w:t>
      </w:r>
      <w:r>
        <w:t xml:space="preserve"> is fulfilled, the Direct Data Collection Client invokes the </w:t>
      </w:r>
      <w:r w:rsidRPr="00050169">
        <w:rPr>
          <w:rStyle w:val="Codechar"/>
        </w:rPr>
        <w:t>Ndcaf_DataReporting_Report</w:t>
      </w:r>
      <w:r>
        <w:t xml:space="preserve"> service operation (see clauses 7.2.2.2 and 7.2.3.4.1) by issuing an HTTP </w:t>
      </w:r>
      <w:r w:rsidRPr="00B85129">
        <w:rPr>
          <w:rStyle w:val="HTTPMethod"/>
        </w:rPr>
        <w:t>POST</w:t>
      </w:r>
      <w:r>
        <w:t xml:space="preserve"> request to the Data Collection AF. The request message body is a </w:t>
      </w:r>
      <w:r w:rsidRPr="00273349">
        <w:rPr>
          <w:rStyle w:val="Codechar"/>
        </w:rPr>
        <w:t>DataReport</w:t>
      </w:r>
      <w:r>
        <w:t xml:space="preserve"> (see clause 7.3.2.3).</w:t>
      </w:r>
    </w:p>
    <w:p w14:paraId="050E3BCA" w14:textId="6D0BC04B" w:rsidR="002C7571" w:rsidRPr="001E4A13" w:rsidRDefault="002C7571" w:rsidP="002C7571">
      <w:pPr>
        <w:keepLines/>
      </w:pPr>
      <w:r>
        <w:t>2.</w:t>
      </w:r>
      <w:r>
        <w:tab/>
        <w:t xml:space="preserve">In the HTTP response the Data Collection AF may provide an up-to-date </w:t>
      </w:r>
      <w:r w:rsidRPr="00050169">
        <w:rPr>
          <w:rStyle w:val="Codechar"/>
        </w:rPr>
        <w:t>DataReportingSession</w:t>
      </w:r>
      <w:r>
        <w:t>. The Direct Data Collection Client shall take note of any changes and act accordingly.</w:t>
      </w:r>
    </w:p>
    <w:p w14:paraId="19230AF4" w14:textId="48794833" w:rsidR="00BB47BC" w:rsidRDefault="00BB47BC" w:rsidP="00BB47BC">
      <w:pPr>
        <w:pStyle w:val="Heading2"/>
      </w:pPr>
      <w:bookmarkStart w:id="261" w:name="_Toc95152530"/>
      <w:bookmarkStart w:id="262" w:name="_Toc95837572"/>
      <w:bookmarkStart w:id="263" w:name="_Toc96002727"/>
      <w:bookmarkStart w:id="264" w:name="_Toc96069368"/>
      <w:bookmarkStart w:id="265" w:name="_Toc171679075"/>
      <w:r>
        <w:lastRenderedPageBreak/>
        <w:t>4.4</w:t>
      </w:r>
      <w:r>
        <w:tab/>
        <w:t>UE-internal procedures</w:t>
      </w:r>
      <w:bookmarkEnd w:id="261"/>
      <w:bookmarkEnd w:id="262"/>
      <w:bookmarkEnd w:id="263"/>
      <w:bookmarkEnd w:id="264"/>
      <w:bookmarkEnd w:id="265"/>
    </w:p>
    <w:p w14:paraId="6FD3B0DB" w14:textId="5ABAF420" w:rsidR="00337CE7" w:rsidRDefault="00337CE7" w:rsidP="00337CE7">
      <w:pPr>
        <w:pStyle w:val="Heading3"/>
      </w:pPr>
      <w:bookmarkStart w:id="266" w:name="_Toc95152531"/>
      <w:bookmarkStart w:id="267" w:name="_Toc95837573"/>
      <w:bookmarkStart w:id="268" w:name="_Toc96002728"/>
      <w:bookmarkStart w:id="269" w:name="_Toc96069369"/>
      <w:bookmarkStart w:id="270" w:name="_Toc171679076"/>
      <w:r>
        <w:t>4.</w:t>
      </w:r>
      <w:r w:rsidR="00992142">
        <w:t>4.1</w:t>
      </w:r>
      <w:r w:rsidR="00992142">
        <w:tab/>
        <w:t>General</w:t>
      </w:r>
      <w:bookmarkEnd w:id="266"/>
      <w:bookmarkEnd w:id="267"/>
      <w:bookmarkEnd w:id="268"/>
      <w:bookmarkEnd w:id="269"/>
      <w:bookmarkEnd w:id="270"/>
    </w:p>
    <w:p w14:paraId="51344544" w14:textId="23655F06" w:rsidR="00992142" w:rsidRDefault="00011DC7" w:rsidP="00E10A3E">
      <w:r>
        <w:t xml:space="preserve">This clause specifies the </w:t>
      </w:r>
      <w:r w:rsidR="00B9097F">
        <w:t>procedures</w:t>
      </w:r>
      <w:r>
        <w:t xml:space="preserve"> used by internal UE entities, namely a UE Application and the associated Direct Data Collection Client, in support of UE data collection by the Direct DC-Client for subsequent reporting to the DC-AF.</w:t>
      </w:r>
    </w:p>
    <w:p w14:paraId="16D3C19B" w14:textId="77777777" w:rsidR="00206FA4" w:rsidRDefault="00206FA4" w:rsidP="00206FA4">
      <w:pPr>
        <w:keepNext/>
      </w:pPr>
      <w:r>
        <w:t xml:space="preserve">As described in clause 4.2 of TS 26.531 [7], the </w:t>
      </w:r>
      <w:r w:rsidRPr="00052D48">
        <w:t>UE Application</w:t>
      </w:r>
      <w:r w:rsidRPr="00057D2F">
        <w:t xml:space="preserve"> </w:t>
      </w:r>
      <w:r>
        <w:t>shares</w:t>
      </w:r>
      <w:r w:rsidRPr="00057D2F">
        <w:t xml:space="preserve"> relevant data with the Direct Data Collection Client </w:t>
      </w:r>
      <w:r>
        <w:t>via</w:t>
      </w:r>
      <w:r w:rsidRPr="00057D2F">
        <w:t xml:space="preserve"> reference point R7</w:t>
      </w:r>
      <w:r>
        <w:t xml:space="preserve"> using the API specified in clause 8. In this release, such data sharing is enabled by UE Application configuration via R7 as specified in the subsequent clauses.</w:t>
      </w:r>
    </w:p>
    <w:p w14:paraId="54B71619" w14:textId="77777777" w:rsidR="00206FA4" w:rsidRDefault="00206FA4" w:rsidP="00206FA4">
      <w:pPr>
        <w:pStyle w:val="NO"/>
        <w:ind w:left="0" w:firstLine="0"/>
      </w:pPr>
      <w:r>
        <w:t>The Direct Data Collection Client is presumed to operate as a background service, and its functionality is invoked upon activation of the UE Application (whose role or task is domain-specific).</w:t>
      </w:r>
    </w:p>
    <w:p w14:paraId="0ED79F2B" w14:textId="77777777" w:rsidR="00206FA4" w:rsidRPr="00B46C26" w:rsidRDefault="00206FA4" w:rsidP="00206FA4">
      <w:r>
        <w:t>Each running instance of a</w:t>
      </w:r>
      <w:r w:rsidRPr="00B46C26">
        <w:t xml:space="preserve"> UE Application </w:t>
      </w:r>
      <w:r>
        <w:t>compliant with the present document shall be</w:t>
      </w:r>
      <w:r w:rsidRPr="00B46C26">
        <w:t xml:space="preserve"> associated with a dedicated </w:t>
      </w:r>
      <w:r>
        <w:t xml:space="preserve">instance of the </w:t>
      </w:r>
      <w:r w:rsidRPr="00B46C26">
        <w:t xml:space="preserve">Direct </w:t>
      </w:r>
      <w:r>
        <w:t>D</w:t>
      </w:r>
      <w:r w:rsidRPr="00B46C26">
        <w:t xml:space="preserve">ata </w:t>
      </w:r>
      <w:r>
        <w:t>C</w:t>
      </w:r>
      <w:r w:rsidRPr="00B46C26">
        <w:t xml:space="preserve">ollection </w:t>
      </w:r>
      <w:r>
        <w:t>C</w:t>
      </w:r>
      <w:r w:rsidRPr="00B46C26">
        <w:t xml:space="preserve">lient, i.e., a separate logical </w:t>
      </w:r>
      <w:r w:rsidRPr="002730D2">
        <w:rPr>
          <w:i/>
          <w:iCs/>
        </w:rPr>
        <w:t>data collection and reporting context</w:t>
      </w:r>
      <w:r w:rsidRPr="00B46C26">
        <w:t xml:space="preserve"> e</w:t>
      </w:r>
      <w:r>
        <w:t>x</w:t>
      </w:r>
      <w:r w:rsidRPr="00B46C26">
        <w:t xml:space="preserve">ists for each </w:t>
      </w:r>
      <w:r>
        <w:t xml:space="preserve">pair of </w:t>
      </w:r>
      <w:r w:rsidRPr="00B46C26">
        <w:t>UE Application</w:t>
      </w:r>
      <w:r>
        <w:t xml:space="preserve"> instance and</w:t>
      </w:r>
      <w:r w:rsidRPr="00B46C26">
        <w:t xml:space="preserve"> Data Collection Client instance. If there are multiple UE Applications running concurrently on a UE, each UE Application requires a unique data collection and reporting context mapped to a separate Data Reporting Session at reference point R2.</w:t>
      </w:r>
    </w:p>
    <w:p w14:paraId="0101DF2F" w14:textId="77777777" w:rsidR="00206FA4" w:rsidRDefault="00206FA4" w:rsidP="00206FA4">
      <w:pPr>
        <w:pStyle w:val="Heading3"/>
      </w:pPr>
      <w:bookmarkStart w:id="271" w:name="_Toc103208466"/>
      <w:bookmarkStart w:id="272" w:name="_Toc103208906"/>
      <w:bookmarkStart w:id="273" w:name="_Toc171679077"/>
      <w:r>
        <w:t>4.4.2</w:t>
      </w:r>
      <w:r>
        <w:tab/>
        <w:t>Application registration procedure</w:t>
      </w:r>
      <w:bookmarkEnd w:id="271"/>
      <w:bookmarkEnd w:id="272"/>
      <w:bookmarkEnd w:id="273"/>
    </w:p>
    <w:p w14:paraId="3FDBC825" w14:textId="77777777" w:rsidR="00206FA4" w:rsidRPr="00DE096B" w:rsidRDefault="00206FA4" w:rsidP="00206FA4">
      <w:r>
        <w:t xml:space="preserve">Upon activation, the UE Application requests its UE data collection and reporting configuration from the Direct Data Collection Client by invoking the </w:t>
      </w:r>
      <w:r w:rsidRPr="00C258C9">
        <w:rPr>
          <w:rStyle w:val="Codechar"/>
        </w:rPr>
        <w:t>registerUeApplication</w:t>
      </w:r>
      <w:r>
        <w:t xml:space="preserve"> method at reference point R7. The UE Application provides as input parameters its External Application Identifier, Application Service Provider identifier, and information on its callback listener (for receiving notifications from the Direct Data Collection Client). Using another input parameter, the UE Application also indicates its consent for the UE identity (i.e. GPSI) to be included in Data Reports sent to the Data Collection AF.</w:t>
      </w:r>
    </w:p>
    <w:p w14:paraId="6D9A0483" w14:textId="77777777" w:rsidR="00206FA4" w:rsidRDefault="00206FA4" w:rsidP="00206FA4">
      <w:r>
        <w:t xml:space="preserve">As a consequence, the Direct Data Collection Client establishes a new Data Reporting Session with the Data Collection AF using the procedure specified in clause 4.3.2.2. The </w:t>
      </w:r>
      <w:r w:rsidRPr="00C258C9">
        <w:rPr>
          <w:rStyle w:val="Codechar"/>
        </w:rPr>
        <w:t>Ndcaf_DataReporting_CreateSession</w:t>
      </w:r>
      <w:r>
        <w:t xml:space="preserve"> invocation includes the GPSI of the UE (if consent is given by the UE Application) or otherwise the Direct Data Collection Client shall instead generate an opaque client reporting identifier that is globally unique and stable (e.g. a UUID) and include this in the invocation of the service operation.</w:t>
      </w:r>
    </w:p>
    <w:p w14:paraId="48AC0F6C" w14:textId="77777777" w:rsidR="00206FA4" w:rsidRDefault="00206FA4" w:rsidP="00206FA4">
      <w:pPr>
        <w:pStyle w:val="NO"/>
        <w:ind w:left="0" w:firstLine="0"/>
      </w:pPr>
      <w:r>
        <w:t>If successful, the Direct Data Collection Client returns a UE data collection and reporting configuration to the UE Application based on the information returned by the Data Collection AF in the newly created Data Reporting Session resource. As indicated in TS 26.531 [7], a generic envelope containing that data collection and reporting configuration information is employed and its content, as indicated in table 4.6.3-1 of [7], is reporting domain-specific.</w:t>
      </w:r>
    </w:p>
    <w:p w14:paraId="0BD88990" w14:textId="77777777" w:rsidR="00206FA4" w:rsidRDefault="00206FA4" w:rsidP="00206FA4">
      <w:pPr>
        <w:pStyle w:val="Heading3"/>
      </w:pPr>
      <w:bookmarkStart w:id="274" w:name="_Toc103208467"/>
      <w:bookmarkStart w:id="275" w:name="_Toc103208907"/>
      <w:bookmarkStart w:id="276" w:name="_Toc171679078"/>
      <w:r>
        <w:t>4.4.4</w:t>
      </w:r>
      <w:r>
        <w:tab/>
        <w:t>Data reporting procedure</w:t>
      </w:r>
      <w:bookmarkEnd w:id="274"/>
      <w:bookmarkEnd w:id="275"/>
      <w:bookmarkEnd w:id="276"/>
    </w:p>
    <w:p w14:paraId="0D221F4D" w14:textId="77777777" w:rsidR="00206FA4" w:rsidRDefault="00206FA4" w:rsidP="00206FA4">
      <w:r>
        <w:t xml:space="preserve">The UE Application reports data to the Direct Data Collection Client by invoking the </w:t>
      </w:r>
      <w:r w:rsidRPr="002730D2">
        <w:rPr>
          <w:rStyle w:val="Codechar"/>
        </w:rPr>
        <w:t>reportUeData</w:t>
      </w:r>
      <w:r>
        <w:t xml:space="preserve"> method on the Direct Data Collection Client at reference point R7.</w:t>
      </w:r>
    </w:p>
    <w:p w14:paraId="71D8ACD7" w14:textId="77777777" w:rsidR="00907C16" w:rsidRPr="00D30632" w:rsidRDefault="00907C16" w:rsidP="00907C16">
      <w:bookmarkStart w:id="277" w:name="_Toc103208468"/>
      <w:bookmarkStart w:id="278" w:name="_Toc103208908"/>
      <w:r>
        <w:t xml:space="preserve">As a consequence, the Direct Data Collection Client may report the UE data provided by invoking the procedure specified in clause 4.3.3. Depending on the Data Reporting Configuration, the Direct Data Collection Client may instead store the UE data and forward it later. If the UE Application has instructed the Direct Data Collection Client to prioritise </w:t>
      </w:r>
      <w:r w:rsidRPr="00D30632">
        <w:t>immediate delivery of a UE data report</w:t>
      </w:r>
      <w:r w:rsidRPr="00D30632">
        <w:rPr>
          <w:rStyle w:val="Code"/>
          <w:rFonts w:ascii="Times New Roman" w:hAnsi="Times New Roman"/>
        </w:rPr>
        <w:t xml:space="preserve"> </w:t>
      </w:r>
      <w:r>
        <w:rPr>
          <w:rStyle w:val="Code"/>
          <w:rFonts w:ascii="Times New Roman" w:hAnsi="Times New Roman"/>
        </w:rPr>
        <w:t xml:space="preserve">by setting the </w:t>
      </w:r>
      <w:r w:rsidRPr="00D30632">
        <w:rPr>
          <w:rStyle w:val="Code"/>
        </w:rPr>
        <w:t>expedite</w:t>
      </w:r>
      <w:r>
        <w:t xml:space="preserve"> directive</w:t>
      </w:r>
      <w:r>
        <w:rPr>
          <w:rStyle w:val="Code"/>
        </w:rPr>
        <w:t xml:space="preserve">, </w:t>
      </w:r>
      <w:r>
        <w:t>the Direct Data Collection Client forwards the UE data by invoking the procedure specified in clause 4.3.3 on the basis that the reporting condition for the data domain in question has been fulfilled.</w:t>
      </w:r>
    </w:p>
    <w:p w14:paraId="2BA7E479" w14:textId="77777777" w:rsidR="00206FA4" w:rsidRDefault="00206FA4" w:rsidP="00206FA4">
      <w:pPr>
        <w:pStyle w:val="Heading3"/>
      </w:pPr>
      <w:bookmarkStart w:id="279" w:name="_Toc171679079"/>
      <w:r>
        <w:t>4.4.5</w:t>
      </w:r>
      <w:r>
        <w:tab/>
        <w:t>Configuration update procedure</w:t>
      </w:r>
      <w:bookmarkEnd w:id="277"/>
      <w:bookmarkEnd w:id="278"/>
      <w:bookmarkEnd w:id="279"/>
    </w:p>
    <w:p w14:paraId="62F4ADA0" w14:textId="77777777" w:rsidR="00206FA4" w:rsidRPr="0020532C" w:rsidRDefault="00206FA4" w:rsidP="00206FA4">
      <w:r>
        <w:t xml:space="preserve">The Direct Data Collection Client notifies the UE Application of changes to the UE data collection and reporting configuration by sending a </w:t>
      </w:r>
      <w:r w:rsidRPr="00C258C9">
        <w:rPr>
          <w:rStyle w:val="Codechar"/>
        </w:rPr>
        <w:t>dataCollectionAndReporting‌Configuration‌Changed</w:t>
      </w:r>
      <w:r>
        <w:t xml:space="preserve"> callback notification.</w:t>
      </w:r>
    </w:p>
    <w:p w14:paraId="5FB5D1C1" w14:textId="77777777" w:rsidR="00206FA4" w:rsidRPr="00B02863" w:rsidRDefault="00206FA4" w:rsidP="00206FA4">
      <w:r>
        <w:t xml:space="preserve">The UE Application responds by invoking the </w:t>
      </w:r>
      <w:r w:rsidRPr="003D4ABB">
        <w:rPr>
          <w:rStyle w:val="Codechar"/>
        </w:rPr>
        <w:t>getDataCollectionAnd‌ReportingConfiguration</w:t>
      </w:r>
      <w:r>
        <w:t xml:space="preserve"> method at reference point R7 to obtain the new configuration and acts upon it accordingly.</w:t>
      </w:r>
    </w:p>
    <w:p w14:paraId="5D3CB1E7" w14:textId="77777777" w:rsidR="00206FA4" w:rsidRDefault="00206FA4" w:rsidP="00206FA4">
      <w:pPr>
        <w:pStyle w:val="Heading3"/>
      </w:pPr>
      <w:bookmarkStart w:id="280" w:name="_Toc103208469"/>
      <w:bookmarkStart w:id="281" w:name="_Toc103208909"/>
      <w:bookmarkStart w:id="282" w:name="_Toc171679080"/>
      <w:r>
        <w:lastRenderedPageBreak/>
        <w:t>4.4.6</w:t>
      </w:r>
      <w:r>
        <w:tab/>
        <w:t>Procedure for changing consent to report the UE identifier</w:t>
      </w:r>
      <w:bookmarkEnd w:id="280"/>
      <w:bookmarkEnd w:id="281"/>
      <w:bookmarkEnd w:id="282"/>
    </w:p>
    <w:p w14:paraId="7C81CE1F" w14:textId="77777777" w:rsidR="00206FA4" w:rsidRDefault="00206FA4" w:rsidP="00206FA4">
      <w:pPr>
        <w:keepNext/>
      </w:pPr>
      <w:r>
        <w:t xml:space="preserve">The UE Application can change its consent to reveal the GPSI of the UE in Data Reports sent to the Data Collection AF during the course of a data reporting session by invoking the </w:t>
      </w:r>
      <w:r w:rsidRPr="003D4ABB">
        <w:rPr>
          <w:rStyle w:val="Codechar"/>
        </w:rPr>
        <w:t>setUserConsent</w:t>
      </w:r>
      <w:r>
        <w:t xml:space="preserve"> method on the Direct Data Collection Client at reference point R7.</w:t>
      </w:r>
    </w:p>
    <w:p w14:paraId="1ACD67FC" w14:textId="77777777" w:rsidR="00206FA4" w:rsidRPr="00DE096B" w:rsidRDefault="00206FA4" w:rsidP="00206FA4">
      <w:r>
        <w:t>As a consequence, the Direct Data Collection Client shall destroy the current Data Reporting Session and create a new one that includes either the GPSI of the UE or the opaque client reporting identifier, according to whether consent is granted or withdrawn.</w:t>
      </w:r>
    </w:p>
    <w:p w14:paraId="551AF79A" w14:textId="77777777" w:rsidR="00206FA4" w:rsidRDefault="00206FA4" w:rsidP="00206FA4">
      <w:pPr>
        <w:pStyle w:val="Heading3"/>
      </w:pPr>
      <w:bookmarkStart w:id="283" w:name="_Toc103208470"/>
      <w:bookmarkStart w:id="284" w:name="_Toc103208910"/>
      <w:bookmarkStart w:id="285" w:name="_Toc171679081"/>
      <w:r>
        <w:t>4.4.7</w:t>
      </w:r>
      <w:r>
        <w:tab/>
        <w:t>Procedure for changing the opaque client reporting identifier</w:t>
      </w:r>
      <w:bookmarkEnd w:id="283"/>
      <w:bookmarkEnd w:id="284"/>
      <w:bookmarkEnd w:id="285"/>
    </w:p>
    <w:p w14:paraId="0699AC9C" w14:textId="77777777" w:rsidR="00206FA4" w:rsidRDefault="00206FA4" w:rsidP="00206FA4">
      <w:pPr>
        <w:keepNext/>
      </w:pPr>
      <w:r>
        <w:t xml:space="preserve">The UE Application may reset the opaque client reporting identifier at any time by invoking the </w:t>
      </w:r>
      <w:r w:rsidRPr="003D4ABB">
        <w:rPr>
          <w:rStyle w:val="Codechar"/>
        </w:rPr>
        <w:t>resetClientReporting‌Identifier</w:t>
      </w:r>
      <w:r>
        <w:t xml:space="preserve"> method at reference point R7.</w:t>
      </w:r>
    </w:p>
    <w:p w14:paraId="507F9218" w14:textId="77777777" w:rsidR="00206FA4" w:rsidRPr="007F7C6E" w:rsidRDefault="00206FA4" w:rsidP="00206FA4">
      <w:r>
        <w:t>As a consequence, the Direct Data Reporting Client shall destroy the current Data Reporting Session. It shall generate a new opaque client reporting identifier (e.g. UUID) and shall include this value when invoking the procedure to create a replacement Data Reporting Session specified in clause 4.3.2.2.</w:t>
      </w:r>
    </w:p>
    <w:p w14:paraId="4914901D" w14:textId="77777777" w:rsidR="00206FA4" w:rsidRDefault="00206FA4" w:rsidP="00206FA4">
      <w:pPr>
        <w:pStyle w:val="Heading3"/>
      </w:pPr>
      <w:bookmarkStart w:id="286" w:name="_Toc103208471"/>
      <w:bookmarkStart w:id="287" w:name="_Toc103208911"/>
      <w:bookmarkStart w:id="288" w:name="_Toc171679082"/>
      <w:r>
        <w:t>4.4.8</w:t>
      </w:r>
      <w:r>
        <w:tab/>
        <w:t>Application deregistration procedure</w:t>
      </w:r>
      <w:bookmarkEnd w:id="286"/>
      <w:bookmarkEnd w:id="287"/>
      <w:bookmarkEnd w:id="288"/>
    </w:p>
    <w:p w14:paraId="34E989DE" w14:textId="77777777" w:rsidR="00206FA4" w:rsidRDefault="00206FA4" w:rsidP="00206FA4">
      <w:r>
        <w:t xml:space="preserve">Upon deactivation, the UE Application revokes its data collection and reporting context by invoking the </w:t>
      </w:r>
      <w:r>
        <w:rPr>
          <w:rStyle w:val="Codechar"/>
        </w:rPr>
        <w:t>der</w:t>
      </w:r>
      <w:r w:rsidRPr="00C258C9">
        <w:rPr>
          <w:rStyle w:val="Codechar"/>
        </w:rPr>
        <w:t>egisterUe</w:t>
      </w:r>
      <w:r>
        <w:rPr>
          <w:rStyle w:val="Codechar"/>
        </w:rPr>
        <w:t>‌</w:t>
      </w:r>
      <w:r w:rsidRPr="00C258C9">
        <w:rPr>
          <w:rStyle w:val="Codechar"/>
        </w:rPr>
        <w:t>Application</w:t>
      </w:r>
      <w:r>
        <w:t xml:space="preserve"> method at reference point R7.</w:t>
      </w:r>
    </w:p>
    <w:p w14:paraId="02FB2F64" w14:textId="7E5AE19C" w:rsidR="00206FA4" w:rsidRPr="00992142" w:rsidRDefault="00206FA4" w:rsidP="00206FA4">
      <w:r>
        <w:t>As a consequence, the Direct Data Collection Client shall destroy the Data Reporting Session using the procedure specified in clause 4.3.2.4 after first flushing any unreported UE data using the procedure specified in clause 4.3.3.</w:t>
      </w:r>
    </w:p>
    <w:p w14:paraId="47B45592" w14:textId="6F49B484" w:rsidR="005F5AC4" w:rsidRPr="004D3578" w:rsidRDefault="006B084C" w:rsidP="005F5AC4">
      <w:pPr>
        <w:pStyle w:val="Heading1"/>
      </w:pPr>
      <w:bookmarkStart w:id="289" w:name="_Toc95152532"/>
      <w:bookmarkStart w:id="290" w:name="_Toc95837574"/>
      <w:bookmarkStart w:id="291" w:name="_Toc96002729"/>
      <w:bookmarkStart w:id="292" w:name="_Toc96069370"/>
      <w:bookmarkStart w:id="293" w:name="_Toc171679083"/>
      <w:r>
        <w:t>5</w:t>
      </w:r>
      <w:r w:rsidR="005F5AC4" w:rsidRPr="004D3578">
        <w:tab/>
      </w:r>
      <w:r w:rsidR="00B76B87">
        <w:t xml:space="preserve">General Aspects of </w:t>
      </w:r>
      <w:r w:rsidR="004866B5">
        <w:t>APIs for Data Collection and Reporting</w:t>
      </w:r>
      <w:bookmarkEnd w:id="289"/>
      <w:bookmarkEnd w:id="290"/>
      <w:bookmarkEnd w:id="291"/>
      <w:bookmarkEnd w:id="292"/>
      <w:bookmarkEnd w:id="293"/>
    </w:p>
    <w:p w14:paraId="72283BAA" w14:textId="4C10465B" w:rsidR="004B2C76" w:rsidRDefault="006B084C" w:rsidP="005F5AC4">
      <w:pPr>
        <w:pStyle w:val="Heading2"/>
      </w:pPr>
      <w:bookmarkStart w:id="294" w:name="_Toc95152533"/>
      <w:bookmarkStart w:id="295" w:name="_Toc95837575"/>
      <w:bookmarkStart w:id="296" w:name="_Toc96002730"/>
      <w:bookmarkStart w:id="297" w:name="_Toc96069371"/>
      <w:bookmarkStart w:id="298" w:name="_Toc171679084"/>
      <w:r>
        <w:t>5</w:t>
      </w:r>
      <w:r w:rsidR="005F5AC4">
        <w:t>.1</w:t>
      </w:r>
      <w:r w:rsidR="005F5AC4">
        <w:tab/>
      </w:r>
      <w:r w:rsidR="004B2C76">
        <w:t>Overview</w:t>
      </w:r>
      <w:bookmarkEnd w:id="294"/>
      <w:bookmarkEnd w:id="295"/>
      <w:bookmarkEnd w:id="296"/>
      <w:bookmarkEnd w:id="297"/>
      <w:bookmarkEnd w:id="298"/>
    </w:p>
    <w:p w14:paraId="6C43A95D" w14:textId="5D508368" w:rsidR="005F5AC4" w:rsidRDefault="006B084C" w:rsidP="005F5AC4">
      <w:pPr>
        <w:pStyle w:val="Heading2"/>
      </w:pPr>
      <w:bookmarkStart w:id="299" w:name="_Toc95152534"/>
      <w:bookmarkStart w:id="300" w:name="_Toc95837576"/>
      <w:bookmarkStart w:id="301" w:name="_Toc96002731"/>
      <w:bookmarkStart w:id="302" w:name="_Toc96069372"/>
      <w:bookmarkStart w:id="303" w:name="_Toc171679085"/>
      <w:r>
        <w:t>5</w:t>
      </w:r>
      <w:r w:rsidR="004B2C76">
        <w:t>.2</w:t>
      </w:r>
      <w:r w:rsidR="004B2C76">
        <w:tab/>
      </w:r>
      <w:r w:rsidR="00DF386F">
        <w:t>HTTP resource URIs and paths</w:t>
      </w:r>
      <w:bookmarkEnd w:id="299"/>
      <w:bookmarkEnd w:id="300"/>
      <w:bookmarkEnd w:id="301"/>
      <w:bookmarkEnd w:id="302"/>
      <w:bookmarkEnd w:id="303"/>
    </w:p>
    <w:p w14:paraId="35CC1793" w14:textId="77777777" w:rsidR="00EE5BB5" w:rsidRPr="00586B6B" w:rsidRDefault="00EE5BB5" w:rsidP="00EE5BB5">
      <w:pPr>
        <w:keepNext/>
        <w:rPr>
          <w:lang w:eastAsia="zh-CN"/>
        </w:rPr>
      </w:pPr>
      <w:r w:rsidRPr="00586B6B">
        <w:rPr>
          <w:lang w:eastAsia="zh-CN"/>
        </w:rPr>
        <w:t>The resource URI used in each HTTP request to the API provider shall have the structure defined in subclause 4.4.1 of TS 29.501 [</w:t>
      </w:r>
      <w:r>
        <w:rPr>
          <w:lang w:eastAsia="zh-CN"/>
        </w:rPr>
        <w:t>17</w:t>
      </w:r>
      <w:r w:rsidRPr="00586B6B">
        <w:rPr>
          <w:lang w:eastAsia="zh-CN"/>
        </w:rPr>
        <w:t>], i.e.:</w:t>
      </w:r>
    </w:p>
    <w:p w14:paraId="71B12C5B" w14:textId="77777777" w:rsidR="00EE5BB5" w:rsidRPr="00D41AA2" w:rsidRDefault="00EE5BB5" w:rsidP="00EE5BB5">
      <w:pPr>
        <w:pStyle w:val="URLdisplay"/>
        <w:rPr>
          <w:rStyle w:val="Code"/>
        </w:rPr>
      </w:pPr>
      <w:r w:rsidRPr="00D41AA2">
        <w:rPr>
          <w:rStyle w:val="Code"/>
        </w:rPr>
        <w:t>{apiRoot}</w:t>
      </w:r>
      <w:r w:rsidRPr="00D41AA2">
        <w:t>/</w:t>
      </w:r>
      <w:r w:rsidRPr="00D41AA2">
        <w:rPr>
          <w:rStyle w:val="Code"/>
        </w:rPr>
        <w:t>{apiName}</w:t>
      </w:r>
      <w:r w:rsidRPr="00D41AA2">
        <w:t>/</w:t>
      </w:r>
      <w:r w:rsidRPr="00D41AA2">
        <w:rPr>
          <w:rStyle w:val="Code"/>
        </w:rPr>
        <w:t>{apiVersion}</w:t>
      </w:r>
      <w:r w:rsidRPr="00D41AA2">
        <w:t>/</w:t>
      </w:r>
      <w:r w:rsidRPr="00D41AA2">
        <w:rPr>
          <w:rStyle w:val="Code"/>
        </w:rPr>
        <w:t>{apiSpecificResourceUriPart}</w:t>
      </w:r>
    </w:p>
    <w:p w14:paraId="34FF839D" w14:textId="77777777" w:rsidR="00EE5BB5" w:rsidRPr="00586B6B" w:rsidRDefault="00EE5BB5" w:rsidP="00EE5BB5">
      <w:pPr>
        <w:keepNext/>
        <w:rPr>
          <w:lang w:eastAsia="zh-CN"/>
        </w:rPr>
      </w:pPr>
      <w:r w:rsidRPr="00586B6B">
        <w:rPr>
          <w:lang w:eastAsia="zh-CN"/>
        </w:rPr>
        <w:t>with the following components:</w:t>
      </w:r>
    </w:p>
    <w:p w14:paraId="4968EEE2" w14:textId="77777777" w:rsidR="00EE5BB5" w:rsidRPr="00586B6B" w:rsidRDefault="00EE5BB5" w:rsidP="00EE5BB5">
      <w:pPr>
        <w:pStyle w:val="B1"/>
        <w:keepNext/>
        <w:rPr>
          <w:lang w:eastAsia="zh-CN"/>
        </w:rPr>
      </w:pPr>
      <w:r w:rsidRPr="00586B6B">
        <w:rPr>
          <w:lang w:eastAsia="zh-CN"/>
        </w:rPr>
        <w:t>-</w:t>
      </w:r>
      <w:r>
        <w:rPr>
          <w:lang w:eastAsia="zh-CN"/>
        </w:rPr>
        <w:tab/>
      </w:r>
      <w:r w:rsidRPr="00D41AA2">
        <w:rPr>
          <w:rStyle w:val="Code"/>
        </w:rPr>
        <w:t>{apiRoot}</w:t>
      </w:r>
      <w:r w:rsidRPr="00586B6B">
        <w:t xml:space="preserve"> shall be set as described in </w:t>
      </w:r>
      <w:r w:rsidRPr="00586B6B">
        <w:rPr>
          <w:lang w:eastAsia="zh-CN"/>
        </w:rPr>
        <w:t>TS 29.501 [</w:t>
      </w:r>
      <w:r>
        <w:rPr>
          <w:lang w:eastAsia="zh-CN"/>
        </w:rPr>
        <w:t>17</w:t>
      </w:r>
      <w:r w:rsidRPr="00586B6B">
        <w:rPr>
          <w:lang w:eastAsia="zh-CN"/>
        </w:rPr>
        <w:t>].</w:t>
      </w:r>
    </w:p>
    <w:p w14:paraId="59A12D91" w14:textId="77777777" w:rsidR="00EE5BB5" w:rsidRPr="00586B6B" w:rsidRDefault="00EE5BB5" w:rsidP="00EE5BB5">
      <w:pPr>
        <w:pStyle w:val="B1"/>
        <w:keepNext/>
      </w:pPr>
      <w:r w:rsidRPr="00586B6B">
        <w:rPr>
          <w:lang w:eastAsia="zh-CN"/>
        </w:rPr>
        <w:t>-</w:t>
      </w:r>
      <w:r>
        <w:rPr>
          <w:lang w:eastAsia="zh-CN"/>
        </w:rPr>
        <w:tab/>
      </w:r>
      <w:r w:rsidRPr="00D41AA2">
        <w:rPr>
          <w:rStyle w:val="Code"/>
        </w:rPr>
        <w:t>{apiName}</w:t>
      </w:r>
      <w:r w:rsidRPr="00586B6B">
        <w:rPr>
          <w:b/>
          <w:bCs/>
        </w:rPr>
        <w:t xml:space="preserve"> </w:t>
      </w:r>
      <w:r w:rsidRPr="00586B6B">
        <w:t>shall be set as defined by the following clauses.</w:t>
      </w:r>
    </w:p>
    <w:p w14:paraId="175DE8DF" w14:textId="77777777" w:rsidR="00EE5BB5" w:rsidRPr="00586B6B" w:rsidRDefault="00EE5BB5" w:rsidP="00EE5BB5">
      <w:pPr>
        <w:pStyle w:val="B1"/>
        <w:keepNext/>
      </w:pPr>
      <w:r w:rsidRPr="00586B6B">
        <w:t>-</w:t>
      </w:r>
      <w:r>
        <w:tab/>
      </w:r>
      <w:r w:rsidRPr="00D41AA2">
        <w:rPr>
          <w:rStyle w:val="Code"/>
        </w:rPr>
        <w:t>{apiVersion}</w:t>
      </w:r>
      <w:r w:rsidRPr="00586B6B">
        <w:t xml:space="preserve"> shall be set to "v1".</w:t>
      </w:r>
    </w:p>
    <w:p w14:paraId="74CE0A83" w14:textId="08BB7AA6" w:rsidR="00EE5BB5" w:rsidRPr="00EE5BB5" w:rsidRDefault="00EE5BB5" w:rsidP="009F0BD3">
      <w:r w:rsidRPr="00586B6B">
        <w:t>-</w:t>
      </w:r>
      <w:r>
        <w:tab/>
      </w:r>
      <w:r w:rsidRPr="00D41AA2">
        <w:rPr>
          <w:rStyle w:val="Code"/>
        </w:rPr>
        <w:t>{apiSpecificResourceUriPart}</w:t>
      </w:r>
      <w:r w:rsidRPr="00586B6B">
        <w:t xml:space="preserve"> shall be set as described in the following clauses.</w:t>
      </w:r>
    </w:p>
    <w:p w14:paraId="7DDC443D" w14:textId="69C6D1D6" w:rsidR="00DB4E6E" w:rsidRDefault="006B084C" w:rsidP="00DB4E6E">
      <w:pPr>
        <w:pStyle w:val="Heading2"/>
      </w:pPr>
      <w:bookmarkStart w:id="304" w:name="_Toc95152535"/>
      <w:bookmarkStart w:id="305" w:name="_Toc95837577"/>
      <w:bookmarkStart w:id="306" w:name="_Toc96002732"/>
      <w:bookmarkStart w:id="307" w:name="_Toc96069373"/>
      <w:bookmarkStart w:id="308" w:name="_Toc171679086"/>
      <w:r>
        <w:lastRenderedPageBreak/>
        <w:t>5</w:t>
      </w:r>
      <w:r w:rsidR="00DB4E6E">
        <w:t>.</w:t>
      </w:r>
      <w:r w:rsidR="004B2C76">
        <w:t>3</w:t>
      </w:r>
      <w:r w:rsidR="00DB4E6E">
        <w:tab/>
      </w:r>
      <w:r w:rsidR="0051409F">
        <w:t xml:space="preserve">Usage of </w:t>
      </w:r>
      <w:r w:rsidR="001C38BE">
        <w:t>HTTP</w:t>
      </w:r>
      <w:bookmarkEnd w:id="304"/>
      <w:bookmarkEnd w:id="305"/>
      <w:bookmarkEnd w:id="306"/>
      <w:bookmarkEnd w:id="307"/>
      <w:bookmarkEnd w:id="308"/>
    </w:p>
    <w:p w14:paraId="5EDBAAEF" w14:textId="77777777" w:rsidR="00EE085B" w:rsidRDefault="00EE085B" w:rsidP="00EE085B">
      <w:pPr>
        <w:pStyle w:val="Heading3"/>
      </w:pPr>
      <w:bookmarkStart w:id="309" w:name="_Toc103208476"/>
      <w:bookmarkStart w:id="310" w:name="_Toc103208916"/>
      <w:bookmarkStart w:id="311" w:name="_Toc171679087"/>
      <w:r>
        <w:t>5.3.1</w:t>
      </w:r>
      <w:r>
        <w:tab/>
        <w:t>HTTP protocol version</w:t>
      </w:r>
      <w:bookmarkEnd w:id="309"/>
      <w:bookmarkEnd w:id="310"/>
      <w:bookmarkEnd w:id="311"/>
    </w:p>
    <w:p w14:paraId="37E33663" w14:textId="77777777" w:rsidR="00EB6450" w:rsidRDefault="00EB6450" w:rsidP="00EB6450">
      <w:pPr>
        <w:keepNext/>
      </w:pPr>
      <w:r>
        <w:t>The version-independent semantics of HTTP specified in RFC 9110 [20] shall be followed.</w:t>
      </w:r>
    </w:p>
    <w:p w14:paraId="2C397FFF" w14:textId="42DF395E" w:rsidR="00EE085B" w:rsidRDefault="00EE085B" w:rsidP="00EE085B">
      <w:pPr>
        <w:keepNext/>
      </w:pPr>
      <w:r>
        <w:t>For interfaces internal to 5GC</w:t>
      </w:r>
      <w:r w:rsidRPr="00561E5A">
        <w:t>, HTTP/2, RFC </w:t>
      </w:r>
      <w:r w:rsidR="00EB6450">
        <w:t>9113</w:t>
      </w:r>
      <w:r w:rsidRPr="00561E5A">
        <w:t> [</w:t>
      </w:r>
      <w:r>
        <w:t>18</w:t>
      </w:r>
      <w:r w:rsidRPr="00561E5A">
        <w:t>], shall be used as specified in clause 5.2 of TS 29.500 [</w:t>
      </w:r>
      <w:r>
        <w:t>9</w:t>
      </w:r>
      <w:r w:rsidRPr="00561E5A">
        <w:t>].</w:t>
      </w:r>
    </w:p>
    <w:p w14:paraId="34F02611" w14:textId="082CE635" w:rsidR="00EE085B" w:rsidRPr="004371AC" w:rsidRDefault="00EE085B" w:rsidP="00EE085B">
      <w:r>
        <w:t>For other interfaces, s</w:t>
      </w:r>
      <w:r w:rsidRPr="004371AC">
        <w:t>upport of HTTP/1.1 (</w:t>
      </w:r>
      <w:r w:rsidR="00EB6450">
        <w:t xml:space="preserve">per </w:t>
      </w:r>
      <w:r w:rsidRPr="004371AC">
        <w:t>RFC </w:t>
      </w:r>
      <w:r w:rsidR="00EB6450">
        <w:t>9112</w:t>
      </w:r>
      <w:r w:rsidRPr="004371AC">
        <w:t> [</w:t>
      </w:r>
      <w:r>
        <w:t>19</w:t>
      </w:r>
      <w:r w:rsidRPr="004371AC">
        <w:t>]) over TLS is mandatory and support of HTTP/2 (</w:t>
      </w:r>
      <w:r w:rsidR="00EB6450">
        <w:t xml:space="preserve">per </w:t>
      </w:r>
      <w:r w:rsidRPr="004371AC">
        <w:t>RFC </w:t>
      </w:r>
      <w:r w:rsidR="00EB6450">
        <w:t>9113</w:t>
      </w:r>
      <w:r w:rsidRPr="004371AC">
        <w:t> [</w:t>
      </w:r>
      <w:r>
        <w:t>18</w:t>
      </w:r>
      <w:r w:rsidRPr="004371AC">
        <w:t>]) over TLS is recommended.</w:t>
      </w:r>
    </w:p>
    <w:p w14:paraId="7BF11823" w14:textId="77777777" w:rsidR="00EE085B" w:rsidRDefault="00EE085B" w:rsidP="00EE085B">
      <w:pPr>
        <w:pStyle w:val="Heading3"/>
      </w:pPr>
      <w:bookmarkStart w:id="312" w:name="_Toc103208477"/>
      <w:bookmarkStart w:id="313" w:name="_Toc103208917"/>
      <w:bookmarkStart w:id="314" w:name="_Toc171679088"/>
      <w:r>
        <w:t>5.3.2</w:t>
      </w:r>
      <w:r>
        <w:tab/>
        <w:t>HTTP standard headers</w:t>
      </w:r>
      <w:bookmarkEnd w:id="312"/>
      <w:bookmarkEnd w:id="313"/>
      <w:bookmarkEnd w:id="314"/>
    </w:p>
    <w:p w14:paraId="6B37FF3B" w14:textId="77777777" w:rsidR="00EE085B" w:rsidRDefault="00EE085B" w:rsidP="00EE085B">
      <w:pPr>
        <w:pStyle w:val="Heading4"/>
      </w:pPr>
      <w:bookmarkStart w:id="315" w:name="_Toc103208478"/>
      <w:bookmarkStart w:id="316" w:name="_Toc103208918"/>
      <w:bookmarkStart w:id="317" w:name="_Toc171679089"/>
      <w:r>
        <w:t>5.3.2.1</w:t>
      </w:r>
      <w:r>
        <w:tab/>
        <w:t>General</w:t>
      </w:r>
      <w:bookmarkEnd w:id="315"/>
      <w:bookmarkEnd w:id="316"/>
      <w:bookmarkEnd w:id="317"/>
    </w:p>
    <w:p w14:paraId="5E4778D6" w14:textId="77777777" w:rsidR="00EE085B" w:rsidRDefault="00EE085B" w:rsidP="00EE085B">
      <w:r w:rsidRPr="00E13DA0">
        <w:t>See clause 5.</w:t>
      </w:r>
      <w:r>
        <w:t>2</w:t>
      </w:r>
      <w:r w:rsidRPr="00E13DA0">
        <w:t>.2 of TS</w:t>
      </w:r>
      <w:r>
        <w:t> </w:t>
      </w:r>
      <w:r w:rsidRPr="00E13DA0">
        <w:t>29.500</w:t>
      </w:r>
      <w:r>
        <w:t> </w:t>
      </w:r>
      <w:r w:rsidRPr="00E13DA0">
        <w:t>[</w:t>
      </w:r>
      <w:r>
        <w:t>9</w:t>
      </w:r>
      <w:r w:rsidRPr="00E13DA0">
        <w:t>] for the usage of HTTP standard headers.</w:t>
      </w:r>
    </w:p>
    <w:p w14:paraId="76F39410" w14:textId="77777777" w:rsidR="00EE085B" w:rsidRDefault="00EE085B" w:rsidP="00EE085B">
      <w:pPr>
        <w:pStyle w:val="Heading4"/>
      </w:pPr>
      <w:bookmarkStart w:id="318" w:name="_Toc103208479"/>
      <w:bookmarkStart w:id="319" w:name="_Toc103208919"/>
      <w:bookmarkStart w:id="320" w:name="_Toc171679090"/>
      <w:r>
        <w:t>5.3.2.2</w:t>
      </w:r>
      <w:r>
        <w:tab/>
        <w:t>Origin</w:t>
      </w:r>
      <w:bookmarkEnd w:id="318"/>
      <w:bookmarkEnd w:id="319"/>
      <w:bookmarkEnd w:id="320"/>
    </w:p>
    <w:p w14:paraId="79842059" w14:textId="77777777" w:rsidR="00EE085B" w:rsidRPr="00D41AA2" w:rsidRDefault="00EE085B" w:rsidP="00EE085B">
      <w:pPr>
        <w:rPr>
          <w:rStyle w:val="Code"/>
        </w:rPr>
      </w:pPr>
      <w:r>
        <w:t xml:space="preserve">The </w:t>
      </w:r>
      <w:r w:rsidRPr="00B85129">
        <w:rPr>
          <w:rStyle w:val="HTTPMethod"/>
        </w:rPr>
        <w:t>Origin</w:t>
      </w:r>
      <w:r>
        <w:t xml:space="preserve"> header shall be supported by the Data Collection AF at reference points R1, R2, R3 and R4.</w:t>
      </w:r>
    </w:p>
    <w:p w14:paraId="5CD9DDF5" w14:textId="77777777" w:rsidR="00EE085B" w:rsidRDefault="00EE085B" w:rsidP="00EE085B">
      <w:pPr>
        <w:pStyle w:val="Heading4"/>
      </w:pPr>
      <w:bookmarkStart w:id="321" w:name="_Toc103208480"/>
      <w:bookmarkStart w:id="322" w:name="_Toc103208920"/>
      <w:bookmarkStart w:id="323" w:name="_Toc171679091"/>
      <w:r>
        <w:t>5.3.2.3</w:t>
      </w:r>
      <w:r>
        <w:tab/>
        <w:t>Content type</w:t>
      </w:r>
      <w:bookmarkEnd w:id="321"/>
      <w:bookmarkEnd w:id="322"/>
      <w:bookmarkEnd w:id="323"/>
    </w:p>
    <w:p w14:paraId="2D24E1F0" w14:textId="77777777" w:rsidR="00EE085B" w:rsidRDefault="00EE085B" w:rsidP="00EE085B">
      <w:r>
        <w:t xml:space="preserve">The format of HTTP message bodies specified in the present document shall be </w:t>
      </w:r>
      <w:r w:rsidRPr="004319A3">
        <w:t>JSON</w:t>
      </w:r>
      <w:r>
        <w:t xml:space="preserve"> a</w:t>
      </w:r>
      <w:r w:rsidRPr="004319A3">
        <w:t>s specified in clause 5.4 of 3GPP TS 29.500</w:t>
      </w:r>
      <w:r>
        <w:t> </w:t>
      </w:r>
      <w:r w:rsidRPr="004319A3">
        <w:t>[</w:t>
      </w:r>
      <w:r>
        <w:t>9</w:t>
      </w:r>
      <w:r w:rsidRPr="004319A3">
        <w:t>]. The use of the JSON format shall be signalled by the content type "application/json"</w:t>
      </w:r>
      <w:r>
        <w:t>, as specified in section 11 of IETF RFC 8259 [12]</w:t>
      </w:r>
      <w:r w:rsidRPr="004319A3">
        <w:t>.</w:t>
      </w:r>
    </w:p>
    <w:p w14:paraId="7AFC772C" w14:textId="77777777" w:rsidR="00EE085B" w:rsidRDefault="00EE085B" w:rsidP="00EE085B">
      <w:pPr>
        <w:pStyle w:val="Heading4"/>
      </w:pPr>
      <w:bookmarkStart w:id="324" w:name="_Toc103208481"/>
      <w:bookmarkStart w:id="325" w:name="_Toc103208921"/>
      <w:bookmarkStart w:id="326" w:name="_Toc171679092"/>
      <w:r>
        <w:t>5.3.2.4</w:t>
      </w:r>
      <w:r>
        <w:tab/>
      </w:r>
      <w:r w:rsidRPr="002F1D48">
        <w:t>Access-Control-Allow-Origin</w:t>
      </w:r>
      <w:bookmarkEnd w:id="324"/>
      <w:bookmarkEnd w:id="325"/>
      <w:bookmarkEnd w:id="326"/>
    </w:p>
    <w:p w14:paraId="4274BBA9" w14:textId="77777777" w:rsidR="00EE085B" w:rsidRPr="00D41AA2" w:rsidRDefault="00EE085B" w:rsidP="00EE085B">
      <w:pPr>
        <w:rPr>
          <w:rStyle w:val="Code"/>
        </w:rPr>
      </w:pPr>
      <w:r>
        <w:t xml:space="preserve">The </w:t>
      </w:r>
      <w:r w:rsidRPr="008B760F">
        <w:rPr>
          <w:rStyle w:val="HTTPHeader"/>
        </w:rPr>
        <w:t>Access-Control-Allow-Origin</w:t>
      </w:r>
      <w:r>
        <w:t xml:space="preserve"> header shall be supported</w:t>
      </w:r>
      <w:r w:rsidRPr="004A3BAD">
        <w:t xml:space="preserve"> </w:t>
      </w:r>
      <w:r>
        <w:t>by the Data Collection AF at reference points R1, R2, R3, R4.</w:t>
      </w:r>
    </w:p>
    <w:p w14:paraId="135012CC" w14:textId="77777777" w:rsidR="00EE085B" w:rsidRDefault="00EE085B" w:rsidP="00EE085B">
      <w:pPr>
        <w:pStyle w:val="Heading4"/>
      </w:pPr>
      <w:bookmarkStart w:id="327" w:name="_Toc103208482"/>
      <w:bookmarkStart w:id="328" w:name="_Toc103208922"/>
      <w:bookmarkStart w:id="329" w:name="_Toc171679093"/>
      <w:r>
        <w:t>5.3.2.5</w:t>
      </w:r>
      <w:r>
        <w:tab/>
      </w:r>
      <w:r w:rsidRPr="002F1D48">
        <w:t>Access-Control-Allow-</w:t>
      </w:r>
      <w:r>
        <w:t>Methods</w:t>
      </w:r>
      <w:bookmarkEnd w:id="327"/>
      <w:bookmarkEnd w:id="328"/>
      <w:bookmarkEnd w:id="329"/>
    </w:p>
    <w:p w14:paraId="01EDCBC5" w14:textId="77777777" w:rsidR="00EE085B" w:rsidRPr="00D41AA2" w:rsidRDefault="00EE085B" w:rsidP="00EE085B">
      <w:pPr>
        <w:rPr>
          <w:rStyle w:val="Code"/>
        </w:rPr>
      </w:pPr>
      <w:r>
        <w:t xml:space="preserve">The </w:t>
      </w:r>
      <w:r w:rsidRPr="008B760F">
        <w:rPr>
          <w:rStyle w:val="HTTPHeader"/>
        </w:rPr>
        <w:t>Access-Control-Allow-</w:t>
      </w:r>
      <w:r>
        <w:rPr>
          <w:rStyle w:val="HTTPHeader"/>
        </w:rPr>
        <w:t>Methods</w:t>
      </w:r>
      <w:r>
        <w:t xml:space="preserve"> header shall be supported</w:t>
      </w:r>
      <w:r w:rsidRPr="004A3BAD">
        <w:t xml:space="preserve"> </w:t>
      </w:r>
      <w:r>
        <w:t>by the Data Collection AF at reference points R1, R2, R3 and R4.</w:t>
      </w:r>
    </w:p>
    <w:p w14:paraId="1AAEE5C3" w14:textId="77777777" w:rsidR="00EE085B" w:rsidRDefault="00EE085B" w:rsidP="00EE085B">
      <w:pPr>
        <w:pStyle w:val="Heading4"/>
      </w:pPr>
      <w:bookmarkStart w:id="330" w:name="_Toc103208483"/>
      <w:bookmarkStart w:id="331" w:name="_Toc103208923"/>
      <w:bookmarkStart w:id="332" w:name="_Toc171679094"/>
      <w:r>
        <w:t>5.3.2.6</w:t>
      </w:r>
      <w:r>
        <w:tab/>
      </w:r>
      <w:r w:rsidRPr="002F1D48">
        <w:t>Access-Control-Allow-</w:t>
      </w:r>
      <w:r>
        <w:t>Headers</w:t>
      </w:r>
      <w:bookmarkEnd w:id="330"/>
      <w:bookmarkEnd w:id="331"/>
      <w:bookmarkEnd w:id="332"/>
    </w:p>
    <w:p w14:paraId="0B6CEE8A" w14:textId="3734C5F0" w:rsidR="00EE085B" w:rsidRDefault="00EE085B" w:rsidP="00EE085B">
      <w:r>
        <w:t xml:space="preserve">The </w:t>
      </w:r>
      <w:r w:rsidRPr="008B760F">
        <w:rPr>
          <w:rStyle w:val="HTTPHeader"/>
        </w:rPr>
        <w:t>Access-Control-Allow-</w:t>
      </w:r>
      <w:r>
        <w:rPr>
          <w:rStyle w:val="HTTPHeader"/>
        </w:rPr>
        <w:t>Headers</w:t>
      </w:r>
      <w:r>
        <w:t xml:space="preserve"> header shall be supported by the Data Collection AF at reference points R1, R2, R3 and R4.</w:t>
      </w:r>
    </w:p>
    <w:p w14:paraId="28A52A2D" w14:textId="77777777" w:rsidR="00EB6450" w:rsidRDefault="00EB6450" w:rsidP="00EB6450">
      <w:pPr>
        <w:pStyle w:val="Heading4"/>
      </w:pPr>
      <w:bookmarkStart w:id="333" w:name="_Toc171679095"/>
      <w:bookmarkStart w:id="334" w:name="_Toc103208484"/>
      <w:bookmarkStart w:id="335" w:name="_Toc103208924"/>
      <w:r>
        <w:t>5.3.2.7</w:t>
      </w:r>
      <w:r>
        <w:tab/>
        <w:t>Cache-Control</w:t>
      </w:r>
      <w:bookmarkEnd w:id="333"/>
    </w:p>
    <w:p w14:paraId="634FBDA3" w14:textId="77777777" w:rsidR="00EB6450" w:rsidRDefault="00EB6450" w:rsidP="00EB6450">
      <w:pPr>
        <w:keepNext/>
      </w:pPr>
      <w:r>
        <w:t>The caching semantics specified in RFC 9110 [20] and RFC 9111 [23] shall be followed.</w:t>
      </w:r>
    </w:p>
    <w:p w14:paraId="33F0CEFF" w14:textId="77777777" w:rsidR="004C26BB" w:rsidRDefault="004C26BB" w:rsidP="004C26BB">
      <w:pPr>
        <w:pStyle w:val="Heading3"/>
        <w:ind w:left="1138" w:hanging="1138"/>
      </w:pPr>
      <w:bookmarkStart w:id="336" w:name="_Toc171679096"/>
      <w:r>
        <w:t>5.3.3</w:t>
      </w:r>
      <w:r>
        <w:tab/>
        <w:t>HTTP response codes</w:t>
      </w:r>
      <w:bookmarkEnd w:id="334"/>
      <w:bookmarkEnd w:id="335"/>
      <w:bookmarkEnd w:id="336"/>
    </w:p>
    <w:p w14:paraId="7E9A482C" w14:textId="3841E640" w:rsidR="004C26BB" w:rsidRPr="00EE085B" w:rsidRDefault="004C26BB" w:rsidP="009F0BD3">
      <w:r>
        <w:rPr>
          <w:lang w:eastAsia="zh-CN"/>
        </w:rPr>
        <w:t xml:space="preserve">Guidelines for HTTP </w:t>
      </w:r>
      <w:r w:rsidRPr="00E568BD">
        <w:rPr>
          <w:rStyle w:val="Code"/>
        </w:rPr>
        <w:t>4xx (Client Error)</w:t>
      </w:r>
      <w:r>
        <w:rPr>
          <w:lang w:eastAsia="zh-CN"/>
        </w:rPr>
        <w:t xml:space="preserve"> status codes in response to the invocation of the UE data collection and reporting APIs defined in clauses 6 and 7 are specified in clause 4.8 of TS 29.501 [17].</w:t>
      </w:r>
    </w:p>
    <w:p w14:paraId="371F8FBD" w14:textId="65016F5E" w:rsidR="006A164B" w:rsidRDefault="006B084C" w:rsidP="006A164B">
      <w:pPr>
        <w:pStyle w:val="Heading2"/>
      </w:pPr>
      <w:bookmarkStart w:id="337" w:name="_Toc95152536"/>
      <w:bookmarkStart w:id="338" w:name="_Toc95837578"/>
      <w:bookmarkStart w:id="339" w:name="_Toc96002733"/>
      <w:bookmarkStart w:id="340" w:name="_Toc96069374"/>
      <w:bookmarkStart w:id="341" w:name="_Toc171679097"/>
      <w:r>
        <w:lastRenderedPageBreak/>
        <w:t>5</w:t>
      </w:r>
      <w:r w:rsidR="005B73B0">
        <w:t>.</w:t>
      </w:r>
      <w:r w:rsidR="004B2C76">
        <w:t>4</w:t>
      </w:r>
      <w:r w:rsidR="005B73B0">
        <w:tab/>
      </w:r>
      <w:r w:rsidR="006A164B">
        <w:t>Common API data types</w:t>
      </w:r>
      <w:bookmarkEnd w:id="337"/>
      <w:bookmarkEnd w:id="338"/>
      <w:bookmarkEnd w:id="339"/>
      <w:bookmarkEnd w:id="340"/>
      <w:bookmarkEnd w:id="341"/>
    </w:p>
    <w:p w14:paraId="51F60AB2" w14:textId="77777777" w:rsidR="00D7057D" w:rsidRDefault="00D7057D" w:rsidP="00D7057D">
      <w:pPr>
        <w:pStyle w:val="Heading3"/>
      </w:pPr>
      <w:bookmarkStart w:id="342" w:name="_Toc171679098"/>
      <w:bookmarkStart w:id="343" w:name="_Toc96002734"/>
      <w:bookmarkStart w:id="344" w:name="_Toc96069375"/>
      <w:r>
        <w:t>5.4.0</w:t>
      </w:r>
      <w:r>
        <w:tab/>
        <w:t>General</w:t>
      </w:r>
      <w:bookmarkEnd w:id="342"/>
    </w:p>
    <w:p w14:paraId="67053218" w14:textId="77777777" w:rsidR="00D7057D" w:rsidRDefault="00D7057D" w:rsidP="00D7057D">
      <w:pPr>
        <w:keepNext/>
      </w:pPr>
      <w:r>
        <w:t>Table 5.4.0</w:t>
      </w:r>
      <w:r>
        <w:noBreakHyphen/>
        <w:t>1 specifies data types re-used from other specifications by the common API data type</w:t>
      </w:r>
      <w:r w:rsidRPr="00D8130A">
        <w:t>s</w:t>
      </w:r>
      <w:r>
        <w:t xml:space="preserve"> defined in clause 5.4, including a reference to their respective specifications.</w:t>
      </w:r>
    </w:p>
    <w:p w14:paraId="4D5F9DFB" w14:textId="77777777" w:rsidR="00D7057D" w:rsidRDefault="00D7057D" w:rsidP="00D7057D">
      <w:pPr>
        <w:pStyle w:val="TH"/>
        <w:overflowPunct w:val="0"/>
        <w:autoSpaceDE w:val="0"/>
        <w:autoSpaceDN w:val="0"/>
        <w:adjustRightInd w:val="0"/>
        <w:textAlignment w:val="baseline"/>
        <w:rPr>
          <w:rFonts w:eastAsia="MS Mincho"/>
        </w:rPr>
      </w:pPr>
      <w:r>
        <w:rPr>
          <w:rFonts w:eastAsia="MS Mincho"/>
        </w:rPr>
        <w:t>Table 5.4.0</w:t>
      </w:r>
      <w:r>
        <w:rPr>
          <w:rFonts w:eastAsia="MS Mincho"/>
        </w:rPr>
        <w:noBreakHyphen/>
        <w:t>1: Externally defined data types used by common data types</w:t>
      </w:r>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37"/>
        <w:gridCol w:w="3358"/>
        <w:gridCol w:w="1579"/>
      </w:tblGrid>
      <w:tr w:rsidR="00D7057D" w14:paraId="02B0A489" w14:textId="77777777" w:rsidTr="004E5AFF">
        <w:trPr>
          <w:jc w:val="center"/>
        </w:trPr>
        <w:tc>
          <w:tcPr>
            <w:tcW w:w="1437" w:type="dxa"/>
            <w:tcBorders>
              <w:top w:val="single" w:sz="4" w:space="0" w:color="auto"/>
              <w:left w:val="single" w:sz="4" w:space="0" w:color="auto"/>
              <w:bottom w:val="single" w:sz="4" w:space="0" w:color="auto"/>
              <w:right w:val="single" w:sz="4" w:space="0" w:color="auto"/>
            </w:tcBorders>
            <w:shd w:val="clear" w:color="auto" w:fill="C0C0C0"/>
            <w:hideMark/>
          </w:tcPr>
          <w:p w14:paraId="683C8929" w14:textId="77777777" w:rsidR="00D7057D" w:rsidRDefault="00D7057D" w:rsidP="004E5AFF">
            <w:pPr>
              <w:pStyle w:val="TAH"/>
            </w:pPr>
            <w:r>
              <w:t>Data type</w:t>
            </w:r>
          </w:p>
        </w:tc>
        <w:tc>
          <w:tcPr>
            <w:tcW w:w="3358" w:type="dxa"/>
            <w:tcBorders>
              <w:top w:val="single" w:sz="4" w:space="0" w:color="auto"/>
              <w:left w:val="single" w:sz="4" w:space="0" w:color="auto"/>
              <w:bottom w:val="single" w:sz="4" w:space="0" w:color="auto"/>
              <w:right w:val="single" w:sz="4" w:space="0" w:color="auto"/>
            </w:tcBorders>
            <w:shd w:val="clear" w:color="auto" w:fill="C0C0C0"/>
            <w:hideMark/>
          </w:tcPr>
          <w:p w14:paraId="7566E812" w14:textId="77777777" w:rsidR="00D7057D" w:rsidRDefault="00D7057D" w:rsidP="004E5AFF">
            <w:pPr>
              <w:pStyle w:val="TAH"/>
            </w:pPr>
            <w:r>
              <w:t>Comments</w:t>
            </w:r>
          </w:p>
        </w:tc>
        <w:tc>
          <w:tcPr>
            <w:tcW w:w="1579" w:type="dxa"/>
            <w:tcBorders>
              <w:top w:val="single" w:sz="4" w:space="0" w:color="auto"/>
              <w:left w:val="single" w:sz="4" w:space="0" w:color="auto"/>
              <w:bottom w:val="single" w:sz="4" w:space="0" w:color="auto"/>
              <w:right w:val="single" w:sz="4" w:space="0" w:color="auto"/>
            </w:tcBorders>
            <w:shd w:val="clear" w:color="auto" w:fill="C0C0C0"/>
          </w:tcPr>
          <w:p w14:paraId="07E1F640" w14:textId="77777777" w:rsidR="00D7057D" w:rsidRDefault="00D7057D" w:rsidP="004E5AFF">
            <w:pPr>
              <w:pStyle w:val="TAH"/>
            </w:pPr>
            <w:r>
              <w:t>Reference</w:t>
            </w:r>
          </w:p>
        </w:tc>
      </w:tr>
      <w:tr w:rsidR="00D7057D" w14:paraId="5AF4402E" w14:textId="77777777" w:rsidTr="004E5AFF">
        <w:trPr>
          <w:jc w:val="center"/>
        </w:trPr>
        <w:tc>
          <w:tcPr>
            <w:tcW w:w="1437" w:type="dxa"/>
            <w:tcBorders>
              <w:top w:val="single" w:sz="4" w:space="0" w:color="auto"/>
              <w:left w:val="single" w:sz="4" w:space="0" w:color="auto"/>
              <w:bottom w:val="single" w:sz="4" w:space="0" w:color="auto"/>
              <w:right w:val="single" w:sz="4" w:space="0" w:color="auto"/>
            </w:tcBorders>
          </w:tcPr>
          <w:p w14:paraId="4DA4C07C" w14:textId="77777777" w:rsidR="00D7057D" w:rsidRDefault="00D7057D" w:rsidP="004E5AFF">
            <w:pPr>
              <w:pStyle w:val="TAL"/>
              <w:rPr>
                <w:rStyle w:val="Code"/>
              </w:rPr>
            </w:pPr>
            <w:r>
              <w:rPr>
                <w:rStyle w:val="Code"/>
              </w:rPr>
              <w:t>Float</w:t>
            </w:r>
          </w:p>
        </w:tc>
        <w:tc>
          <w:tcPr>
            <w:tcW w:w="3358" w:type="dxa"/>
            <w:tcBorders>
              <w:top w:val="single" w:sz="4" w:space="0" w:color="auto"/>
              <w:left w:val="single" w:sz="4" w:space="0" w:color="auto"/>
              <w:bottom w:val="single" w:sz="4" w:space="0" w:color="auto"/>
              <w:right w:val="single" w:sz="4" w:space="0" w:color="auto"/>
            </w:tcBorders>
          </w:tcPr>
          <w:p w14:paraId="44792F0A" w14:textId="77777777" w:rsidR="00D7057D" w:rsidRDefault="00D7057D" w:rsidP="004E5AFF">
            <w:pPr>
              <w:pStyle w:val="TAL"/>
            </w:pPr>
            <w:r>
              <w:t>A floating-point number.</w:t>
            </w:r>
          </w:p>
        </w:tc>
        <w:tc>
          <w:tcPr>
            <w:tcW w:w="1579" w:type="dxa"/>
            <w:tcBorders>
              <w:top w:val="nil"/>
              <w:left w:val="single" w:sz="4" w:space="0" w:color="auto"/>
              <w:bottom w:val="nil"/>
              <w:right w:val="single" w:sz="4" w:space="0" w:color="auto"/>
            </w:tcBorders>
          </w:tcPr>
          <w:p w14:paraId="780E62E1" w14:textId="77777777" w:rsidR="00D7057D" w:rsidRDefault="00D7057D" w:rsidP="004E5AFF">
            <w:pPr>
              <w:pStyle w:val="TAL"/>
              <w:rPr>
                <w:rFonts w:cs="Arial"/>
              </w:rPr>
            </w:pPr>
            <w:r>
              <w:rPr>
                <w:rFonts w:cs="Arial"/>
              </w:rPr>
              <w:t>TS 29.571 [12]</w:t>
            </w:r>
          </w:p>
        </w:tc>
      </w:tr>
      <w:tr w:rsidR="00D7057D" w14:paraId="61146967" w14:textId="77777777" w:rsidTr="004E5AFF">
        <w:trPr>
          <w:jc w:val="center"/>
        </w:trPr>
        <w:tc>
          <w:tcPr>
            <w:tcW w:w="1437" w:type="dxa"/>
            <w:tcBorders>
              <w:top w:val="single" w:sz="4" w:space="0" w:color="auto"/>
              <w:left w:val="single" w:sz="4" w:space="0" w:color="auto"/>
              <w:bottom w:val="single" w:sz="4" w:space="0" w:color="auto"/>
              <w:right w:val="single" w:sz="4" w:space="0" w:color="auto"/>
            </w:tcBorders>
          </w:tcPr>
          <w:p w14:paraId="674F1B05" w14:textId="77777777" w:rsidR="00D7057D" w:rsidRDefault="00D7057D" w:rsidP="004E5AFF">
            <w:pPr>
              <w:pStyle w:val="TAL"/>
              <w:rPr>
                <w:rStyle w:val="Code"/>
              </w:rPr>
            </w:pPr>
            <w:r>
              <w:rPr>
                <w:rStyle w:val="Code"/>
              </w:rPr>
              <w:t>Uri</w:t>
            </w:r>
          </w:p>
        </w:tc>
        <w:tc>
          <w:tcPr>
            <w:tcW w:w="3358" w:type="dxa"/>
            <w:tcBorders>
              <w:top w:val="single" w:sz="4" w:space="0" w:color="auto"/>
              <w:left w:val="single" w:sz="4" w:space="0" w:color="auto"/>
              <w:bottom w:val="single" w:sz="4" w:space="0" w:color="auto"/>
              <w:right w:val="single" w:sz="4" w:space="0" w:color="auto"/>
            </w:tcBorders>
          </w:tcPr>
          <w:p w14:paraId="60CC87C0" w14:textId="77777777" w:rsidR="00D7057D" w:rsidRDefault="00D7057D" w:rsidP="004E5AFF">
            <w:pPr>
              <w:pStyle w:val="TAL"/>
            </w:pPr>
            <w:r>
              <w:t>A Uniform Resource Identifier.</w:t>
            </w:r>
          </w:p>
        </w:tc>
        <w:tc>
          <w:tcPr>
            <w:tcW w:w="1579" w:type="dxa"/>
            <w:tcBorders>
              <w:top w:val="nil"/>
              <w:left w:val="single" w:sz="4" w:space="0" w:color="auto"/>
              <w:bottom w:val="single" w:sz="4" w:space="0" w:color="auto"/>
              <w:right w:val="single" w:sz="4" w:space="0" w:color="auto"/>
            </w:tcBorders>
          </w:tcPr>
          <w:p w14:paraId="2180B109" w14:textId="77777777" w:rsidR="00D7057D" w:rsidRDefault="00D7057D" w:rsidP="004E5AFF">
            <w:pPr>
              <w:pStyle w:val="TAL"/>
            </w:pPr>
          </w:p>
        </w:tc>
      </w:tr>
      <w:tr w:rsidR="00D7057D" w14:paraId="7ABD40C0" w14:textId="77777777" w:rsidTr="004E5AFF">
        <w:trPr>
          <w:jc w:val="center"/>
        </w:trPr>
        <w:tc>
          <w:tcPr>
            <w:tcW w:w="1437" w:type="dxa"/>
            <w:tcBorders>
              <w:top w:val="single" w:sz="4" w:space="0" w:color="auto"/>
              <w:left w:val="single" w:sz="4" w:space="0" w:color="auto"/>
              <w:bottom w:val="single" w:sz="4" w:space="0" w:color="auto"/>
              <w:right w:val="single" w:sz="4" w:space="0" w:color="auto"/>
            </w:tcBorders>
          </w:tcPr>
          <w:p w14:paraId="671C8B07" w14:textId="77777777" w:rsidR="00D7057D" w:rsidRDefault="00D7057D" w:rsidP="004E5AFF">
            <w:pPr>
              <w:pStyle w:val="TAL"/>
              <w:rPr>
                <w:rStyle w:val="Code"/>
              </w:rPr>
            </w:pPr>
            <w:r>
              <w:rPr>
                <w:rStyle w:val="Code"/>
              </w:rPr>
              <w:t>Percentage</w:t>
            </w:r>
          </w:p>
        </w:tc>
        <w:tc>
          <w:tcPr>
            <w:tcW w:w="3358" w:type="dxa"/>
            <w:tcBorders>
              <w:top w:val="single" w:sz="4" w:space="0" w:color="auto"/>
              <w:left w:val="single" w:sz="4" w:space="0" w:color="auto"/>
              <w:bottom w:val="single" w:sz="4" w:space="0" w:color="auto"/>
              <w:right w:val="single" w:sz="4" w:space="0" w:color="auto"/>
            </w:tcBorders>
          </w:tcPr>
          <w:p w14:paraId="4D0E79FD" w14:textId="77777777" w:rsidR="00D7057D" w:rsidRDefault="00D7057D" w:rsidP="004E5AFF">
            <w:pPr>
              <w:pStyle w:val="TAL"/>
            </w:pPr>
            <w:r>
              <w:t>A proportion represented as a floating-point number between 0.0 and 100.0.</w:t>
            </w:r>
          </w:p>
        </w:tc>
        <w:tc>
          <w:tcPr>
            <w:tcW w:w="1579" w:type="dxa"/>
            <w:tcBorders>
              <w:left w:val="single" w:sz="4" w:space="0" w:color="auto"/>
              <w:bottom w:val="single" w:sz="4" w:space="0" w:color="auto"/>
              <w:right w:val="single" w:sz="4" w:space="0" w:color="auto"/>
            </w:tcBorders>
          </w:tcPr>
          <w:p w14:paraId="3F6AAEB6" w14:textId="396DFAFF" w:rsidR="00D7057D" w:rsidRDefault="00D7057D" w:rsidP="004E5AFF">
            <w:pPr>
              <w:pStyle w:val="TAL"/>
            </w:pPr>
            <w:r>
              <w:t>TS 26.</w:t>
            </w:r>
            <w:r w:rsidR="00AC24B3">
              <w:t>510</w:t>
            </w:r>
            <w:r>
              <w:t> [13]</w:t>
            </w:r>
          </w:p>
        </w:tc>
      </w:tr>
      <w:tr w:rsidR="00D7057D" w14:paraId="4E156355" w14:textId="77777777" w:rsidTr="004E5AFF">
        <w:trPr>
          <w:jc w:val="center"/>
        </w:trPr>
        <w:tc>
          <w:tcPr>
            <w:tcW w:w="1437" w:type="dxa"/>
            <w:tcBorders>
              <w:top w:val="single" w:sz="4" w:space="0" w:color="auto"/>
              <w:left w:val="single" w:sz="4" w:space="0" w:color="auto"/>
              <w:bottom w:val="single" w:sz="4" w:space="0" w:color="auto"/>
              <w:right w:val="single" w:sz="4" w:space="0" w:color="auto"/>
            </w:tcBorders>
          </w:tcPr>
          <w:p w14:paraId="4969EE46" w14:textId="77777777" w:rsidR="00D7057D" w:rsidRPr="00FA3678" w:rsidRDefault="00D7057D" w:rsidP="004E5AFF">
            <w:pPr>
              <w:pStyle w:val="TAL"/>
              <w:rPr>
                <w:rStyle w:val="Code"/>
              </w:rPr>
            </w:pPr>
            <w:r>
              <w:rPr>
                <w:rStyle w:val="Code"/>
              </w:rPr>
              <w:t>LocationArea5G</w:t>
            </w:r>
          </w:p>
        </w:tc>
        <w:tc>
          <w:tcPr>
            <w:tcW w:w="3358" w:type="dxa"/>
            <w:tcBorders>
              <w:top w:val="single" w:sz="4" w:space="0" w:color="auto"/>
              <w:left w:val="single" w:sz="4" w:space="0" w:color="auto"/>
              <w:bottom w:val="single" w:sz="4" w:space="0" w:color="auto"/>
              <w:right w:val="single" w:sz="4" w:space="0" w:color="auto"/>
            </w:tcBorders>
          </w:tcPr>
          <w:p w14:paraId="7FE6DC40" w14:textId="77777777" w:rsidR="00D7057D" w:rsidRDefault="00D7057D" w:rsidP="004E5AFF">
            <w:pPr>
              <w:pStyle w:val="TAL"/>
            </w:pPr>
            <w:r>
              <w:t>A list of areas where the UE is located.</w:t>
            </w:r>
          </w:p>
        </w:tc>
        <w:tc>
          <w:tcPr>
            <w:tcW w:w="1579" w:type="dxa"/>
            <w:tcBorders>
              <w:left w:val="single" w:sz="4" w:space="0" w:color="auto"/>
              <w:bottom w:val="single" w:sz="4" w:space="0" w:color="auto"/>
              <w:right w:val="single" w:sz="4" w:space="0" w:color="auto"/>
            </w:tcBorders>
          </w:tcPr>
          <w:p w14:paraId="569C87DF" w14:textId="77777777" w:rsidR="00D7057D" w:rsidRDefault="00D7057D" w:rsidP="004E5AFF">
            <w:pPr>
              <w:pStyle w:val="TAL"/>
            </w:pPr>
            <w:r>
              <w:t>TS 29.122 [14]</w:t>
            </w:r>
          </w:p>
        </w:tc>
      </w:tr>
    </w:tbl>
    <w:p w14:paraId="24B15CB0" w14:textId="77777777" w:rsidR="00445623" w:rsidRDefault="00445623" w:rsidP="00F30FC3"/>
    <w:p w14:paraId="512D9197" w14:textId="497EE8AF" w:rsidR="009627E9" w:rsidRDefault="009627E9" w:rsidP="009627E9">
      <w:pPr>
        <w:pStyle w:val="Heading3"/>
        <w:ind w:left="0" w:firstLine="0"/>
      </w:pPr>
      <w:bookmarkStart w:id="345" w:name="_Toc171679099"/>
      <w:r>
        <w:t>5.4.1</w:t>
      </w:r>
      <w:r>
        <w:tab/>
        <w:t>Simple data types</w:t>
      </w:r>
      <w:bookmarkEnd w:id="343"/>
      <w:bookmarkEnd w:id="344"/>
      <w:bookmarkEnd w:id="345"/>
    </w:p>
    <w:p w14:paraId="5C372B37" w14:textId="77777777" w:rsidR="009627E9" w:rsidRDefault="009627E9" w:rsidP="009627E9">
      <w:pPr>
        <w:pStyle w:val="Heading3"/>
        <w:ind w:left="0" w:firstLine="0"/>
      </w:pPr>
      <w:bookmarkStart w:id="346" w:name="_Toc96002735"/>
      <w:bookmarkStart w:id="347" w:name="_Toc96069376"/>
      <w:bookmarkStart w:id="348" w:name="_Toc171679100"/>
      <w:r>
        <w:t>5.4.2</w:t>
      </w:r>
      <w:r>
        <w:tab/>
        <w:t>Structured data types</w:t>
      </w:r>
      <w:bookmarkEnd w:id="346"/>
      <w:bookmarkEnd w:id="347"/>
      <w:bookmarkEnd w:id="348"/>
    </w:p>
    <w:p w14:paraId="212A3230" w14:textId="77777777" w:rsidR="00D7057D" w:rsidRPr="00AC3C82" w:rsidRDefault="00D7057D" w:rsidP="00D7057D">
      <w:pPr>
        <w:pStyle w:val="Heading4"/>
      </w:pPr>
      <w:bookmarkStart w:id="349" w:name="_Toc171679101"/>
      <w:bookmarkStart w:id="350" w:name="_Toc96002736"/>
      <w:bookmarkStart w:id="351" w:name="_Toc96069377"/>
      <w:r>
        <w:t>5.4.2.1</w:t>
      </w:r>
      <w:r w:rsidRPr="00AC3C82">
        <w:tab/>
        <w:t>DataSamplingRule type</w:t>
      </w:r>
      <w:bookmarkEnd w:id="349"/>
    </w:p>
    <w:p w14:paraId="6AD41A86" w14:textId="77777777" w:rsidR="00D7057D" w:rsidRDefault="00D7057D" w:rsidP="00D7057D">
      <w:pPr>
        <w:pStyle w:val="TH"/>
      </w:pPr>
      <w:r>
        <w:t>Table 5.4.2.1</w:t>
      </w:r>
      <w:r>
        <w:noBreakHyphen/>
        <w:t>1 Definition of DataSamplingRule type</w:t>
      </w:r>
    </w:p>
    <w:tbl>
      <w:tblPr>
        <w:tblW w:w="5000" w:type="pct"/>
        <w:jc w:val="center"/>
        <w:tblCellMar>
          <w:top w:w="15" w:type="dxa"/>
          <w:left w:w="15" w:type="dxa"/>
          <w:bottom w:w="15" w:type="dxa"/>
          <w:right w:w="15" w:type="dxa"/>
        </w:tblCellMar>
        <w:tblLook w:val="04A0" w:firstRow="1" w:lastRow="0" w:firstColumn="1" w:lastColumn="0" w:noHBand="0" w:noVBand="1"/>
      </w:tblPr>
      <w:tblGrid>
        <w:gridCol w:w="1701"/>
        <w:gridCol w:w="1974"/>
        <w:gridCol w:w="1088"/>
        <w:gridCol w:w="637"/>
        <w:gridCol w:w="4231"/>
      </w:tblGrid>
      <w:tr w:rsidR="00D7057D" w:rsidRPr="00F13ACF" w14:paraId="2A69CC69" w14:textId="77777777" w:rsidTr="004E5AFF">
        <w:trPr>
          <w:jc w:val="center"/>
        </w:trPr>
        <w:tc>
          <w:tcPr>
            <w:tcW w:w="941"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660A84A2" w14:textId="77777777" w:rsidR="00D7057D" w:rsidRPr="00F13ACF" w:rsidRDefault="00D7057D" w:rsidP="004E5AFF">
            <w:pPr>
              <w:pStyle w:val="TAH"/>
              <w:rPr>
                <w:rFonts w:eastAsia="SimSun" w:cs="Arial"/>
                <w:szCs w:val="18"/>
              </w:rPr>
            </w:pPr>
            <w:r>
              <w:rPr>
                <w:rFonts w:eastAsia="SimSun" w:cs="Arial"/>
                <w:szCs w:val="18"/>
              </w:rPr>
              <w:t>Property</w:t>
            </w:r>
            <w:r w:rsidRPr="00F13ACF">
              <w:rPr>
                <w:rFonts w:eastAsia="SimSun" w:cs="Arial"/>
                <w:szCs w:val="18"/>
              </w:rPr>
              <w:t xml:space="preserve"> name</w:t>
            </w:r>
          </w:p>
        </w:tc>
        <w:tc>
          <w:tcPr>
            <w:tcW w:w="793"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3C8F21BB" w14:textId="77777777" w:rsidR="00D7057D" w:rsidRPr="00F13ACF" w:rsidRDefault="00D7057D" w:rsidP="004E5AFF">
            <w:pPr>
              <w:pStyle w:val="TAH"/>
              <w:rPr>
                <w:rFonts w:eastAsia="SimSun" w:cs="Arial"/>
                <w:szCs w:val="18"/>
              </w:rPr>
            </w:pPr>
            <w:r>
              <w:rPr>
                <w:rFonts w:eastAsia="SimSun" w:cs="Arial"/>
                <w:szCs w:val="18"/>
              </w:rPr>
              <w:t>Data t</w:t>
            </w:r>
            <w:r w:rsidRPr="00F13ACF">
              <w:rPr>
                <w:rFonts w:eastAsia="SimSun" w:cs="Arial"/>
                <w:szCs w:val="18"/>
              </w:rPr>
              <w:t>ype</w:t>
            </w:r>
          </w:p>
        </w:tc>
        <w:tc>
          <w:tcPr>
            <w:tcW w:w="623"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5A0DC578" w14:textId="77777777" w:rsidR="00D7057D" w:rsidRPr="00F13ACF" w:rsidRDefault="00D7057D" w:rsidP="004E5AFF">
            <w:pPr>
              <w:pStyle w:val="TAH"/>
              <w:rPr>
                <w:rFonts w:eastAsia="SimSun" w:cs="Arial"/>
                <w:szCs w:val="18"/>
              </w:rPr>
            </w:pPr>
            <w:r w:rsidRPr="00F13ACF">
              <w:rPr>
                <w:rFonts w:eastAsia="SimSun" w:cs="Arial"/>
                <w:szCs w:val="18"/>
              </w:rPr>
              <w:t>Cardinality</w:t>
            </w:r>
          </w:p>
        </w:tc>
        <w:tc>
          <w:tcPr>
            <w:tcW w:w="389" w:type="pct"/>
            <w:tcBorders>
              <w:top w:val="single" w:sz="4" w:space="0" w:color="000000"/>
              <w:left w:val="single" w:sz="4" w:space="0" w:color="000000"/>
              <w:bottom w:val="single" w:sz="4" w:space="0" w:color="000000"/>
              <w:right w:val="single" w:sz="4" w:space="0" w:color="000000"/>
            </w:tcBorders>
            <w:shd w:val="clear" w:color="auto" w:fill="C0C0C0"/>
          </w:tcPr>
          <w:p w14:paraId="5D5D71D2" w14:textId="77777777" w:rsidR="00D7057D" w:rsidRPr="00F13ACF" w:rsidRDefault="00D7057D" w:rsidP="004E5AFF">
            <w:pPr>
              <w:pStyle w:val="TAH"/>
              <w:rPr>
                <w:rFonts w:eastAsia="SimSun" w:cs="Arial"/>
                <w:szCs w:val="18"/>
              </w:rPr>
            </w:pPr>
            <w:r w:rsidRPr="00F13ACF">
              <w:rPr>
                <w:rFonts w:eastAsia="SimSun" w:cs="Arial"/>
                <w:szCs w:val="18"/>
              </w:rPr>
              <w:t>Usage</w:t>
            </w:r>
          </w:p>
        </w:tc>
        <w:tc>
          <w:tcPr>
            <w:tcW w:w="2254"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64E46E56" w14:textId="77777777" w:rsidR="00D7057D" w:rsidRPr="00F13ACF" w:rsidRDefault="00D7057D" w:rsidP="004E5AFF">
            <w:pPr>
              <w:pStyle w:val="TAH"/>
              <w:rPr>
                <w:rFonts w:eastAsia="SimSun" w:cs="Arial"/>
                <w:szCs w:val="18"/>
              </w:rPr>
            </w:pPr>
            <w:r w:rsidRPr="00F13ACF">
              <w:rPr>
                <w:rFonts w:eastAsia="SimSun" w:cs="Arial"/>
                <w:szCs w:val="18"/>
              </w:rPr>
              <w:t>Description</w:t>
            </w:r>
          </w:p>
        </w:tc>
      </w:tr>
      <w:tr w:rsidR="00D7057D" w:rsidRPr="00DC0CC1" w14:paraId="7511A922" w14:textId="77777777" w:rsidTr="004E5AFF">
        <w:trPr>
          <w:jc w:val="center"/>
        </w:trPr>
        <w:tc>
          <w:tcPr>
            <w:tcW w:w="941"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7D39297" w14:textId="77777777" w:rsidR="00D7057D" w:rsidRPr="009A2CC5" w:rsidRDefault="00D7057D" w:rsidP="004E5AFF">
            <w:pPr>
              <w:pStyle w:val="TAL"/>
              <w:rPr>
                <w:rStyle w:val="Code"/>
              </w:rPr>
            </w:pPr>
            <w:r>
              <w:rPr>
                <w:rStyle w:val="Code"/>
              </w:rPr>
              <w:t>samplingPeriod</w:t>
            </w:r>
          </w:p>
        </w:tc>
        <w:tc>
          <w:tcPr>
            <w:tcW w:w="793"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AAB7868" w14:textId="77777777" w:rsidR="00D7057D" w:rsidRDefault="00D7057D" w:rsidP="004E5AFF">
            <w:pPr>
              <w:pStyle w:val="TAL"/>
              <w:rPr>
                <w:rStyle w:val="Code"/>
              </w:rPr>
            </w:pPr>
            <w:r>
              <w:rPr>
                <w:rStyle w:val="Code"/>
              </w:rPr>
              <w:t>Float</w:t>
            </w:r>
          </w:p>
        </w:tc>
        <w:tc>
          <w:tcPr>
            <w:tcW w:w="623"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F37078C" w14:textId="77777777" w:rsidR="00D7057D" w:rsidRDefault="00D7057D" w:rsidP="004E5AFF">
            <w:pPr>
              <w:pStyle w:val="TAC"/>
            </w:pPr>
            <w:r>
              <w:t>0..1</w:t>
            </w:r>
          </w:p>
        </w:tc>
        <w:tc>
          <w:tcPr>
            <w:tcW w:w="389" w:type="pct"/>
            <w:tcBorders>
              <w:top w:val="single" w:sz="4" w:space="0" w:color="000000"/>
              <w:left w:val="single" w:sz="4" w:space="0" w:color="000000"/>
              <w:bottom w:val="single" w:sz="4" w:space="0" w:color="000000"/>
              <w:right w:val="single" w:sz="4" w:space="0" w:color="000000"/>
            </w:tcBorders>
            <w:shd w:val="clear" w:color="auto" w:fill="auto"/>
          </w:tcPr>
          <w:p w14:paraId="6D29508F" w14:textId="77777777" w:rsidR="00D7057D" w:rsidRDefault="00D7057D" w:rsidP="004E5AFF">
            <w:pPr>
              <w:pStyle w:val="TAC"/>
              <w:rPr>
                <w:b/>
                <w:bCs/>
              </w:rPr>
            </w:pPr>
            <w:r>
              <w:rPr>
                <w:bCs/>
              </w:rPr>
              <w:t>C: RW</w:t>
            </w:r>
          </w:p>
          <w:p w14:paraId="650481D2" w14:textId="77777777" w:rsidR="00D7057D" w:rsidRDefault="00D7057D" w:rsidP="004E5AFF">
            <w:pPr>
              <w:pStyle w:val="TAC"/>
              <w:rPr>
                <w:bCs/>
              </w:rPr>
            </w:pPr>
            <w:r>
              <w:rPr>
                <w:bCs/>
              </w:rPr>
              <w:t>U: RW</w:t>
            </w:r>
          </w:p>
        </w:tc>
        <w:tc>
          <w:tcPr>
            <w:tcW w:w="2254"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8F54980" w14:textId="77777777" w:rsidR="00D7057D" w:rsidRPr="004F2C51" w:rsidRDefault="00D7057D" w:rsidP="004E5AFF">
            <w:pPr>
              <w:pStyle w:val="TAL"/>
            </w:pPr>
            <w:r>
              <w:t>How often (expressed in seconds) the UE data parameter(s) are to be measured and logged by the data collection client.</w:t>
            </w:r>
          </w:p>
        </w:tc>
      </w:tr>
      <w:tr w:rsidR="00D7057D" w:rsidRPr="00DC0CC1" w14:paraId="7FC5FC3A" w14:textId="77777777" w:rsidTr="004E5AFF">
        <w:trPr>
          <w:jc w:val="center"/>
        </w:trPr>
        <w:tc>
          <w:tcPr>
            <w:tcW w:w="941"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1928473" w14:textId="77777777" w:rsidR="00D7057D" w:rsidRPr="009A2CC5" w:rsidRDefault="00D7057D" w:rsidP="004E5AFF">
            <w:pPr>
              <w:pStyle w:val="TAL"/>
              <w:rPr>
                <w:rStyle w:val="Code"/>
              </w:rPr>
            </w:pPr>
            <w:r>
              <w:rPr>
                <w:rStyle w:val="Code"/>
              </w:rPr>
              <w:t>locationFilter</w:t>
            </w:r>
          </w:p>
        </w:tc>
        <w:tc>
          <w:tcPr>
            <w:tcW w:w="793"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CEFF670" w14:textId="77777777" w:rsidR="00D7057D" w:rsidRDefault="00D7057D" w:rsidP="004E5AFF">
            <w:pPr>
              <w:pStyle w:val="TAL"/>
              <w:rPr>
                <w:rStyle w:val="Code"/>
              </w:rPr>
            </w:pPr>
            <w:r>
              <w:rPr>
                <w:rStyle w:val="Code"/>
              </w:rPr>
              <w:t>array(LocationArea5G)</w:t>
            </w:r>
          </w:p>
        </w:tc>
        <w:tc>
          <w:tcPr>
            <w:tcW w:w="623"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CCDE52E" w14:textId="77777777" w:rsidR="00D7057D" w:rsidRDefault="00D7057D" w:rsidP="004E5AFF">
            <w:pPr>
              <w:pStyle w:val="TAC"/>
            </w:pPr>
            <w:r>
              <w:t>0..1</w:t>
            </w:r>
          </w:p>
        </w:tc>
        <w:tc>
          <w:tcPr>
            <w:tcW w:w="389" w:type="pct"/>
            <w:tcBorders>
              <w:top w:val="single" w:sz="4" w:space="0" w:color="000000"/>
              <w:left w:val="single" w:sz="4" w:space="0" w:color="000000"/>
              <w:bottom w:val="single" w:sz="4" w:space="0" w:color="000000"/>
              <w:right w:val="single" w:sz="4" w:space="0" w:color="000000"/>
            </w:tcBorders>
            <w:shd w:val="clear" w:color="auto" w:fill="auto"/>
          </w:tcPr>
          <w:p w14:paraId="51DDDBEB" w14:textId="77777777" w:rsidR="00D7057D" w:rsidRDefault="00D7057D" w:rsidP="004E5AFF">
            <w:pPr>
              <w:pStyle w:val="TAC"/>
              <w:rPr>
                <w:b/>
                <w:bCs/>
              </w:rPr>
            </w:pPr>
            <w:r>
              <w:rPr>
                <w:bCs/>
              </w:rPr>
              <w:t>C: RW</w:t>
            </w:r>
          </w:p>
          <w:p w14:paraId="474AA7C7" w14:textId="77777777" w:rsidR="00D7057D" w:rsidRDefault="00D7057D" w:rsidP="004E5AFF">
            <w:pPr>
              <w:pStyle w:val="TAC"/>
              <w:rPr>
                <w:bCs/>
              </w:rPr>
            </w:pPr>
            <w:r>
              <w:rPr>
                <w:bCs/>
              </w:rPr>
              <w:t>U: RW</w:t>
            </w:r>
          </w:p>
        </w:tc>
        <w:tc>
          <w:tcPr>
            <w:tcW w:w="2254"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6135C3B" w14:textId="77777777" w:rsidR="00D7057D" w:rsidRDefault="00D7057D" w:rsidP="004E5AFF">
            <w:pPr>
              <w:pStyle w:val="TAL"/>
            </w:pPr>
            <w:r>
              <w:t>Indication of the UE location(s) at which UE data parameter(s) are to be collected by the data collection client.</w:t>
            </w:r>
          </w:p>
        </w:tc>
      </w:tr>
      <w:tr w:rsidR="00D7057D" w:rsidRPr="00DC0CC1" w14:paraId="29EBCD21" w14:textId="77777777" w:rsidTr="004E5AFF">
        <w:trPr>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96A3122" w14:textId="77777777" w:rsidR="00D7057D" w:rsidRDefault="00D7057D" w:rsidP="004E5AFF">
            <w:pPr>
              <w:pStyle w:val="TAN"/>
            </w:pPr>
            <w:r>
              <w:t>NOTE:</w:t>
            </w:r>
            <w:r>
              <w:tab/>
              <w:t xml:space="preserve">A </w:t>
            </w:r>
            <w:r w:rsidRPr="007E2F6E">
              <w:t xml:space="preserve">logical conjunction </w:t>
            </w:r>
            <w:r>
              <w:t>(i.e., Boolean AND) is meant when more than one property is present in the same information element – i.e., data is to be collected at the indicated sampling frequency when the UE is present at any of the indicated locations.</w:t>
            </w:r>
          </w:p>
        </w:tc>
      </w:tr>
    </w:tbl>
    <w:p w14:paraId="5629346B" w14:textId="77777777" w:rsidR="00D7057D" w:rsidRDefault="00D7057D" w:rsidP="00D7057D">
      <w:pPr>
        <w:pStyle w:val="FP"/>
      </w:pPr>
    </w:p>
    <w:p w14:paraId="5F8890EC" w14:textId="77777777" w:rsidR="00350F1C" w:rsidRPr="0093427F" w:rsidRDefault="00350F1C" w:rsidP="00350F1C">
      <w:pPr>
        <w:pStyle w:val="Heading4"/>
      </w:pPr>
      <w:bookmarkStart w:id="352" w:name="_Toc171679102"/>
      <w:r>
        <w:lastRenderedPageBreak/>
        <w:t>5.4.2.1A</w:t>
      </w:r>
      <w:r>
        <w:tab/>
        <w:t>DataReportingCondition type</w:t>
      </w:r>
      <w:bookmarkEnd w:id="352"/>
    </w:p>
    <w:p w14:paraId="152C955D" w14:textId="77777777" w:rsidR="00350F1C" w:rsidRDefault="00350F1C" w:rsidP="00350F1C">
      <w:pPr>
        <w:pStyle w:val="TH"/>
        <w:overflowPunct w:val="0"/>
        <w:autoSpaceDE w:val="0"/>
        <w:autoSpaceDN w:val="0"/>
        <w:adjustRightInd w:val="0"/>
        <w:textAlignment w:val="baseline"/>
        <w:rPr>
          <w:rFonts w:eastAsia="MS Mincho"/>
        </w:rPr>
      </w:pPr>
      <w:r>
        <w:rPr>
          <w:rFonts w:eastAsia="MS Mincho"/>
        </w:rPr>
        <w:t>Table 5.4.2.1A-1: Definition of DataReportingCondition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8"/>
        <w:gridCol w:w="2078"/>
        <w:gridCol w:w="324"/>
        <w:gridCol w:w="1067"/>
        <w:gridCol w:w="4394"/>
      </w:tblGrid>
      <w:tr w:rsidR="00350F1C" w14:paraId="759CD205" w14:textId="77777777" w:rsidTr="00BD3B40">
        <w:trPr>
          <w:jc w:val="center"/>
        </w:trPr>
        <w:tc>
          <w:tcPr>
            <w:tcW w:w="918" w:type="pct"/>
            <w:tcBorders>
              <w:top w:val="single" w:sz="4" w:space="0" w:color="auto"/>
              <w:left w:val="single" w:sz="4" w:space="0" w:color="auto"/>
              <w:bottom w:val="single" w:sz="4" w:space="0" w:color="auto"/>
              <w:right w:val="single" w:sz="4" w:space="0" w:color="auto"/>
            </w:tcBorders>
            <w:shd w:val="clear" w:color="auto" w:fill="C0C0C0"/>
            <w:hideMark/>
          </w:tcPr>
          <w:p w14:paraId="6A6ACC47" w14:textId="77777777" w:rsidR="00350F1C" w:rsidRDefault="00350F1C" w:rsidP="00BD3B40">
            <w:pPr>
              <w:pStyle w:val="TAH"/>
            </w:pPr>
            <w:r>
              <w:t>Property name</w:t>
            </w:r>
          </w:p>
        </w:tc>
        <w:tc>
          <w:tcPr>
            <w:tcW w:w="1079" w:type="pct"/>
            <w:tcBorders>
              <w:top w:val="single" w:sz="4" w:space="0" w:color="auto"/>
              <w:left w:val="single" w:sz="4" w:space="0" w:color="auto"/>
              <w:bottom w:val="single" w:sz="4" w:space="0" w:color="auto"/>
              <w:right w:val="single" w:sz="4" w:space="0" w:color="auto"/>
            </w:tcBorders>
            <w:shd w:val="clear" w:color="auto" w:fill="C0C0C0"/>
            <w:hideMark/>
          </w:tcPr>
          <w:p w14:paraId="1E2BA22D" w14:textId="77777777" w:rsidR="00350F1C" w:rsidRDefault="00350F1C" w:rsidP="00BD3B40">
            <w:pPr>
              <w:pStyle w:val="TAH"/>
            </w:pPr>
            <w:r>
              <w:t>Data type</w:t>
            </w:r>
          </w:p>
        </w:tc>
        <w:tc>
          <w:tcPr>
            <w:tcW w:w="168" w:type="pct"/>
            <w:tcBorders>
              <w:top w:val="single" w:sz="4" w:space="0" w:color="auto"/>
              <w:left w:val="single" w:sz="4" w:space="0" w:color="auto"/>
              <w:bottom w:val="single" w:sz="4" w:space="0" w:color="auto"/>
              <w:right w:val="single" w:sz="4" w:space="0" w:color="auto"/>
            </w:tcBorders>
            <w:shd w:val="clear" w:color="auto" w:fill="C0C0C0"/>
            <w:hideMark/>
          </w:tcPr>
          <w:p w14:paraId="0AF95EC9" w14:textId="77777777" w:rsidR="00350F1C" w:rsidRDefault="00350F1C" w:rsidP="00BD3B40">
            <w:pPr>
              <w:pStyle w:val="TAH"/>
            </w:pPr>
            <w:r>
              <w:t>P</w:t>
            </w:r>
          </w:p>
        </w:tc>
        <w:tc>
          <w:tcPr>
            <w:tcW w:w="554" w:type="pct"/>
            <w:tcBorders>
              <w:top w:val="single" w:sz="4" w:space="0" w:color="auto"/>
              <w:left w:val="single" w:sz="4" w:space="0" w:color="auto"/>
              <w:bottom w:val="single" w:sz="4" w:space="0" w:color="auto"/>
              <w:right w:val="single" w:sz="4" w:space="0" w:color="auto"/>
            </w:tcBorders>
            <w:shd w:val="clear" w:color="auto" w:fill="C0C0C0"/>
            <w:hideMark/>
          </w:tcPr>
          <w:p w14:paraId="1BB5EE9B" w14:textId="77777777" w:rsidR="00350F1C" w:rsidRDefault="00350F1C" w:rsidP="00BD3B40">
            <w:pPr>
              <w:pStyle w:val="TAH"/>
            </w:pPr>
            <w:r>
              <w:t>Cardinality</w:t>
            </w:r>
          </w:p>
        </w:tc>
        <w:tc>
          <w:tcPr>
            <w:tcW w:w="2281" w:type="pct"/>
            <w:tcBorders>
              <w:top w:val="single" w:sz="4" w:space="0" w:color="auto"/>
              <w:left w:val="single" w:sz="4" w:space="0" w:color="auto"/>
              <w:bottom w:val="single" w:sz="4" w:space="0" w:color="auto"/>
              <w:right w:val="single" w:sz="4" w:space="0" w:color="auto"/>
            </w:tcBorders>
            <w:shd w:val="clear" w:color="auto" w:fill="C0C0C0"/>
            <w:hideMark/>
          </w:tcPr>
          <w:p w14:paraId="2D8F82E2" w14:textId="77777777" w:rsidR="00350F1C" w:rsidRDefault="00350F1C" w:rsidP="00BD3B40">
            <w:pPr>
              <w:pStyle w:val="TAH"/>
              <w:rPr>
                <w:rFonts w:cs="Arial"/>
                <w:szCs w:val="18"/>
              </w:rPr>
            </w:pPr>
            <w:r>
              <w:rPr>
                <w:rFonts w:cs="Arial"/>
                <w:szCs w:val="18"/>
              </w:rPr>
              <w:t>Description</w:t>
            </w:r>
          </w:p>
        </w:tc>
      </w:tr>
      <w:tr w:rsidR="00350F1C" w14:paraId="1A6A96DB" w14:textId="77777777" w:rsidTr="00BD3B40">
        <w:trPr>
          <w:jc w:val="center"/>
        </w:trPr>
        <w:tc>
          <w:tcPr>
            <w:tcW w:w="918" w:type="pct"/>
            <w:tcBorders>
              <w:top w:val="single" w:sz="4" w:space="0" w:color="auto"/>
              <w:left w:val="single" w:sz="4" w:space="0" w:color="auto"/>
              <w:bottom w:val="single" w:sz="4" w:space="0" w:color="auto"/>
              <w:right w:val="single" w:sz="4" w:space="0" w:color="auto"/>
            </w:tcBorders>
          </w:tcPr>
          <w:p w14:paraId="1C31F351" w14:textId="77777777" w:rsidR="00350F1C" w:rsidRPr="00497923" w:rsidRDefault="00350F1C" w:rsidP="00BD3B40">
            <w:pPr>
              <w:pStyle w:val="TAL"/>
              <w:rPr>
                <w:rStyle w:val="Code"/>
              </w:rPr>
            </w:pPr>
            <w:r w:rsidRPr="00497923">
              <w:rPr>
                <w:rStyle w:val="Code"/>
              </w:rPr>
              <w:t>type</w:t>
            </w:r>
          </w:p>
        </w:tc>
        <w:tc>
          <w:tcPr>
            <w:tcW w:w="1079" w:type="pct"/>
            <w:tcBorders>
              <w:top w:val="single" w:sz="4" w:space="0" w:color="auto"/>
              <w:left w:val="single" w:sz="4" w:space="0" w:color="auto"/>
              <w:bottom w:val="single" w:sz="4" w:space="0" w:color="auto"/>
              <w:right w:val="single" w:sz="4" w:space="0" w:color="auto"/>
            </w:tcBorders>
          </w:tcPr>
          <w:p w14:paraId="43503AAD" w14:textId="77777777" w:rsidR="00350F1C" w:rsidRPr="00497923" w:rsidRDefault="00350F1C" w:rsidP="00BD3B40">
            <w:pPr>
              <w:pStyle w:val="TAL"/>
              <w:rPr>
                <w:rStyle w:val="Code"/>
              </w:rPr>
            </w:pPr>
            <w:r>
              <w:rPr>
                <w:rStyle w:val="Code"/>
              </w:rPr>
              <w:t>Reporting</w:t>
            </w:r>
            <w:r w:rsidRPr="00497923">
              <w:rPr>
                <w:rStyle w:val="Code"/>
              </w:rPr>
              <w:t>ConditionType</w:t>
            </w:r>
          </w:p>
        </w:tc>
        <w:tc>
          <w:tcPr>
            <w:tcW w:w="168" w:type="pct"/>
            <w:tcBorders>
              <w:top w:val="single" w:sz="4" w:space="0" w:color="auto"/>
              <w:left w:val="single" w:sz="4" w:space="0" w:color="auto"/>
              <w:bottom w:val="single" w:sz="4" w:space="0" w:color="auto"/>
              <w:right w:val="single" w:sz="4" w:space="0" w:color="auto"/>
            </w:tcBorders>
          </w:tcPr>
          <w:p w14:paraId="77E7C6ED" w14:textId="77777777" w:rsidR="00350F1C" w:rsidRDefault="00350F1C" w:rsidP="00BD3B40">
            <w:pPr>
              <w:pStyle w:val="TAC"/>
            </w:pPr>
            <w:r>
              <w:t>M</w:t>
            </w:r>
          </w:p>
        </w:tc>
        <w:tc>
          <w:tcPr>
            <w:tcW w:w="554" w:type="pct"/>
            <w:tcBorders>
              <w:top w:val="single" w:sz="4" w:space="0" w:color="auto"/>
              <w:left w:val="single" w:sz="4" w:space="0" w:color="auto"/>
              <w:bottom w:val="single" w:sz="4" w:space="0" w:color="auto"/>
              <w:right w:val="single" w:sz="4" w:space="0" w:color="auto"/>
            </w:tcBorders>
          </w:tcPr>
          <w:p w14:paraId="11C76843" w14:textId="77777777" w:rsidR="00350F1C" w:rsidRDefault="00350F1C" w:rsidP="00BD3B40">
            <w:pPr>
              <w:pStyle w:val="TAC"/>
            </w:pPr>
            <w:r>
              <w:t>1</w:t>
            </w:r>
          </w:p>
        </w:tc>
        <w:tc>
          <w:tcPr>
            <w:tcW w:w="2281" w:type="pct"/>
            <w:tcBorders>
              <w:top w:val="single" w:sz="4" w:space="0" w:color="auto"/>
              <w:left w:val="single" w:sz="4" w:space="0" w:color="auto"/>
              <w:bottom w:val="single" w:sz="4" w:space="0" w:color="auto"/>
              <w:right w:val="single" w:sz="4" w:space="0" w:color="auto"/>
            </w:tcBorders>
          </w:tcPr>
          <w:p w14:paraId="29F7970D" w14:textId="77777777" w:rsidR="00350F1C" w:rsidRDefault="00350F1C" w:rsidP="00BD3B40">
            <w:pPr>
              <w:pStyle w:val="TAL"/>
              <w:rPr>
                <w:rFonts w:cs="Arial"/>
                <w:szCs w:val="18"/>
              </w:rPr>
            </w:pPr>
            <w:r>
              <w:t>Type of reporting condition (see clause 5.4.3.2).</w:t>
            </w:r>
          </w:p>
        </w:tc>
      </w:tr>
      <w:tr w:rsidR="00350F1C" w14:paraId="63BDBA5D" w14:textId="77777777" w:rsidTr="00BD3B40">
        <w:trPr>
          <w:jc w:val="center"/>
        </w:trPr>
        <w:tc>
          <w:tcPr>
            <w:tcW w:w="918" w:type="pct"/>
            <w:tcBorders>
              <w:top w:val="single" w:sz="4" w:space="0" w:color="auto"/>
              <w:left w:val="single" w:sz="4" w:space="0" w:color="auto"/>
              <w:bottom w:val="single" w:sz="4" w:space="0" w:color="auto"/>
              <w:right w:val="single" w:sz="4" w:space="0" w:color="auto"/>
            </w:tcBorders>
          </w:tcPr>
          <w:p w14:paraId="062A0DD4" w14:textId="77777777" w:rsidR="00350F1C" w:rsidRPr="00497923" w:rsidRDefault="00350F1C" w:rsidP="00BD3B40">
            <w:pPr>
              <w:pStyle w:val="TAL"/>
              <w:rPr>
                <w:rStyle w:val="Code"/>
              </w:rPr>
            </w:pPr>
            <w:r>
              <w:rPr>
                <w:rStyle w:val="Code"/>
              </w:rPr>
              <w:t>period</w:t>
            </w:r>
          </w:p>
        </w:tc>
        <w:tc>
          <w:tcPr>
            <w:tcW w:w="1079" w:type="pct"/>
            <w:tcBorders>
              <w:top w:val="single" w:sz="4" w:space="0" w:color="auto"/>
              <w:left w:val="single" w:sz="4" w:space="0" w:color="auto"/>
              <w:bottom w:val="single" w:sz="4" w:space="0" w:color="auto"/>
              <w:right w:val="single" w:sz="4" w:space="0" w:color="auto"/>
            </w:tcBorders>
          </w:tcPr>
          <w:p w14:paraId="16612F52" w14:textId="77777777" w:rsidR="00350F1C" w:rsidRPr="00497923" w:rsidRDefault="00350F1C" w:rsidP="00BD3B40">
            <w:pPr>
              <w:pStyle w:val="TAL"/>
              <w:rPr>
                <w:rStyle w:val="Code"/>
              </w:rPr>
            </w:pPr>
            <w:r w:rsidRPr="00497923">
              <w:rPr>
                <w:rStyle w:val="Code"/>
                <w:rFonts w:eastAsia="DengXian"/>
              </w:rPr>
              <w:t>DurationSec</w:t>
            </w:r>
          </w:p>
        </w:tc>
        <w:tc>
          <w:tcPr>
            <w:tcW w:w="168" w:type="pct"/>
            <w:tcBorders>
              <w:top w:val="single" w:sz="4" w:space="0" w:color="auto"/>
              <w:left w:val="single" w:sz="4" w:space="0" w:color="auto"/>
              <w:bottom w:val="single" w:sz="4" w:space="0" w:color="auto"/>
              <w:right w:val="single" w:sz="4" w:space="0" w:color="auto"/>
            </w:tcBorders>
          </w:tcPr>
          <w:p w14:paraId="29612433" w14:textId="77777777" w:rsidR="00350F1C" w:rsidRDefault="00350F1C" w:rsidP="00BD3B40">
            <w:pPr>
              <w:pStyle w:val="TAC"/>
            </w:pPr>
            <w:r>
              <w:t>C</w:t>
            </w:r>
          </w:p>
        </w:tc>
        <w:tc>
          <w:tcPr>
            <w:tcW w:w="554" w:type="pct"/>
            <w:tcBorders>
              <w:top w:val="single" w:sz="4" w:space="0" w:color="auto"/>
              <w:left w:val="single" w:sz="4" w:space="0" w:color="auto"/>
              <w:bottom w:val="single" w:sz="4" w:space="0" w:color="auto"/>
              <w:right w:val="single" w:sz="4" w:space="0" w:color="auto"/>
            </w:tcBorders>
          </w:tcPr>
          <w:p w14:paraId="0EB66FFA" w14:textId="77777777" w:rsidR="00350F1C" w:rsidRDefault="00350F1C" w:rsidP="00BD3B40">
            <w:pPr>
              <w:pStyle w:val="TAC"/>
            </w:pPr>
            <w:r>
              <w:t>0..1</w:t>
            </w:r>
          </w:p>
        </w:tc>
        <w:tc>
          <w:tcPr>
            <w:tcW w:w="2281" w:type="pct"/>
            <w:tcBorders>
              <w:top w:val="single" w:sz="4" w:space="0" w:color="auto"/>
              <w:left w:val="single" w:sz="4" w:space="0" w:color="auto"/>
              <w:bottom w:val="single" w:sz="4" w:space="0" w:color="auto"/>
              <w:right w:val="single" w:sz="4" w:space="0" w:color="auto"/>
            </w:tcBorders>
          </w:tcPr>
          <w:p w14:paraId="07F28D2F" w14:textId="77777777" w:rsidR="00350F1C" w:rsidRDefault="00350F1C" w:rsidP="00BD3B40">
            <w:pPr>
              <w:pStyle w:val="TAL"/>
            </w:pPr>
            <w:r>
              <w:t>The time period between UE data reports.</w:t>
            </w:r>
          </w:p>
          <w:p w14:paraId="7F1F02DC" w14:textId="77777777" w:rsidR="00350F1C" w:rsidRDefault="00350F1C" w:rsidP="00BD3B40">
            <w:pPr>
              <w:pStyle w:val="TAL"/>
              <w:spacing w:before="60"/>
            </w:pPr>
            <w:r>
              <w:t xml:space="preserve">Only present when type is </w:t>
            </w:r>
            <w:r w:rsidRPr="000952D2">
              <w:rPr>
                <w:rStyle w:val="Code"/>
              </w:rPr>
              <w:t>INTERVAL</w:t>
            </w:r>
            <w:r>
              <w:t>.</w:t>
            </w:r>
          </w:p>
        </w:tc>
      </w:tr>
      <w:tr w:rsidR="00350F1C" w14:paraId="388ACED1" w14:textId="77777777" w:rsidTr="00BD3B40">
        <w:trPr>
          <w:jc w:val="center"/>
        </w:trPr>
        <w:tc>
          <w:tcPr>
            <w:tcW w:w="918" w:type="pct"/>
            <w:tcBorders>
              <w:top w:val="single" w:sz="4" w:space="0" w:color="auto"/>
              <w:left w:val="single" w:sz="4" w:space="0" w:color="auto"/>
              <w:bottom w:val="single" w:sz="4" w:space="0" w:color="auto"/>
              <w:right w:val="single" w:sz="4" w:space="0" w:color="auto"/>
            </w:tcBorders>
          </w:tcPr>
          <w:p w14:paraId="00A37926" w14:textId="77777777" w:rsidR="00350F1C" w:rsidRPr="00497923" w:rsidRDefault="00350F1C" w:rsidP="00BD3B40">
            <w:pPr>
              <w:pStyle w:val="TAL"/>
              <w:rPr>
                <w:rStyle w:val="Code"/>
              </w:rPr>
            </w:pPr>
            <w:r>
              <w:rPr>
                <w:rStyle w:val="Code"/>
              </w:rPr>
              <w:t>parameter</w:t>
            </w:r>
          </w:p>
        </w:tc>
        <w:tc>
          <w:tcPr>
            <w:tcW w:w="1079" w:type="pct"/>
            <w:tcBorders>
              <w:top w:val="single" w:sz="4" w:space="0" w:color="auto"/>
              <w:left w:val="single" w:sz="4" w:space="0" w:color="auto"/>
              <w:bottom w:val="single" w:sz="4" w:space="0" w:color="auto"/>
              <w:right w:val="single" w:sz="4" w:space="0" w:color="auto"/>
            </w:tcBorders>
          </w:tcPr>
          <w:p w14:paraId="1A6B67D8" w14:textId="77777777" w:rsidR="00350F1C" w:rsidRPr="00497923" w:rsidRDefault="00350F1C" w:rsidP="00BD3B40">
            <w:pPr>
              <w:pStyle w:val="TAL"/>
              <w:rPr>
                <w:rStyle w:val="Code"/>
                <w:rFonts w:eastAsia="DengXian"/>
              </w:rPr>
            </w:pPr>
            <w:r>
              <w:rPr>
                <w:rStyle w:val="Code"/>
                <w:rFonts w:eastAsia="DengXian"/>
              </w:rPr>
              <w:t>string</w:t>
            </w:r>
          </w:p>
        </w:tc>
        <w:tc>
          <w:tcPr>
            <w:tcW w:w="168" w:type="pct"/>
            <w:tcBorders>
              <w:top w:val="single" w:sz="4" w:space="0" w:color="auto"/>
              <w:left w:val="single" w:sz="4" w:space="0" w:color="auto"/>
              <w:bottom w:val="single" w:sz="4" w:space="0" w:color="auto"/>
              <w:right w:val="single" w:sz="4" w:space="0" w:color="auto"/>
            </w:tcBorders>
          </w:tcPr>
          <w:p w14:paraId="257B966C" w14:textId="77777777" w:rsidR="00350F1C" w:rsidRDefault="00350F1C" w:rsidP="00BD3B40">
            <w:pPr>
              <w:pStyle w:val="TAC"/>
            </w:pPr>
            <w:r>
              <w:rPr>
                <w:lang w:val="en-US"/>
              </w:rPr>
              <w:t>C</w:t>
            </w:r>
          </w:p>
        </w:tc>
        <w:tc>
          <w:tcPr>
            <w:tcW w:w="554" w:type="pct"/>
            <w:tcBorders>
              <w:top w:val="single" w:sz="4" w:space="0" w:color="auto"/>
              <w:left w:val="single" w:sz="4" w:space="0" w:color="auto"/>
              <w:bottom w:val="single" w:sz="4" w:space="0" w:color="auto"/>
              <w:right w:val="single" w:sz="4" w:space="0" w:color="auto"/>
            </w:tcBorders>
          </w:tcPr>
          <w:p w14:paraId="1146811F" w14:textId="77777777" w:rsidR="00350F1C" w:rsidRDefault="00350F1C" w:rsidP="00BD3B40">
            <w:pPr>
              <w:pStyle w:val="TAC"/>
            </w:pPr>
            <w:r>
              <w:rPr>
                <w:lang w:val="en-US"/>
              </w:rPr>
              <w:t>0..1</w:t>
            </w:r>
          </w:p>
        </w:tc>
        <w:tc>
          <w:tcPr>
            <w:tcW w:w="2281" w:type="pct"/>
            <w:tcBorders>
              <w:top w:val="single" w:sz="4" w:space="0" w:color="auto"/>
              <w:left w:val="single" w:sz="4" w:space="0" w:color="auto"/>
              <w:bottom w:val="single" w:sz="4" w:space="0" w:color="auto"/>
              <w:right w:val="single" w:sz="4" w:space="0" w:color="auto"/>
            </w:tcBorders>
          </w:tcPr>
          <w:p w14:paraId="58D42FDB" w14:textId="77777777" w:rsidR="00350F1C" w:rsidRDefault="00350F1C" w:rsidP="00BD3B40">
            <w:pPr>
              <w:pStyle w:val="TAL"/>
            </w:pPr>
            <w:r>
              <w:t xml:space="preserve">Identifies the parameter that triggers a UE data report when it crosses the value </w:t>
            </w:r>
            <w:r w:rsidRPr="001B42FC">
              <w:rPr>
                <w:rStyle w:val="Code"/>
              </w:rPr>
              <w:t>threshold</w:t>
            </w:r>
            <w:r>
              <w:t>.</w:t>
            </w:r>
          </w:p>
          <w:p w14:paraId="5F3CBF7C" w14:textId="77777777" w:rsidR="00350F1C" w:rsidRDefault="00350F1C" w:rsidP="00BD3B40">
            <w:pPr>
              <w:pStyle w:val="TAL"/>
              <w:spacing w:before="60"/>
            </w:pPr>
            <w:r>
              <w:rPr>
                <w:lang w:val="en-US"/>
              </w:rPr>
              <w:t xml:space="preserve">Only present when </w:t>
            </w:r>
            <w:r w:rsidRPr="00BA55AE">
              <w:rPr>
                <w:rStyle w:val="Code"/>
              </w:rPr>
              <w:t>type</w:t>
            </w:r>
            <w:r>
              <w:rPr>
                <w:lang w:val="en-US"/>
              </w:rPr>
              <w:t xml:space="preserve"> is </w:t>
            </w:r>
            <w:r>
              <w:rPr>
                <w:rStyle w:val="Code"/>
              </w:rPr>
              <w:t>THRESHOLD</w:t>
            </w:r>
            <w:r>
              <w:rPr>
                <w:lang w:val="en-US"/>
              </w:rPr>
              <w:t>.</w:t>
            </w:r>
          </w:p>
        </w:tc>
      </w:tr>
      <w:tr w:rsidR="00350F1C" w14:paraId="77A293F5" w14:textId="77777777" w:rsidTr="00BD3B40">
        <w:trPr>
          <w:jc w:val="center"/>
        </w:trPr>
        <w:tc>
          <w:tcPr>
            <w:tcW w:w="918" w:type="pct"/>
            <w:tcBorders>
              <w:top w:val="single" w:sz="4" w:space="0" w:color="auto"/>
              <w:left w:val="single" w:sz="4" w:space="0" w:color="auto"/>
              <w:bottom w:val="single" w:sz="4" w:space="0" w:color="auto"/>
              <w:right w:val="single" w:sz="4" w:space="0" w:color="auto"/>
            </w:tcBorders>
          </w:tcPr>
          <w:p w14:paraId="402CE870" w14:textId="77777777" w:rsidR="00350F1C" w:rsidRPr="00497923" w:rsidRDefault="00350F1C" w:rsidP="00BD3B40">
            <w:pPr>
              <w:pStyle w:val="TAL"/>
              <w:rPr>
                <w:rStyle w:val="Code"/>
              </w:rPr>
            </w:pPr>
            <w:r>
              <w:rPr>
                <w:rStyle w:val="Code"/>
              </w:rPr>
              <w:t>t</w:t>
            </w:r>
            <w:r w:rsidRPr="00497923">
              <w:rPr>
                <w:rStyle w:val="Code"/>
              </w:rPr>
              <w:t>hreshold</w:t>
            </w:r>
          </w:p>
        </w:tc>
        <w:tc>
          <w:tcPr>
            <w:tcW w:w="1079" w:type="pct"/>
            <w:tcBorders>
              <w:top w:val="single" w:sz="4" w:space="0" w:color="auto"/>
              <w:left w:val="single" w:sz="4" w:space="0" w:color="auto"/>
              <w:bottom w:val="single" w:sz="4" w:space="0" w:color="auto"/>
              <w:right w:val="single" w:sz="4" w:space="0" w:color="auto"/>
            </w:tcBorders>
          </w:tcPr>
          <w:p w14:paraId="15DDF997" w14:textId="77777777" w:rsidR="00350F1C" w:rsidRPr="00497923" w:rsidRDefault="00350F1C" w:rsidP="00BD3B40">
            <w:pPr>
              <w:pStyle w:val="TAL"/>
              <w:rPr>
                <w:rStyle w:val="Code"/>
              </w:rPr>
            </w:pPr>
            <w:r w:rsidRPr="00497923">
              <w:rPr>
                <w:rStyle w:val="Code"/>
                <w:rFonts w:eastAsia="DengXian"/>
              </w:rPr>
              <w:t>Double, Float, Int32, Int64, Uint16, Uint32, Uint64</w:t>
            </w:r>
            <w:r w:rsidRPr="00EF32D5">
              <w:rPr>
                <w:rFonts w:eastAsia="DengXian"/>
              </w:rPr>
              <w:t xml:space="preserve">, or </w:t>
            </w:r>
            <w:r w:rsidRPr="00497923">
              <w:rPr>
                <w:rStyle w:val="Code"/>
                <w:rFonts w:eastAsia="DengXian"/>
              </w:rPr>
              <w:t>Uinteger</w:t>
            </w:r>
          </w:p>
        </w:tc>
        <w:tc>
          <w:tcPr>
            <w:tcW w:w="168" w:type="pct"/>
            <w:tcBorders>
              <w:top w:val="single" w:sz="4" w:space="0" w:color="auto"/>
              <w:left w:val="single" w:sz="4" w:space="0" w:color="auto"/>
              <w:bottom w:val="single" w:sz="4" w:space="0" w:color="auto"/>
              <w:right w:val="single" w:sz="4" w:space="0" w:color="auto"/>
            </w:tcBorders>
          </w:tcPr>
          <w:p w14:paraId="7FBCD4B7" w14:textId="77777777" w:rsidR="00350F1C" w:rsidRDefault="00350F1C" w:rsidP="00BD3B40">
            <w:pPr>
              <w:pStyle w:val="TAC"/>
            </w:pPr>
            <w:r>
              <w:t>C</w:t>
            </w:r>
          </w:p>
        </w:tc>
        <w:tc>
          <w:tcPr>
            <w:tcW w:w="554" w:type="pct"/>
            <w:tcBorders>
              <w:top w:val="single" w:sz="4" w:space="0" w:color="auto"/>
              <w:left w:val="single" w:sz="4" w:space="0" w:color="auto"/>
              <w:bottom w:val="single" w:sz="4" w:space="0" w:color="auto"/>
              <w:right w:val="single" w:sz="4" w:space="0" w:color="auto"/>
            </w:tcBorders>
          </w:tcPr>
          <w:p w14:paraId="0A397FE6" w14:textId="77777777" w:rsidR="00350F1C" w:rsidRDefault="00350F1C" w:rsidP="00BD3B40">
            <w:pPr>
              <w:pStyle w:val="TAC"/>
            </w:pPr>
            <w:r>
              <w:t>0..1</w:t>
            </w:r>
          </w:p>
        </w:tc>
        <w:tc>
          <w:tcPr>
            <w:tcW w:w="2281" w:type="pct"/>
            <w:tcBorders>
              <w:top w:val="single" w:sz="4" w:space="0" w:color="auto"/>
              <w:left w:val="single" w:sz="4" w:space="0" w:color="auto"/>
              <w:bottom w:val="single" w:sz="4" w:space="0" w:color="auto"/>
              <w:right w:val="single" w:sz="4" w:space="0" w:color="auto"/>
            </w:tcBorders>
          </w:tcPr>
          <w:p w14:paraId="5AEC4124" w14:textId="77777777" w:rsidR="00350F1C" w:rsidRDefault="00350F1C" w:rsidP="00BD3B40">
            <w:pPr>
              <w:pStyle w:val="TAL"/>
            </w:pPr>
            <w:r>
              <w:t xml:space="preserve">The value that </w:t>
            </w:r>
            <w:r w:rsidRPr="00FC1EB6">
              <w:rPr>
                <w:rStyle w:val="Code"/>
              </w:rPr>
              <w:t>parameter</w:t>
            </w:r>
            <w:r>
              <w:t xml:space="preserve"> must cross to trigger a UE data report.</w:t>
            </w:r>
          </w:p>
          <w:p w14:paraId="348BF0D3" w14:textId="77777777" w:rsidR="00350F1C" w:rsidRDefault="00350F1C" w:rsidP="00BD3B40">
            <w:pPr>
              <w:pStyle w:val="TAL"/>
              <w:spacing w:before="60"/>
            </w:pPr>
            <w:r>
              <w:t xml:space="preserve">Only present when </w:t>
            </w:r>
            <w:r w:rsidRPr="00277003">
              <w:rPr>
                <w:rStyle w:val="Code"/>
              </w:rPr>
              <w:t>type</w:t>
            </w:r>
            <w:r>
              <w:t xml:space="preserve"> is </w:t>
            </w:r>
            <w:r w:rsidRPr="000952D2">
              <w:rPr>
                <w:rStyle w:val="Code"/>
              </w:rPr>
              <w:t>THRESHOLD</w:t>
            </w:r>
            <w:r>
              <w:t>.</w:t>
            </w:r>
          </w:p>
        </w:tc>
      </w:tr>
      <w:tr w:rsidR="00350F1C" w14:paraId="7F473CC1" w14:textId="77777777" w:rsidTr="00BD3B40">
        <w:trPr>
          <w:jc w:val="center"/>
        </w:trPr>
        <w:tc>
          <w:tcPr>
            <w:tcW w:w="918" w:type="pct"/>
            <w:tcBorders>
              <w:top w:val="single" w:sz="4" w:space="0" w:color="auto"/>
              <w:left w:val="single" w:sz="4" w:space="0" w:color="auto"/>
              <w:bottom w:val="single" w:sz="4" w:space="0" w:color="auto"/>
              <w:right w:val="single" w:sz="4" w:space="0" w:color="auto"/>
            </w:tcBorders>
          </w:tcPr>
          <w:p w14:paraId="33131EE2" w14:textId="77777777" w:rsidR="00350F1C" w:rsidRPr="00497923" w:rsidRDefault="00350F1C" w:rsidP="00BD3B40">
            <w:pPr>
              <w:pStyle w:val="TAL"/>
              <w:rPr>
                <w:rStyle w:val="Code"/>
              </w:rPr>
            </w:pPr>
            <w:r w:rsidRPr="00497923">
              <w:rPr>
                <w:rStyle w:val="Code"/>
              </w:rPr>
              <w:t>reportWhenBelow</w:t>
            </w:r>
          </w:p>
        </w:tc>
        <w:tc>
          <w:tcPr>
            <w:tcW w:w="1079" w:type="pct"/>
            <w:tcBorders>
              <w:top w:val="single" w:sz="4" w:space="0" w:color="auto"/>
              <w:left w:val="single" w:sz="4" w:space="0" w:color="auto"/>
              <w:bottom w:val="single" w:sz="4" w:space="0" w:color="auto"/>
              <w:right w:val="single" w:sz="4" w:space="0" w:color="auto"/>
            </w:tcBorders>
          </w:tcPr>
          <w:p w14:paraId="7F9487C2" w14:textId="77777777" w:rsidR="00350F1C" w:rsidRPr="00497923" w:rsidRDefault="00350F1C" w:rsidP="00BD3B40">
            <w:pPr>
              <w:pStyle w:val="TAL"/>
              <w:rPr>
                <w:rStyle w:val="Code"/>
              </w:rPr>
            </w:pPr>
            <w:r w:rsidRPr="00497923">
              <w:rPr>
                <w:rStyle w:val="Code"/>
                <w:rFonts w:eastAsia="DengXian"/>
              </w:rPr>
              <w:t>boolean</w:t>
            </w:r>
          </w:p>
        </w:tc>
        <w:tc>
          <w:tcPr>
            <w:tcW w:w="168" w:type="pct"/>
            <w:tcBorders>
              <w:top w:val="single" w:sz="4" w:space="0" w:color="auto"/>
              <w:left w:val="single" w:sz="4" w:space="0" w:color="auto"/>
              <w:bottom w:val="single" w:sz="4" w:space="0" w:color="auto"/>
              <w:right w:val="single" w:sz="4" w:space="0" w:color="auto"/>
            </w:tcBorders>
          </w:tcPr>
          <w:p w14:paraId="00291E82" w14:textId="77777777" w:rsidR="00350F1C" w:rsidRDefault="00350F1C" w:rsidP="00BD3B40">
            <w:pPr>
              <w:pStyle w:val="TAC"/>
            </w:pPr>
            <w:r>
              <w:t>C</w:t>
            </w:r>
          </w:p>
        </w:tc>
        <w:tc>
          <w:tcPr>
            <w:tcW w:w="554" w:type="pct"/>
            <w:tcBorders>
              <w:top w:val="single" w:sz="4" w:space="0" w:color="auto"/>
              <w:left w:val="single" w:sz="4" w:space="0" w:color="auto"/>
              <w:bottom w:val="single" w:sz="4" w:space="0" w:color="auto"/>
              <w:right w:val="single" w:sz="4" w:space="0" w:color="auto"/>
            </w:tcBorders>
          </w:tcPr>
          <w:p w14:paraId="44840C9C" w14:textId="77777777" w:rsidR="00350F1C" w:rsidRDefault="00350F1C" w:rsidP="00BD3B40">
            <w:pPr>
              <w:pStyle w:val="TAC"/>
            </w:pPr>
            <w:r>
              <w:t>0..1</w:t>
            </w:r>
          </w:p>
        </w:tc>
        <w:tc>
          <w:tcPr>
            <w:tcW w:w="2281" w:type="pct"/>
            <w:tcBorders>
              <w:top w:val="single" w:sz="4" w:space="0" w:color="auto"/>
              <w:left w:val="single" w:sz="4" w:space="0" w:color="auto"/>
              <w:bottom w:val="single" w:sz="4" w:space="0" w:color="auto"/>
              <w:right w:val="single" w:sz="4" w:space="0" w:color="auto"/>
            </w:tcBorders>
          </w:tcPr>
          <w:p w14:paraId="18E49D09" w14:textId="77777777" w:rsidR="00350F1C" w:rsidRDefault="00350F1C" w:rsidP="00BD3B40">
            <w:pPr>
              <w:pStyle w:val="TAL"/>
            </w:pPr>
            <w:r>
              <w:t>The direction in which the threshold must be crossed to trigger a UE data report.</w:t>
            </w:r>
          </w:p>
          <w:p w14:paraId="15691466" w14:textId="77777777" w:rsidR="00350F1C" w:rsidRDefault="00350F1C" w:rsidP="00BD3B40">
            <w:pPr>
              <w:pStyle w:val="TALcontinuation"/>
            </w:pPr>
            <w:r>
              <w:t xml:space="preserve">If </w:t>
            </w:r>
            <w:r w:rsidRPr="001B42FC">
              <w:rPr>
                <w:rStyle w:val="Code"/>
              </w:rPr>
              <w:t>true</w:t>
            </w:r>
            <w:r>
              <w:t xml:space="preserve">, a report is triggered when the value of </w:t>
            </w:r>
            <w:r w:rsidRPr="00F53EE4">
              <w:rPr>
                <w:rStyle w:val="Code"/>
              </w:rPr>
              <w:t>parameter</w:t>
            </w:r>
            <w:r>
              <w:t xml:space="preserve"> drops below </w:t>
            </w:r>
            <w:r w:rsidRPr="001B42FC">
              <w:rPr>
                <w:rStyle w:val="Code"/>
              </w:rPr>
              <w:t>threshold</w:t>
            </w:r>
            <w:r>
              <w:t>.</w:t>
            </w:r>
          </w:p>
          <w:p w14:paraId="7B405462" w14:textId="77777777" w:rsidR="00350F1C" w:rsidRDefault="00350F1C" w:rsidP="00BD3B40">
            <w:pPr>
              <w:pStyle w:val="TAL"/>
              <w:spacing w:before="60"/>
            </w:pPr>
            <w:r>
              <w:t xml:space="preserve">If </w:t>
            </w:r>
            <w:r w:rsidRPr="00F53EE4">
              <w:rPr>
                <w:rStyle w:val="Code"/>
              </w:rPr>
              <w:t>false</w:t>
            </w:r>
            <w:r>
              <w:t xml:space="preserve">, a report is triggered when the value of </w:t>
            </w:r>
            <w:r w:rsidRPr="00F53EE4">
              <w:rPr>
                <w:rStyle w:val="Code"/>
              </w:rPr>
              <w:t>parameter</w:t>
            </w:r>
            <w:r>
              <w:t xml:space="preserve"> exceeds </w:t>
            </w:r>
            <w:r w:rsidRPr="00F53EE4">
              <w:rPr>
                <w:rStyle w:val="Code"/>
              </w:rPr>
              <w:t>threshold</w:t>
            </w:r>
            <w:r>
              <w:t>.</w:t>
            </w:r>
          </w:p>
          <w:p w14:paraId="6DF230CE" w14:textId="77777777" w:rsidR="00350F1C" w:rsidRDefault="00350F1C" w:rsidP="00BD3B40">
            <w:pPr>
              <w:pStyle w:val="TAL"/>
              <w:spacing w:before="60"/>
            </w:pPr>
            <w:r>
              <w:t xml:space="preserve">Only present when </w:t>
            </w:r>
            <w:r w:rsidRPr="00277003">
              <w:rPr>
                <w:rStyle w:val="Code"/>
              </w:rPr>
              <w:t>type</w:t>
            </w:r>
            <w:r>
              <w:t xml:space="preserve"> is </w:t>
            </w:r>
            <w:r w:rsidRPr="000952D2">
              <w:rPr>
                <w:rStyle w:val="Code"/>
              </w:rPr>
              <w:t>THRESHOLD</w:t>
            </w:r>
            <w:r>
              <w:t>.</w:t>
            </w:r>
          </w:p>
        </w:tc>
      </w:tr>
      <w:tr w:rsidR="00350F1C" w14:paraId="1BEB8284" w14:textId="77777777" w:rsidTr="00BD3B40">
        <w:trPr>
          <w:jc w:val="center"/>
        </w:trPr>
        <w:tc>
          <w:tcPr>
            <w:tcW w:w="918" w:type="pct"/>
            <w:tcBorders>
              <w:top w:val="single" w:sz="4" w:space="0" w:color="auto"/>
              <w:left w:val="single" w:sz="4" w:space="0" w:color="auto"/>
              <w:bottom w:val="single" w:sz="4" w:space="0" w:color="auto"/>
              <w:right w:val="single" w:sz="4" w:space="0" w:color="auto"/>
            </w:tcBorders>
          </w:tcPr>
          <w:p w14:paraId="6AF2A3EF" w14:textId="77777777" w:rsidR="00350F1C" w:rsidRPr="00497923" w:rsidRDefault="00350F1C" w:rsidP="00BD3B40">
            <w:pPr>
              <w:pStyle w:val="TAL"/>
              <w:rPr>
                <w:rStyle w:val="Code"/>
              </w:rPr>
            </w:pPr>
            <w:r w:rsidRPr="00497923">
              <w:rPr>
                <w:rStyle w:val="Code"/>
              </w:rPr>
              <w:t>event</w:t>
            </w:r>
            <w:r>
              <w:rPr>
                <w:rStyle w:val="Code"/>
              </w:rPr>
              <w:t>Trigger</w:t>
            </w:r>
          </w:p>
        </w:tc>
        <w:tc>
          <w:tcPr>
            <w:tcW w:w="1079" w:type="pct"/>
            <w:tcBorders>
              <w:top w:val="single" w:sz="4" w:space="0" w:color="auto"/>
              <w:left w:val="single" w:sz="4" w:space="0" w:color="auto"/>
              <w:bottom w:val="single" w:sz="4" w:space="0" w:color="auto"/>
              <w:right w:val="single" w:sz="4" w:space="0" w:color="auto"/>
            </w:tcBorders>
          </w:tcPr>
          <w:p w14:paraId="7987F059" w14:textId="77777777" w:rsidR="00350F1C" w:rsidRPr="00497923" w:rsidRDefault="00350F1C" w:rsidP="00BD3B40">
            <w:pPr>
              <w:pStyle w:val="TAL"/>
              <w:rPr>
                <w:rStyle w:val="Code"/>
              </w:rPr>
            </w:pPr>
            <w:r>
              <w:rPr>
                <w:rStyle w:val="Code"/>
                <w:rFonts w:eastAsia="DengXian"/>
              </w:rPr>
              <w:t>Reporting</w:t>
            </w:r>
            <w:r w:rsidRPr="00497923">
              <w:rPr>
                <w:rStyle w:val="Code"/>
                <w:rFonts w:eastAsia="DengXian"/>
              </w:rPr>
              <w:t>Event</w:t>
            </w:r>
            <w:r>
              <w:rPr>
                <w:rStyle w:val="Code"/>
                <w:rFonts w:eastAsia="DengXian"/>
              </w:rPr>
              <w:t>Trigger</w:t>
            </w:r>
          </w:p>
        </w:tc>
        <w:tc>
          <w:tcPr>
            <w:tcW w:w="168" w:type="pct"/>
            <w:tcBorders>
              <w:top w:val="single" w:sz="4" w:space="0" w:color="auto"/>
              <w:left w:val="single" w:sz="4" w:space="0" w:color="auto"/>
              <w:bottom w:val="single" w:sz="4" w:space="0" w:color="auto"/>
              <w:right w:val="single" w:sz="4" w:space="0" w:color="auto"/>
            </w:tcBorders>
          </w:tcPr>
          <w:p w14:paraId="6F1C6F27" w14:textId="77777777" w:rsidR="00350F1C" w:rsidRDefault="00350F1C" w:rsidP="00BD3B40">
            <w:pPr>
              <w:pStyle w:val="TAC"/>
            </w:pPr>
            <w:r>
              <w:t>C</w:t>
            </w:r>
          </w:p>
        </w:tc>
        <w:tc>
          <w:tcPr>
            <w:tcW w:w="554" w:type="pct"/>
            <w:tcBorders>
              <w:top w:val="single" w:sz="4" w:space="0" w:color="auto"/>
              <w:left w:val="single" w:sz="4" w:space="0" w:color="auto"/>
              <w:bottom w:val="single" w:sz="4" w:space="0" w:color="auto"/>
              <w:right w:val="single" w:sz="4" w:space="0" w:color="auto"/>
            </w:tcBorders>
          </w:tcPr>
          <w:p w14:paraId="30E12FDE" w14:textId="77777777" w:rsidR="00350F1C" w:rsidRDefault="00350F1C" w:rsidP="00BD3B40">
            <w:pPr>
              <w:pStyle w:val="TAC"/>
            </w:pPr>
            <w:r>
              <w:t>0..1</w:t>
            </w:r>
          </w:p>
        </w:tc>
        <w:tc>
          <w:tcPr>
            <w:tcW w:w="2281" w:type="pct"/>
            <w:tcBorders>
              <w:top w:val="single" w:sz="4" w:space="0" w:color="auto"/>
              <w:left w:val="single" w:sz="4" w:space="0" w:color="auto"/>
              <w:bottom w:val="single" w:sz="4" w:space="0" w:color="auto"/>
              <w:right w:val="single" w:sz="4" w:space="0" w:color="auto"/>
            </w:tcBorders>
          </w:tcPr>
          <w:p w14:paraId="49F62580" w14:textId="77777777" w:rsidR="00350F1C" w:rsidRDefault="00350F1C" w:rsidP="00BD3B40">
            <w:pPr>
              <w:pStyle w:val="TAL"/>
            </w:pPr>
            <w:r>
              <w:t xml:space="preserve">The type of event that triggers a UE data report </w:t>
            </w:r>
            <w:r>
              <w:rPr>
                <w:lang w:val="en-US"/>
              </w:rPr>
              <w:t>(see clause 5.4.3.3)</w:t>
            </w:r>
            <w:r>
              <w:t>.</w:t>
            </w:r>
          </w:p>
          <w:p w14:paraId="03096EC7" w14:textId="77777777" w:rsidR="00350F1C" w:rsidRDefault="00350F1C" w:rsidP="00BD3B40">
            <w:pPr>
              <w:pStyle w:val="TAL"/>
              <w:spacing w:before="60"/>
            </w:pPr>
            <w:r>
              <w:t xml:space="preserve">Only present when </w:t>
            </w:r>
            <w:r w:rsidRPr="00277003">
              <w:rPr>
                <w:rStyle w:val="Code"/>
              </w:rPr>
              <w:t>type</w:t>
            </w:r>
            <w:r>
              <w:t xml:space="preserve"> is </w:t>
            </w:r>
            <w:r w:rsidRPr="000952D2">
              <w:rPr>
                <w:rStyle w:val="Code"/>
              </w:rPr>
              <w:t>EVENT</w:t>
            </w:r>
            <w:r>
              <w:t>.</w:t>
            </w:r>
          </w:p>
        </w:tc>
      </w:tr>
    </w:tbl>
    <w:p w14:paraId="34FABA9A" w14:textId="77777777" w:rsidR="00350F1C" w:rsidRPr="009432AB" w:rsidRDefault="00350F1C" w:rsidP="00350F1C">
      <w:pPr>
        <w:pStyle w:val="TAN"/>
        <w:keepNext w:val="0"/>
        <w:rPr>
          <w:lang w:val="es-ES"/>
        </w:rPr>
      </w:pPr>
    </w:p>
    <w:p w14:paraId="05CCC704" w14:textId="77777777" w:rsidR="00D7057D" w:rsidRDefault="00D7057D" w:rsidP="00D7057D">
      <w:pPr>
        <w:pStyle w:val="Heading4"/>
      </w:pPr>
      <w:bookmarkStart w:id="353" w:name="_Toc171679103"/>
      <w:r>
        <w:t>5.4.2.2</w:t>
      </w:r>
      <w:r>
        <w:tab/>
        <w:t xml:space="preserve">DataReportingRule </w:t>
      </w:r>
      <w:r w:rsidRPr="00AC3C82">
        <w:t>type</w:t>
      </w:r>
      <w:bookmarkEnd w:id="353"/>
    </w:p>
    <w:p w14:paraId="1BFB8546" w14:textId="77777777" w:rsidR="00D7057D" w:rsidRDefault="00D7057D" w:rsidP="00D7057D">
      <w:pPr>
        <w:pStyle w:val="TH"/>
      </w:pPr>
      <w:r>
        <w:t>Table 5.4.2.2</w:t>
      </w:r>
      <w:r>
        <w:noBreakHyphen/>
        <w:t>1 Definition of DataReportingRule type</w:t>
      </w:r>
    </w:p>
    <w:tbl>
      <w:tblPr>
        <w:tblW w:w="5000" w:type="pct"/>
        <w:jc w:val="center"/>
        <w:tblCellMar>
          <w:top w:w="15" w:type="dxa"/>
          <w:left w:w="15" w:type="dxa"/>
          <w:bottom w:w="15" w:type="dxa"/>
          <w:right w:w="15" w:type="dxa"/>
        </w:tblCellMar>
        <w:tblLook w:val="04A0" w:firstRow="1" w:lastRow="0" w:firstColumn="1" w:lastColumn="0" w:noHBand="0" w:noVBand="1"/>
      </w:tblPr>
      <w:tblGrid>
        <w:gridCol w:w="1750"/>
        <w:gridCol w:w="1064"/>
        <w:gridCol w:w="1148"/>
        <w:gridCol w:w="711"/>
        <w:gridCol w:w="4958"/>
      </w:tblGrid>
      <w:tr w:rsidR="00D7057D" w:rsidRPr="00F13ACF" w14:paraId="324D5807" w14:textId="77777777" w:rsidTr="00977CD6">
        <w:trPr>
          <w:jc w:val="center"/>
        </w:trPr>
        <w:tc>
          <w:tcPr>
            <w:tcW w:w="909"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1B349756" w14:textId="77777777" w:rsidR="00D7057D" w:rsidRPr="00F13ACF" w:rsidRDefault="00D7057D" w:rsidP="004E5AFF">
            <w:pPr>
              <w:pStyle w:val="TAH"/>
              <w:rPr>
                <w:rFonts w:eastAsia="SimSun" w:cs="Arial"/>
                <w:szCs w:val="18"/>
              </w:rPr>
            </w:pPr>
            <w:r>
              <w:rPr>
                <w:rFonts w:eastAsia="SimSun" w:cs="Arial"/>
                <w:szCs w:val="18"/>
              </w:rPr>
              <w:t>Property</w:t>
            </w:r>
            <w:r w:rsidRPr="00F13ACF">
              <w:rPr>
                <w:rFonts w:eastAsia="SimSun" w:cs="Arial"/>
                <w:szCs w:val="18"/>
              </w:rPr>
              <w:t xml:space="preserve"> name</w:t>
            </w:r>
          </w:p>
        </w:tc>
        <w:tc>
          <w:tcPr>
            <w:tcW w:w="552"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4B9E8DF7" w14:textId="77777777" w:rsidR="00D7057D" w:rsidRPr="00F13ACF" w:rsidRDefault="00D7057D" w:rsidP="004E5AFF">
            <w:pPr>
              <w:pStyle w:val="TAH"/>
              <w:rPr>
                <w:rFonts w:eastAsia="SimSun" w:cs="Arial"/>
                <w:szCs w:val="18"/>
              </w:rPr>
            </w:pPr>
            <w:r>
              <w:rPr>
                <w:rFonts w:eastAsia="SimSun" w:cs="Arial"/>
                <w:szCs w:val="18"/>
              </w:rPr>
              <w:t>Data t</w:t>
            </w:r>
            <w:r w:rsidRPr="00F13ACF">
              <w:rPr>
                <w:rFonts w:eastAsia="SimSun" w:cs="Arial"/>
                <w:szCs w:val="18"/>
              </w:rPr>
              <w:t>ype</w:t>
            </w:r>
          </w:p>
        </w:tc>
        <w:tc>
          <w:tcPr>
            <w:tcW w:w="596"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1CB920C3" w14:textId="77777777" w:rsidR="00D7057D" w:rsidRPr="00F13ACF" w:rsidRDefault="00D7057D" w:rsidP="004E5AFF">
            <w:pPr>
              <w:pStyle w:val="TAH"/>
              <w:rPr>
                <w:rFonts w:eastAsia="SimSun" w:cs="Arial"/>
                <w:szCs w:val="18"/>
              </w:rPr>
            </w:pPr>
            <w:r w:rsidRPr="00F13ACF">
              <w:rPr>
                <w:rFonts w:eastAsia="SimSun" w:cs="Arial"/>
                <w:szCs w:val="18"/>
              </w:rPr>
              <w:t>Cardinality</w:t>
            </w:r>
          </w:p>
        </w:tc>
        <w:tc>
          <w:tcPr>
            <w:tcW w:w="369" w:type="pct"/>
            <w:tcBorders>
              <w:top w:val="single" w:sz="4" w:space="0" w:color="000000"/>
              <w:left w:val="single" w:sz="4" w:space="0" w:color="000000"/>
              <w:bottom w:val="single" w:sz="4" w:space="0" w:color="000000"/>
              <w:right w:val="single" w:sz="4" w:space="0" w:color="000000"/>
            </w:tcBorders>
            <w:shd w:val="clear" w:color="auto" w:fill="C0C0C0"/>
          </w:tcPr>
          <w:p w14:paraId="052A9F20" w14:textId="77777777" w:rsidR="00D7057D" w:rsidRPr="00F13ACF" w:rsidRDefault="00D7057D" w:rsidP="004E5AFF">
            <w:pPr>
              <w:pStyle w:val="TAH"/>
              <w:rPr>
                <w:rFonts w:eastAsia="SimSun" w:cs="Arial"/>
                <w:szCs w:val="18"/>
              </w:rPr>
            </w:pPr>
            <w:r w:rsidRPr="00F13ACF">
              <w:rPr>
                <w:rFonts w:eastAsia="SimSun" w:cs="Arial"/>
                <w:szCs w:val="18"/>
              </w:rPr>
              <w:t>Usage</w:t>
            </w:r>
          </w:p>
        </w:tc>
        <w:tc>
          <w:tcPr>
            <w:tcW w:w="2574"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4F2750A3" w14:textId="77777777" w:rsidR="00D7057D" w:rsidRPr="00F13ACF" w:rsidRDefault="00D7057D" w:rsidP="004E5AFF">
            <w:pPr>
              <w:pStyle w:val="TAH"/>
              <w:rPr>
                <w:rFonts w:eastAsia="SimSun" w:cs="Arial"/>
                <w:szCs w:val="18"/>
              </w:rPr>
            </w:pPr>
            <w:r w:rsidRPr="00F13ACF">
              <w:rPr>
                <w:rFonts w:eastAsia="SimSun" w:cs="Arial"/>
                <w:szCs w:val="18"/>
              </w:rPr>
              <w:t>Description</w:t>
            </w:r>
          </w:p>
        </w:tc>
      </w:tr>
      <w:tr w:rsidR="00D7057D" w:rsidRPr="00DC0CC1" w14:paraId="21D588B2" w14:textId="77777777" w:rsidTr="00977CD6">
        <w:trPr>
          <w:jc w:val="center"/>
        </w:trPr>
        <w:tc>
          <w:tcPr>
            <w:tcW w:w="909"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C36E413" w14:textId="77777777" w:rsidR="00D7057D" w:rsidRPr="009A2CC5" w:rsidRDefault="00D7057D" w:rsidP="004E5AFF">
            <w:pPr>
              <w:pStyle w:val="TAL"/>
              <w:rPr>
                <w:rStyle w:val="Code"/>
              </w:rPr>
            </w:pPr>
            <w:r>
              <w:rPr>
                <w:rStyle w:val="Code"/>
              </w:rPr>
              <w:t>reporting‌Probability</w:t>
            </w:r>
          </w:p>
        </w:tc>
        <w:tc>
          <w:tcPr>
            <w:tcW w:w="55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0D89D72" w14:textId="77777777" w:rsidR="00D7057D" w:rsidRDefault="00D7057D" w:rsidP="004E5AFF">
            <w:pPr>
              <w:pStyle w:val="TAL"/>
              <w:rPr>
                <w:rStyle w:val="Code"/>
              </w:rPr>
            </w:pPr>
            <w:r>
              <w:rPr>
                <w:rStyle w:val="Code"/>
              </w:rPr>
              <w:t>Percentage</w:t>
            </w:r>
          </w:p>
        </w:tc>
        <w:tc>
          <w:tcPr>
            <w:tcW w:w="596"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11CF182" w14:textId="77777777" w:rsidR="00D7057D" w:rsidRDefault="00D7057D" w:rsidP="004E5AFF">
            <w:pPr>
              <w:pStyle w:val="TAC"/>
            </w:pPr>
            <w:r>
              <w:t>0..1</w:t>
            </w:r>
          </w:p>
        </w:tc>
        <w:tc>
          <w:tcPr>
            <w:tcW w:w="369" w:type="pct"/>
            <w:tcBorders>
              <w:top w:val="single" w:sz="4" w:space="0" w:color="000000"/>
              <w:left w:val="single" w:sz="4" w:space="0" w:color="000000"/>
              <w:bottom w:val="single" w:sz="4" w:space="0" w:color="000000"/>
              <w:right w:val="single" w:sz="4" w:space="0" w:color="000000"/>
            </w:tcBorders>
            <w:shd w:val="clear" w:color="auto" w:fill="auto"/>
          </w:tcPr>
          <w:p w14:paraId="5E69F2EC" w14:textId="77777777" w:rsidR="00D7057D" w:rsidRDefault="00D7057D" w:rsidP="004E5AFF">
            <w:pPr>
              <w:pStyle w:val="TAC"/>
              <w:rPr>
                <w:b/>
                <w:bCs/>
              </w:rPr>
            </w:pPr>
            <w:r>
              <w:rPr>
                <w:bCs/>
              </w:rPr>
              <w:t>C: RW</w:t>
            </w:r>
          </w:p>
          <w:p w14:paraId="21993AC0" w14:textId="77777777" w:rsidR="00D7057D" w:rsidRDefault="00D7057D" w:rsidP="004E5AFF">
            <w:pPr>
              <w:pStyle w:val="TAC"/>
              <w:rPr>
                <w:bCs/>
              </w:rPr>
            </w:pPr>
            <w:r>
              <w:rPr>
                <w:bCs/>
              </w:rPr>
              <w:t>U: RW</w:t>
            </w:r>
          </w:p>
        </w:tc>
        <w:tc>
          <w:tcPr>
            <w:tcW w:w="2574"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E6FAAA0" w14:textId="77777777" w:rsidR="00D7057D" w:rsidRDefault="00D7057D" w:rsidP="004E5AFF">
            <w:pPr>
              <w:pStyle w:val="TAL"/>
              <w:spacing w:after="120"/>
            </w:pPr>
            <w:r>
              <w:t>The probability of reporting by the data collection client of the UE data parameter(s) it has logged</w:t>
            </w:r>
            <w:r w:rsidRPr="001620C7">
              <w:t>.</w:t>
            </w:r>
          </w:p>
          <w:p w14:paraId="6CF16B8D" w14:textId="77777777" w:rsidR="00D7057D" w:rsidRDefault="00D7057D" w:rsidP="004E5AFF">
            <w:pPr>
              <w:pStyle w:val="TALcontinuation"/>
            </w:pPr>
            <w:r>
              <w:t>If omitted, the default value of this parameter shall be 100 percent.</w:t>
            </w:r>
          </w:p>
          <w:p w14:paraId="04B7FF9B" w14:textId="77777777" w:rsidR="00D7057D" w:rsidRPr="004F2C51" w:rsidRDefault="00D7057D" w:rsidP="004E5AFF">
            <w:pPr>
              <w:pStyle w:val="TALcontinuation"/>
            </w:pPr>
            <w:r>
              <w:t>On each occasion the reporting condition (see clause 7.3.2.2) is met, t</w:t>
            </w:r>
            <w:r w:rsidRPr="00CC1F51">
              <w:t xml:space="preserve">he </w:t>
            </w:r>
            <w:r>
              <w:t xml:space="preserve">data collection </w:t>
            </w:r>
            <w:r w:rsidRPr="00CC1F51">
              <w:t>client</w:t>
            </w:r>
            <w:r>
              <w:t xml:space="preserve"> shall</w:t>
            </w:r>
            <w:r w:rsidRPr="00CC1F51">
              <w:t xml:space="preserve"> use a random number generator </w:t>
            </w:r>
            <w:r>
              <w:t>to produce an integer value between 0 and 100, and a report is sent to the Data Collection AF if the random value is less than or equal to this parameter.</w:t>
            </w:r>
          </w:p>
        </w:tc>
      </w:tr>
      <w:tr w:rsidR="00D7057D" w:rsidRPr="00DC0CC1" w14:paraId="4D37589D" w14:textId="77777777" w:rsidTr="00977CD6">
        <w:trPr>
          <w:jc w:val="center"/>
        </w:trPr>
        <w:tc>
          <w:tcPr>
            <w:tcW w:w="909"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7E9CEA9" w14:textId="77777777" w:rsidR="00D7057D" w:rsidRPr="009A2CC5" w:rsidRDefault="00D7057D" w:rsidP="004E5AFF">
            <w:pPr>
              <w:pStyle w:val="TAL"/>
              <w:rPr>
                <w:rStyle w:val="Code"/>
              </w:rPr>
            </w:pPr>
            <w:r>
              <w:rPr>
                <w:rStyle w:val="Code"/>
              </w:rPr>
              <w:t>reporting‌Format</w:t>
            </w:r>
          </w:p>
        </w:tc>
        <w:tc>
          <w:tcPr>
            <w:tcW w:w="55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FA9F37F" w14:textId="77777777" w:rsidR="00D7057D" w:rsidRDefault="00D7057D" w:rsidP="004E5AFF">
            <w:pPr>
              <w:pStyle w:val="TAL"/>
              <w:rPr>
                <w:rStyle w:val="Code"/>
              </w:rPr>
            </w:pPr>
            <w:r>
              <w:rPr>
                <w:rStyle w:val="Code"/>
              </w:rPr>
              <w:t>Uri</w:t>
            </w:r>
          </w:p>
        </w:tc>
        <w:tc>
          <w:tcPr>
            <w:tcW w:w="596"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5EF41A1" w14:textId="33DFDFFE" w:rsidR="00D7057D" w:rsidRDefault="00350F1C" w:rsidP="004E5AFF">
            <w:pPr>
              <w:pStyle w:val="TAC"/>
            </w:pPr>
            <w:r>
              <w:t>0</w:t>
            </w:r>
            <w:r w:rsidR="00D7057D">
              <w:t>..1</w:t>
            </w:r>
          </w:p>
        </w:tc>
        <w:tc>
          <w:tcPr>
            <w:tcW w:w="369" w:type="pct"/>
            <w:tcBorders>
              <w:top w:val="single" w:sz="4" w:space="0" w:color="000000"/>
              <w:left w:val="single" w:sz="4" w:space="0" w:color="000000"/>
              <w:bottom w:val="single" w:sz="4" w:space="0" w:color="000000"/>
              <w:right w:val="single" w:sz="4" w:space="0" w:color="000000"/>
            </w:tcBorders>
            <w:shd w:val="clear" w:color="auto" w:fill="auto"/>
          </w:tcPr>
          <w:p w14:paraId="36B585F2" w14:textId="77777777" w:rsidR="00D7057D" w:rsidRDefault="00D7057D" w:rsidP="004E5AFF">
            <w:pPr>
              <w:pStyle w:val="TAC"/>
              <w:rPr>
                <w:b/>
                <w:bCs/>
              </w:rPr>
            </w:pPr>
            <w:r>
              <w:rPr>
                <w:bCs/>
              </w:rPr>
              <w:t>C: RW</w:t>
            </w:r>
          </w:p>
          <w:p w14:paraId="6CE06130" w14:textId="77777777" w:rsidR="00D7057D" w:rsidRDefault="00D7057D" w:rsidP="004E5AFF">
            <w:pPr>
              <w:pStyle w:val="TAC"/>
              <w:rPr>
                <w:bCs/>
              </w:rPr>
            </w:pPr>
            <w:r>
              <w:rPr>
                <w:bCs/>
              </w:rPr>
              <w:t>U: RW</w:t>
            </w:r>
          </w:p>
        </w:tc>
        <w:tc>
          <w:tcPr>
            <w:tcW w:w="2574"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83A42A9" w14:textId="77777777" w:rsidR="00350F1C" w:rsidRDefault="00350F1C" w:rsidP="00350F1C">
            <w:pPr>
              <w:pStyle w:val="TAL"/>
            </w:pPr>
            <w:r>
              <w:t>Deprecated in this release.</w:t>
            </w:r>
          </w:p>
          <w:p w14:paraId="73062145" w14:textId="18C9DB26" w:rsidR="00D7057D" w:rsidRDefault="00350F1C" w:rsidP="00350F1C">
            <w:pPr>
              <w:pStyle w:val="TALcontinuation"/>
            </w:pPr>
            <w:r>
              <w:t>A</w:t>
            </w:r>
            <w:r w:rsidR="00D7057D">
              <w:t xml:space="preserve"> default reporting format for the data domain in question shall be assumed.</w:t>
            </w:r>
          </w:p>
        </w:tc>
      </w:tr>
      <w:tr w:rsidR="00D7057D" w:rsidRPr="00DC0CC1" w14:paraId="2AA2596C" w14:textId="77777777" w:rsidTr="00977CD6">
        <w:trPr>
          <w:jc w:val="center"/>
        </w:trPr>
        <w:tc>
          <w:tcPr>
            <w:tcW w:w="909"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F4F6550" w14:textId="77777777" w:rsidR="00D7057D" w:rsidRDefault="00D7057D" w:rsidP="004E5AFF">
            <w:pPr>
              <w:pStyle w:val="TAL"/>
              <w:rPr>
                <w:rStyle w:val="Code"/>
              </w:rPr>
            </w:pPr>
            <w:r>
              <w:rPr>
                <w:rStyle w:val="Code"/>
              </w:rPr>
              <w:t>data‌Packaging‌Strategy</w:t>
            </w:r>
          </w:p>
        </w:tc>
        <w:tc>
          <w:tcPr>
            <w:tcW w:w="55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3EE8595" w14:textId="77777777" w:rsidR="00D7057D" w:rsidRDefault="00D7057D" w:rsidP="004E5AFF">
            <w:pPr>
              <w:pStyle w:val="TAL"/>
              <w:rPr>
                <w:rStyle w:val="Code"/>
              </w:rPr>
            </w:pPr>
            <w:r>
              <w:rPr>
                <w:rStyle w:val="Code"/>
              </w:rPr>
              <w:t>string</w:t>
            </w:r>
          </w:p>
        </w:tc>
        <w:tc>
          <w:tcPr>
            <w:tcW w:w="596"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0875E99" w14:textId="77777777" w:rsidR="00D7057D" w:rsidRDefault="00D7057D" w:rsidP="004E5AFF">
            <w:pPr>
              <w:pStyle w:val="TAC"/>
            </w:pPr>
            <w:r>
              <w:t>0..1</w:t>
            </w:r>
          </w:p>
        </w:tc>
        <w:tc>
          <w:tcPr>
            <w:tcW w:w="369" w:type="pct"/>
            <w:tcBorders>
              <w:top w:val="single" w:sz="4" w:space="0" w:color="000000"/>
              <w:left w:val="single" w:sz="4" w:space="0" w:color="000000"/>
              <w:bottom w:val="single" w:sz="4" w:space="0" w:color="000000"/>
              <w:right w:val="single" w:sz="4" w:space="0" w:color="000000"/>
            </w:tcBorders>
            <w:shd w:val="clear" w:color="auto" w:fill="auto"/>
          </w:tcPr>
          <w:p w14:paraId="1444F9A3" w14:textId="77777777" w:rsidR="00D7057D" w:rsidRDefault="00D7057D" w:rsidP="004E5AFF">
            <w:pPr>
              <w:pStyle w:val="TAC"/>
              <w:rPr>
                <w:b/>
                <w:bCs/>
              </w:rPr>
            </w:pPr>
            <w:r>
              <w:rPr>
                <w:bCs/>
              </w:rPr>
              <w:t>C: RW</w:t>
            </w:r>
          </w:p>
          <w:p w14:paraId="3529A4FA" w14:textId="77777777" w:rsidR="00D7057D" w:rsidRDefault="00D7057D" w:rsidP="004E5AFF">
            <w:pPr>
              <w:pStyle w:val="TAC"/>
              <w:rPr>
                <w:bCs/>
              </w:rPr>
            </w:pPr>
            <w:r>
              <w:rPr>
                <w:bCs/>
              </w:rPr>
              <w:t>U: RW</w:t>
            </w:r>
          </w:p>
        </w:tc>
        <w:tc>
          <w:tcPr>
            <w:tcW w:w="2574"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9AADE98" w14:textId="17D91065" w:rsidR="00D7057D" w:rsidRDefault="00D7057D" w:rsidP="004E5AFF">
            <w:pPr>
              <w:pStyle w:val="TAL"/>
            </w:pPr>
            <w:r>
              <w:t>Strategy for packaging UE data into reports sent to the Data Collection AF (e.g., maximum number of data records per report, maximum report size).</w:t>
            </w:r>
            <w:r w:rsidR="003D3E00">
              <w:t xml:space="preserve"> See clause 10.</w:t>
            </w:r>
          </w:p>
          <w:p w14:paraId="4B2A238B" w14:textId="77777777" w:rsidR="00D7057D" w:rsidRDefault="00D7057D" w:rsidP="004E5AFF">
            <w:pPr>
              <w:pStyle w:val="TALcontinuation"/>
            </w:pPr>
            <w:r>
              <w:t>If absent, the data collection client should employ the default data packaging strategy specified by the indicated reporting format or, in the absence of such specification, any reasonable data packaging strategy.</w:t>
            </w:r>
          </w:p>
        </w:tc>
      </w:tr>
      <w:tr w:rsidR="00D7057D" w:rsidRPr="00DC0CC1" w14:paraId="7F94D6C7" w14:textId="77777777" w:rsidTr="004E5AFF">
        <w:trPr>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14D5A7A" w14:textId="77777777" w:rsidR="00D7057D" w:rsidRPr="003C18F6" w:rsidRDefault="00D7057D" w:rsidP="004E5AFF">
            <w:pPr>
              <w:pStyle w:val="TAN"/>
            </w:pPr>
            <w:r w:rsidRPr="00F30FC3">
              <w:t>NOTE:</w:t>
            </w:r>
            <w:r w:rsidRPr="00F30FC3">
              <w:tab/>
            </w:r>
            <w:r>
              <w:t>A logical conjunction</w:t>
            </w:r>
            <w:r w:rsidRPr="007E2F6E">
              <w:t xml:space="preserve"> </w:t>
            </w:r>
            <w:r>
              <w:t>(i.e., Boolean AND) is meant when more than one property is present in the same information element – i.e., data is to be reported with the indicated probability, according to the indicated reporting format and data packaging strategy.</w:t>
            </w:r>
          </w:p>
        </w:tc>
      </w:tr>
    </w:tbl>
    <w:p w14:paraId="590C28E3" w14:textId="77777777" w:rsidR="00977CD6" w:rsidRDefault="00977CD6" w:rsidP="00977CD6">
      <w:pPr>
        <w:pStyle w:val="FP"/>
      </w:pPr>
    </w:p>
    <w:p w14:paraId="4B81C342" w14:textId="77777777" w:rsidR="009627E9" w:rsidRPr="004A7661" w:rsidRDefault="009627E9" w:rsidP="009627E9">
      <w:pPr>
        <w:pStyle w:val="Heading3"/>
        <w:ind w:left="0" w:firstLine="0"/>
      </w:pPr>
      <w:bookmarkStart w:id="354" w:name="_Toc171679104"/>
      <w:r>
        <w:lastRenderedPageBreak/>
        <w:t>5.4.3</w:t>
      </w:r>
      <w:r>
        <w:tab/>
        <w:t>Enumerated data types</w:t>
      </w:r>
      <w:bookmarkEnd w:id="350"/>
      <w:bookmarkEnd w:id="351"/>
      <w:bookmarkEnd w:id="354"/>
    </w:p>
    <w:p w14:paraId="4C2C927E" w14:textId="34D36767" w:rsidR="009627E9" w:rsidRDefault="009627E9" w:rsidP="009627E9">
      <w:pPr>
        <w:pStyle w:val="Heading4"/>
      </w:pPr>
      <w:bookmarkStart w:id="355" w:name="_Toc96002737"/>
      <w:bookmarkStart w:id="356" w:name="_Toc96069378"/>
      <w:bookmarkStart w:id="357" w:name="_Toc171679105"/>
      <w:r>
        <w:t>5.4.3.1</w:t>
      </w:r>
      <w:r>
        <w:tab/>
        <w:t>DataCollectionClientType enumeration</w:t>
      </w:r>
      <w:bookmarkEnd w:id="355"/>
      <w:bookmarkEnd w:id="356"/>
      <w:bookmarkEnd w:id="357"/>
    </w:p>
    <w:p w14:paraId="1F9D3770" w14:textId="1C211D68" w:rsidR="00042140" w:rsidRDefault="00042140" w:rsidP="00042140">
      <w:pPr>
        <w:keepNext/>
        <w:rPr>
          <w:noProof/>
        </w:rPr>
      </w:pPr>
      <w:r>
        <w:rPr>
          <w:noProof/>
        </w:rPr>
        <w:t xml:space="preserve">Enumeration of the </w:t>
      </w:r>
      <w:r w:rsidRPr="001D0EA4">
        <w:rPr>
          <w:rStyle w:val="Code"/>
        </w:rPr>
        <w:t>Data</w:t>
      </w:r>
      <w:r>
        <w:rPr>
          <w:rStyle w:val="Code"/>
        </w:rPr>
        <w:t>CollectionClient</w:t>
      </w:r>
      <w:r w:rsidR="00826D61">
        <w:rPr>
          <w:rStyle w:val="Code"/>
        </w:rPr>
        <w:t>Type</w:t>
      </w:r>
      <w:r>
        <w:rPr>
          <w:noProof/>
        </w:rPr>
        <w:t xml:space="preserve"> is defined in table </w:t>
      </w:r>
      <w:r w:rsidR="00352698">
        <w:rPr>
          <w:noProof/>
        </w:rPr>
        <w:t>5.4.3.1</w:t>
      </w:r>
      <w:r>
        <w:rPr>
          <w:noProof/>
        </w:rPr>
        <w:t>-1.</w:t>
      </w:r>
    </w:p>
    <w:p w14:paraId="2D32B3BC" w14:textId="59EB25FA" w:rsidR="00833D8B" w:rsidRPr="00833D8B" w:rsidRDefault="00042140" w:rsidP="00042140">
      <w:pPr>
        <w:pStyle w:val="TH"/>
        <w:rPr>
          <w:noProof/>
        </w:rPr>
      </w:pPr>
      <w:r>
        <w:t xml:space="preserve">Table </w:t>
      </w:r>
      <w:r w:rsidR="000408E4">
        <w:t>5.4.3.1</w:t>
      </w:r>
      <w:r>
        <w:t>-1 Enumeration of Data</w:t>
      </w:r>
      <w:r w:rsidR="000D570C">
        <w:t>Collection</w:t>
      </w:r>
      <w:r w:rsidR="00826D61">
        <w:t>Client</w:t>
      </w:r>
      <w:r w:rsidR="00352698">
        <w:t>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55"/>
        <w:gridCol w:w="5670"/>
      </w:tblGrid>
      <w:tr w:rsidR="009627E9" w:rsidRPr="001D2CEF" w14:paraId="3554B566" w14:textId="77777777" w:rsidTr="00D973C1">
        <w:trPr>
          <w:jc w:val="center"/>
        </w:trPr>
        <w:tc>
          <w:tcPr>
            <w:tcW w:w="3055" w:type="dxa"/>
            <w:shd w:val="clear" w:color="auto" w:fill="C0C0C0"/>
            <w:tcMar>
              <w:top w:w="0" w:type="dxa"/>
              <w:left w:w="108" w:type="dxa"/>
              <w:bottom w:w="0" w:type="dxa"/>
              <w:right w:w="108" w:type="dxa"/>
            </w:tcMar>
            <w:hideMark/>
          </w:tcPr>
          <w:p w14:paraId="64FCCB9B" w14:textId="77777777" w:rsidR="009627E9" w:rsidRPr="001D2CEF" w:rsidRDefault="009627E9" w:rsidP="00D973C1">
            <w:pPr>
              <w:pStyle w:val="TAH"/>
            </w:pPr>
            <w:r w:rsidRPr="001D2CEF">
              <w:t>Enumeration value</w:t>
            </w:r>
          </w:p>
        </w:tc>
        <w:tc>
          <w:tcPr>
            <w:tcW w:w="5670" w:type="dxa"/>
            <w:shd w:val="clear" w:color="auto" w:fill="C0C0C0"/>
            <w:tcMar>
              <w:top w:w="0" w:type="dxa"/>
              <w:left w:w="108" w:type="dxa"/>
              <w:bottom w:w="0" w:type="dxa"/>
              <w:right w:w="108" w:type="dxa"/>
            </w:tcMar>
            <w:hideMark/>
          </w:tcPr>
          <w:p w14:paraId="511BDF5C" w14:textId="77777777" w:rsidR="009627E9" w:rsidRPr="001D2CEF" w:rsidRDefault="009627E9" w:rsidP="00D973C1">
            <w:pPr>
              <w:pStyle w:val="TAH"/>
            </w:pPr>
            <w:r w:rsidRPr="001D2CEF">
              <w:t>Description</w:t>
            </w:r>
          </w:p>
        </w:tc>
      </w:tr>
      <w:tr w:rsidR="009627E9" w:rsidRPr="001D2CEF" w14:paraId="4A291BDE" w14:textId="77777777" w:rsidTr="00D973C1">
        <w:trPr>
          <w:jc w:val="center"/>
        </w:trPr>
        <w:tc>
          <w:tcPr>
            <w:tcW w:w="0" w:type="auto"/>
            <w:tcMar>
              <w:top w:w="0" w:type="dxa"/>
              <w:left w:w="108" w:type="dxa"/>
              <w:bottom w:w="0" w:type="dxa"/>
              <w:right w:w="108" w:type="dxa"/>
            </w:tcMar>
          </w:tcPr>
          <w:p w14:paraId="0DBFCFE4" w14:textId="77777777" w:rsidR="009627E9" w:rsidRPr="00AF1935" w:rsidRDefault="009627E9" w:rsidP="00D973C1">
            <w:pPr>
              <w:pStyle w:val="TAL"/>
              <w:rPr>
                <w:rStyle w:val="Code"/>
              </w:rPr>
            </w:pPr>
            <w:r>
              <w:rPr>
                <w:rStyle w:val="Code"/>
              </w:rPr>
              <w:t>DIRECT</w:t>
            </w:r>
          </w:p>
        </w:tc>
        <w:tc>
          <w:tcPr>
            <w:tcW w:w="5670" w:type="dxa"/>
            <w:tcMar>
              <w:top w:w="0" w:type="dxa"/>
              <w:left w:w="108" w:type="dxa"/>
              <w:bottom w:w="0" w:type="dxa"/>
              <w:right w:w="108" w:type="dxa"/>
            </w:tcMar>
          </w:tcPr>
          <w:p w14:paraId="12971C65" w14:textId="77777777" w:rsidR="009627E9" w:rsidRPr="001D2CEF" w:rsidRDefault="009627E9" w:rsidP="00D973C1">
            <w:pPr>
              <w:pStyle w:val="TAL"/>
            </w:pPr>
            <w:r>
              <w:t>Direct Data Collection Client.</w:t>
            </w:r>
          </w:p>
        </w:tc>
      </w:tr>
      <w:tr w:rsidR="009627E9" w:rsidRPr="001D2CEF" w14:paraId="0B5C53FE" w14:textId="77777777" w:rsidTr="00D973C1">
        <w:trPr>
          <w:jc w:val="center"/>
        </w:trPr>
        <w:tc>
          <w:tcPr>
            <w:tcW w:w="0" w:type="auto"/>
            <w:tcMar>
              <w:top w:w="0" w:type="dxa"/>
              <w:left w:w="108" w:type="dxa"/>
              <w:bottom w:w="0" w:type="dxa"/>
              <w:right w:w="108" w:type="dxa"/>
            </w:tcMar>
          </w:tcPr>
          <w:p w14:paraId="261EF0F0" w14:textId="77777777" w:rsidR="009627E9" w:rsidRPr="00AF1935" w:rsidRDefault="009627E9" w:rsidP="00D973C1">
            <w:pPr>
              <w:pStyle w:val="TAL"/>
              <w:rPr>
                <w:rStyle w:val="Code"/>
              </w:rPr>
            </w:pPr>
            <w:r>
              <w:rPr>
                <w:rStyle w:val="Code"/>
              </w:rPr>
              <w:t>INDIRECT</w:t>
            </w:r>
          </w:p>
        </w:tc>
        <w:tc>
          <w:tcPr>
            <w:tcW w:w="5670" w:type="dxa"/>
            <w:tcMar>
              <w:top w:w="0" w:type="dxa"/>
              <w:left w:w="108" w:type="dxa"/>
              <w:bottom w:w="0" w:type="dxa"/>
              <w:right w:w="108" w:type="dxa"/>
            </w:tcMar>
          </w:tcPr>
          <w:p w14:paraId="0C0DE023" w14:textId="77777777" w:rsidR="009627E9" w:rsidRPr="001D2CEF" w:rsidRDefault="009627E9" w:rsidP="00D973C1">
            <w:pPr>
              <w:pStyle w:val="TAL"/>
            </w:pPr>
            <w:r>
              <w:t>Indirect Data Collection Client.</w:t>
            </w:r>
          </w:p>
        </w:tc>
      </w:tr>
      <w:tr w:rsidR="009627E9" w:rsidRPr="001D2CEF" w14:paraId="08BBA381" w14:textId="77777777" w:rsidTr="00D973C1">
        <w:trPr>
          <w:jc w:val="center"/>
        </w:trPr>
        <w:tc>
          <w:tcPr>
            <w:tcW w:w="0" w:type="auto"/>
            <w:tcMar>
              <w:top w:w="0" w:type="dxa"/>
              <w:left w:w="108" w:type="dxa"/>
              <w:bottom w:w="0" w:type="dxa"/>
              <w:right w:w="108" w:type="dxa"/>
            </w:tcMar>
          </w:tcPr>
          <w:p w14:paraId="700EF05E" w14:textId="77777777" w:rsidR="009627E9" w:rsidRPr="00AF1935" w:rsidRDefault="009627E9" w:rsidP="00D973C1">
            <w:pPr>
              <w:pStyle w:val="TAL"/>
              <w:rPr>
                <w:rStyle w:val="Code"/>
              </w:rPr>
            </w:pPr>
            <w:r>
              <w:rPr>
                <w:rStyle w:val="Code"/>
              </w:rPr>
              <w:t>APPLICATION_SERVER</w:t>
            </w:r>
          </w:p>
        </w:tc>
        <w:tc>
          <w:tcPr>
            <w:tcW w:w="5670" w:type="dxa"/>
            <w:tcMar>
              <w:top w:w="0" w:type="dxa"/>
              <w:left w:w="108" w:type="dxa"/>
              <w:bottom w:w="0" w:type="dxa"/>
              <w:right w:w="108" w:type="dxa"/>
            </w:tcMar>
          </w:tcPr>
          <w:p w14:paraId="08282FBA" w14:textId="77777777" w:rsidR="009627E9" w:rsidRPr="001D2CEF" w:rsidRDefault="009627E9" w:rsidP="00D973C1">
            <w:pPr>
              <w:pStyle w:val="TAL"/>
            </w:pPr>
            <w:r>
              <w:t>Application Server performing the role of a data collection client.</w:t>
            </w:r>
          </w:p>
        </w:tc>
      </w:tr>
    </w:tbl>
    <w:p w14:paraId="031A6529" w14:textId="77777777" w:rsidR="009627E9" w:rsidRPr="009627E9" w:rsidRDefault="009627E9" w:rsidP="00042140"/>
    <w:p w14:paraId="6164F41A" w14:textId="77777777" w:rsidR="00033971" w:rsidRDefault="00033971" w:rsidP="00033971">
      <w:pPr>
        <w:pStyle w:val="Heading4"/>
      </w:pPr>
      <w:bookmarkStart w:id="358" w:name="_Toc171679106"/>
      <w:bookmarkStart w:id="359" w:name="_Toc95152537"/>
      <w:bookmarkStart w:id="360" w:name="_Toc95837579"/>
      <w:bookmarkStart w:id="361" w:name="_Toc96002738"/>
      <w:bookmarkStart w:id="362" w:name="_Toc96069379"/>
      <w:r>
        <w:t>5.4.3.2</w:t>
      </w:r>
      <w:r>
        <w:tab/>
        <w:t>DataReportingConditionType enumeration</w:t>
      </w:r>
      <w:bookmarkEnd w:id="358"/>
    </w:p>
    <w:p w14:paraId="78F58693" w14:textId="77777777" w:rsidR="00033971" w:rsidRDefault="00033971" w:rsidP="00033971">
      <w:pPr>
        <w:pStyle w:val="TH"/>
        <w:overflowPunct w:val="0"/>
        <w:autoSpaceDE w:val="0"/>
        <w:autoSpaceDN w:val="0"/>
        <w:adjustRightInd w:val="0"/>
        <w:textAlignment w:val="baseline"/>
        <w:rPr>
          <w:rFonts w:eastAsia="MS Mincho"/>
        </w:rPr>
      </w:pPr>
      <w:r>
        <w:rPr>
          <w:rFonts w:eastAsia="MS Mincho"/>
        </w:rPr>
        <w:t>Table 5.4.3.2-1: DataReportingConditionType enumeration</w:t>
      </w:r>
    </w:p>
    <w:tbl>
      <w:tblPr>
        <w:tblW w:w="25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5"/>
        <w:gridCol w:w="3123"/>
      </w:tblGrid>
      <w:tr w:rsidR="00033971" w14:paraId="217244DB" w14:textId="77777777" w:rsidTr="00BD3B40">
        <w:trPr>
          <w:jc w:val="center"/>
        </w:trPr>
        <w:tc>
          <w:tcPr>
            <w:tcW w:w="1851" w:type="pct"/>
            <w:shd w:val="clear" w:color="auto" w:fill="C0C0C0"/>
            <w:tcMar>
              <w:top w:w="0" w:type="dxa"/>
              <w:left w:w="108" w:type="dxa"/>
              <w:bottom w:w="0" w:type="dxa"/>
              <w:right w:w="108" w:type="dxa"/>
            </w:tcMar>
            <w:hideMark/>
          </w:tcPr>
          <w:p w14:paraId="7E389C47" w14:textId="77777777" w:rsidR="00033971" w:rsidRDefault="00033971" w:rsidP="00BD3B40">
            <w:pPr>
              <w:pStyle w:val="TAH"/>
            </w:pPr>
            <w:r>
              <w:t>Enumeration value</w:t>
            </w:r>
          </w:p>
        </w:tc>
        <w:tc>
          <w:tcPr>
            <w:tcW w:w="3149" w:type="pct"/>
            <w:shd w:val="clear" w:color="auto" w:fill="C0C0C0"/>
            <w:tcMar>
              <w:top w:w="0" w:type="dxa"/>
              <w:left w:w="108" w:type="dxa"/>
              <w:bottom w:w="0" w:type="dxa"/>
              <w:right w:w="108" w:type="dxa"/>
            </w:tcMar>
            <w:hideMark/>
          </w:tcPr>
          <w:p w14:paraId="5CD038C4" w14:textId="77777777" w:rsidR="00033971" w:rsidRDefault="00033971" w:rsidP="00BD3B40">
            <w:pPr>
              <w:pStyle w:val="TAH"/>
            </w:pPr>
            <w:r>
              <w:t>Description</w:t>
            </w:r>
          </w:p>
        </w:tc>
      </w:tr>
      <w:tr w:rsidR="00033971" w14:paraId="3E131A74" w14:textId="77777777" w:rsidTr="00BD3B40">
        <w:trPr>
          <w:jc w:val="center"/>
        </w:trPr>
        <w:tc>
          <w:tcPr>
            <w:tcW w:w="1851" w:type="pct"/>
            <w:tcMar>
              <w:top w:w="0" w:type="dxa"/>
              <w:left w:w="108" w:type="dxa"/>
              <w:bottom w:w="0" w:type="dxa"/>
              <w:right w:w="108" w:type="dxa"/>
            </w:tcMar>
          </w:tcPr>
          <w:p w14:paraId="37C84E9D" w14:textId="77777777" w:rsidR="00033971" w:rsidRPr="00497923" w:rsidRDefault="00033971" w:rsidP="00BD3B40">
            <w:pPr>
              <w:pStyle w:val="TAL"/>
              <w:rPr>
                <w:rStyle w:val="Code"/>
              </w:rPr>
            </w:pPr>
            <w:r w:rsidRPr="00497923">
              <w:rPr>
                <w:rStyle w:val="Code"/>
              </w:rPr>
              <w:t>INTERVAL</w:t>
            </w:r>
          </w:p>
        </w:tc>
        <w:tc>
          <w:tcPr>
            <w:tcW w:w="3149" w:type="pct"/>
            <w:tcMar>
              <w:top w:w="0" w:type="dxa"/>
              <w:left w:w="108" w:type="dxa"/>
              <w:bottom w:w="0" w:type="dxa"/>
              <w:right w:w="108" w:type="dxa"/>
            </w:tcMar>
          </w:tcPr>
          <w:p w14:paraId="1A7CBAB3" w14:textId="77777777" w:rsidR="00033971" w:rsidRDefault="00033971" w:rsidP="00BD3B40">
            <w:pPr>
              <w:pStyle w:val="TAL"/>
            </w:pPr>
            <w:r>
              <w:t>Report at a regular interval.</w:t>
            </w:r>
          </w:p>
        </w:tc>
      </w:tr>
      <w:tr w:rsidR="00033971" w14:paraId="11BFF67B" w14:textId="77777777" w:rsidTr="00BD3B40">
        <w:trPr>
          <w:jc w:val="center"/>
        </w:trPr>
        <w:tc>
          <w:tcPr>
            <w:tcW w:w="1851" w:type="pct"/>
            <w:tcMar>
              <w:top w:w="0" w:type="dxa"/>
              <w:left w:w="108" w:type="dxa"/>
              <w:bottom w:w="0" w:type="dxa"/>
              <w:right w:w="108" w:type="dxa"/>
            </w:tcMar>
          </w:tcPr>
          <w:p w14:paraId="7DEA9B2B" w14:textId="77777777" w:rsidR="00033971" w:rsidRPr="00497923" w:rsidRDefault="00033971" w:rsidP="00BD3B40">
            <w:pPr>
              <w:pStyle w:val="TAL"/>
              <w:rPr>
                <w:rStyle w:val="Code"/>
              </w:rPr>
            </w:pPr>
            <w:r w:rsidRPr="00497923">
              <w:rPr>
                <w:rStyle w:val="Code"/>
              </w:rPr>
              <w:t>THRESHOLD</w:t>
            </w:r>
          </w:p>
        </w:tc>
        <w:tc>
          <w:tcPr>
            <w:tcW w:w="3149" w:type="pct"/>
            <w:tcMar>
              <w:top w:w="0" w:type="dxa"/>
              <w:left w:w="108" w:type="dxa"/>
              <w:bottom w:w="0" w:type="dxa"/>
              <w:right w:w="108" w:type="dxa"/>
            </w:tcMar>
          </w:tcPr>
          <w:p w14:paraId="0BC4A378" w14:textId="77777777" w:rsidR="00033971" w:rsidRDefault="00033971" w:rsidP="00BD3B40">
            <w:pPr>
              <w:pStyle w:val="TAL"/>
              <w:rPr>
                <w:lang w:eastAsia="zh-CN"/>
              </w:rPr>
            </w:pPr>
            <w:r>
              <w:rPr>
                <w:lang w:eastAsia="zh-CN"/>
              </w:rPr>
              <w:t>Report when a threshold is passed.</w:t>
            </w:r>
          </w:p>
        </w:tc>
      </w:tr>
      <w:tr w:rsidR="00033971" w14:paraId="65C9665B" w14:textId="77777777" w:rsidTr="00BD3B40">
        <w:trPr>
          <w:jc w:val="center"/>
        </w:trPr>
        <w:tc>
          <w:tcPr>
            <w:tcW w:w="1851" w:type="pct"/>
            <w:tcMar>
              <w:top w:w="0" w:type="dxa"/>
              <w:left w:w="108" w:type="dxa"/>
              <w:bottom w:w="0" w:type="dxa"/>
              <w:right w:w="108" w:type="dxa"/>
            </w:tcMar>
          </w:tcPr>
          <w:p w14:paraId="0C5F95E4" w14:textId="77777777" w:rsidR="00033971" w:rsidRPr="00497923" w:rsidRDefault="00033971" w:rsidP="00BD3B40">
            <w:pPr>
              <w:pStyle w:val="TAL"/>
              <w:rPr>
                <w:rStyle w:val="Code"/>
              </w:rPr>
            </w:pPr>
            <w:r w:rsidRPr="00497923">
              <w:rPr>
                <w:rStyle w:val="Code"/>
              </w:rPr>
              <w:t>EVENT</w:t>
            </w:r>
          </w:p>
        </w:tc>
        <w:tc>
          <w:tcPr>
            <w:tcW w:w="3149" w:type="pct"/>
            <w:tcMar>
              <w:top w:w="0" w:type="dxa"/>
              <w:left w:w="108" w:type="dxa"/>
              <w:bottom w:w="0" w:type="dxa"/>
              <w:right w:w="108" w:type="dxa"/>
            </w:tcMar>
          </w:tcPr>
          <w:p w14:paraId="4A061110" w14:textId="77777777" w:rsidR="00033971" w:rsidRDefault="00033971" w:rsidP="00BD3B40">
            <w:pPr>
              <w:pStyle w:val="TAL"/>
              <w:rPr>
                <w:lang w:eastAsia="zh-CN"/>
              </w:rPr>
            </w:pPr>
            <w:r>
              <w:rPr>
                <w:lang w:eastAsia="zh-CN"/>
              </w:rPr>
              <w:t>Report on event.</w:t>
            </w:r>
          </w:p>
        </w:tc>
      </w:tr>
    </w:tbl>
    <w:p w14:paraId="1AB0682F" w14:textId="77777777" w:rsidR="00033971" w:rsidRPr="009432AB" w:rsidRDefault="00033971" w:rsidP="00033971">
      <w:pPr>
        <w:pStyle w:val="TAN"/>
        <w:keepNext w:val="0"/>
        <w:rPr>
          <w:lang w:val="es-ES"/>
        </w:rPr>
      </w:pPr>
    </w:p>
    <w:p w14:paraId="299CDB30" w14:textId="77777777" w:rsidR="00033971" w:rsidRDefault="00033971" w:rsidP="00033971">
      <w:pPr>
        <w:pStyle w:val="Heading4"/>
      </w:pPr>
      <w:bookmarkStart w:id="363" w:name="_Toc171679107"/>
      <w:r>
        <w:t>5.4.3.3</w:t>
      </w:r>
      <w:r>
        <w:tab/>
        <w:t>DataReportingEventTrigger enumeration</w:t>
      </w:r>
      <w:bookmarkEnd w:id="363"/>
    </w:p>
    <w:p w14:paraId="01919616" w14:textId="77777777" w:rsidR="00033971" w:rsidRPr="00565469" w:rsidRDefault="00033971" w:rsidP="00033971">
      <w:pPr>
        <w:keepNext/>
      </w:pPr>
      <w:r>
        <w:t>This enumeration lists the possible events (</w:t>
      </w:r>
      <w:r w:rsidRPr="00DA4A27">
        <w:rPr>
          <w:rStyle w:val="Code"/>
        </w:rPr>
        <w:t>EVENT</w:t>
      </w:r>
      <w:r>
        <w:t xml:space="preserve"> in table 5.4.3.2</w:t>
      </w:r>
      <w:r w:rsidRPr="00565469">
        <w:t>-1</w:t>
      </w:r>
      <w:r>
        <w:t>) that may be used to trigger the submission of a UE data report to the Data Collection AF.</w:t>
      </w:r>
    </w:p>
    <w:p w14:paraId="49376EB5" w14:textId="77777777" w:rsidR="00033971" w:rsidRDefault="00033971" w:rsidP="00033971">
      <w:pPr>
        <w:pStyle w:val="TH"/>
        <w:overflowPunct w:val="0"/>
        <w:autoSpaceDE w:val="0"/>
        <w:autoSpaceDN w:val="0"/>
        <w:adjustRightInd w:val="0"/>
        <w:textAlignment w:val="baseline"/>
        <w:rPr>
          <w:rFonts w:eastAsia="MS Mincho"/>
        </w:rPr>
      </w:pPr>
      <w:r>
        <w:rPr>
          <w:rFonts w:eastAsia="MS Mincho"/>
        </w:rPr>
        <w:t>Table 5.4.3.3-1: DataReportingEventTrigger enumeration</w:t>
      </w:r>
    </w:p>
    <w:tbl>
      <w:tblPr>
        <w:tblW w:w="2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1"/>
        <w:gridCol w:w="3265"/>
      </w:tblGrid>
      <w:tr w:rsidR="00033971" w14:paraId="202E834A" w14:textId="77777777" w:rsidTr="00BD3B40">
        <w:trPr>
          <w:jc w:val="center"/>
        </w:trPr>
        <w:tc>
          <w:tcPr>
            <w:tcW w:w="2046" w:type="pct"/>
            <w:shd w:val="clear" w:color="auto" w:fill="C0C0C0"/>
            <w:tcMar>
              <w:top w:w="0" w:type="dxa"/>
              <w:left w:w="108" w:type="dxa"/>
              <w:bottom w:w="0" w:type="dxa"/>
              <w:right w:w="108" w:type="dxa"/>
            </w:tcMar>
            <w:hideMark/>
          </w:tcPr>
          <w:p w14:paraId="6E9EEFBE" w14:textId="77777777" w:rsidR="00033971" w:rsidRDefault="00033971" w:rsidP="00BD3B40">
            <w:pPr>
              <w:pStyle w:val="TAH"/>
            </w:pPr>
            <w:r>
              <w:t>Enumeration value</w:t>
            </w:r>
          </w:p>
        </w:tc>
        <w:tc>
          <w:tcPr>
            <w:tcW w:w="2954" w:type="pct"/>
            <w:shd w:val="clear" w:color="auto" w:fill="C0C0C0"/>
            <w:tcMar>
              <w:top w:w="0" w:type="dxa"/>
              <w:left w:w="108" w:type="dxa"/>
              <w:bottom w:w="0" w:type="dxa"/>
              <w:right w:w="108" w:type="dxa"/>
            </w:tcMar>
            <w:hideMark/>
          </w:tcPr>
          <w:p w14:paraId="62603718" w14:textId="77777777" w:rsidR="00033971" w:rsidRDefault="00033971" w:rsidP="00BD3B40">
            <w:pPr>
              <w:pStyle w:val="TAH"/>
            </w:pPr>
            <w:r>
              <w:t>Description</w:t>
            </w:r>
          </w:p>
        </w:tc>
      </w:tr>
      <w:tr w:rsidR="00033971" w14:paraId="79FCF231" w14:textId="77777777" w:rsidTr="00BD3B40">
        <w:trPr>
          <w:jc w:val="center"/>
        </w:trPr>
        <w:tc>
          <w:tcPr>
            <w:tcW w:w="2046" w:type="pct"/>
            <w:tcMar>
              <w:top w:w="0" w:type="dxa"/>
              <w:left w:w="108" w:type="dxa"/>
              <w:bottom w:w="0" w:type="dxa"/>
              <w:right w:w="108" w:type="dxa"/>
            </w:tcMar>
          </w:tcPr>
          <w:p w14:paraId="336F731E" w14:textId="77777777" w:rsidR="00033971" w:rsidRPr="00503FFA" w:rsidRDefault="00033971" w:rsidP="00BD3B40">
            <w:pPr>
              <w:pStyle w:val="TAL"/>
              <w:rPr>
                <w:rStyle w:val="Code"/>
              </w:rPr>
            </w:pPr>
            <w:r>
              <w:rPr>
                <w:rStyle w:val="Code"/>
              </w:rPr>
              <w:t>LOCATION</w:t>
            </w:r>
          </w:p>
        </w:tc>
        <w:tc>
          <w:tcPr>
            <w:tcW w:w="2954" w:type="pct"/>
            <w:tcMar>
              <w:top w:w="0" w:type="dxa"/>
              <w:left w:w="108" w:type="dxa"/>
              <w:bottom w:w="0" w:type="dxa"/>
              <w:right w:w="108" w:type="dxa"/>
            </w:tcMar>
          </w:tcPr>
          <w:p w14:paraId="55A01971" w14:textId="77777777" w:rsidR="00033971" w:rsidRDefault="00033971" w:rsidP="00BD3B40">
            <w:pPr>
              <w:pStyle w:val="TAL"/>
            </w:pPr>
            <w:r>
              <w:t>A new location has been entered (refer to clause A.3).</w:t>
            </w:r>
          </w:p>
        </w:tc>
      </w:tr>
      <w:tr w:rsidR="00033971" w14:paraId="562F77F3" w14:textId="77777777" w:rsidTr="00BD3B40">
        <w:trPr>
          <w:jc w:val="center"/>
        </w:trPr>
        <w:tc>
          <w:tcPr>
            <w:tcW w:w="2046" w:type="pct"/>
            <w:tcMar>
              <w:top w:w="0" w:type="dxa"/>
              <w:left w:w="108" w:type="dxa"/>
              <w:bottom w:w="0" w:type="dxa"/>
              <w:right w:w="108" w:type="dxa"/>
            </w:tcMar>
          </w:tcPr>
          <w:p w14:paraId="77E44273" w14:textId="77777777" w:rsidR="00033971" w:rsidRPr="00503FFA" w:rsidRDefault="00033971" w:rsidP="00BD3B40">
            <w:pPr>
              <w:pStyle w:val="TAL"/>
              <w:rPr>
                <w:rStyle w:val="Code"/>
              </w:rPr>
            </w:pPr>
            <w:r w:rsidRPr="00503FFA">
              <w:rPr>
                <w:rStyle w:val="Code"/>
              </w:rPr>
              <w:t>DESTINATION</w:t>
            </w:r>
          </w:p>
        </w:tc>
        <w:tc>
          <w:tcPr>
            <w:tcW w:w="2954" w:type="pct"/>
            <w:tcMar>
              <w:top w:w="0" w:type="dxa"/>
              <w:left w:w="108" w:type="dxa"/>
              <w:bottom w:w="0" w:type="dxa"/>
              <w:right w:w="108" w:type="dxa"/>
            </w:tcMar>
          </w:tcPr>
          <w:p w14:paraId="0AD63156" w14:textId="77777777" w:rsidR="00033971" w:rsidRDefault="00033971" w:rsidP="00BD3B40">
            <w:pPr>
              <w:pStyle w:val="TAL"/>
            </w:pPr>
            <w:r>
              <w:t>A new destination has been recorded (refer to clause A.7).</w:t>
            </w:r>
          </w:p>
        </w:tc>
      </w:tr>
    </w:tbl>
    <w:p w14:paraId="76197898" w14:textId="77777777" w:rsidR="00033971" w:rsidRPr="006E7CD6" w:rsidRDefault="00033971" w:rsidP="00033971">
      <w:pPr>
        <w:pStyle w:val="TAN"/>
        <w:keepNext w:val="0"/>
      </w:pPr>
    </w:p>
    <w:p w14:paraId="232452D3" w14:textId="2109F931" w:rsidR="00573F9F" w:rsidRDefault="006B084C" w:rsidP="00573F9F">
      <w:pPr>
        <w:pStyle w:val="Heading2"/>
      </w:pPr>
      <w:bookmarkStart w:id="364" w:name="_Toc171679108"/>
      <w:r>
        <w:t>5</w:t>
      </w:r>
      <w:r w:rsidR="00573F9F">
        <w:t>.</w:t>
      </w:r>
      <w:r w:rsidR="00597C3D">
        <w:t>5</w:t>
      </w:r>
      <w:r w:rsidR="00573F9F">
        <w:tab/>
      </w:r>
      <w:r w:rsidR="009E32A3">
        <w:t>Explanation of API data model notation</w:t>
      </w:r>
      <w:bookmarkEnd w:id="359"/>
      <w:bookmarkEnd w:id="360"/>
      <w:bookmarkEnd w:id="361"/>
      <w:bookmarkEnd w:id="362"/>
      <w:bookmarkEnd w:id="364"/>
    </w:p>
    <w:p w14:paraId="04BDFECB" w14:textId="77777777" w:rsidR="00152EE6" w:rsidRDefault="00152EE6" w:rsidP="00152EE6">
      <w:pPr>
        <w:keepNext/>
        <w:rPr>
          <w:rFonts w:eastAsia="Calibri"/>
        </w:rPr>
      </w:pPr>
      <w:r>
        <w:rPr>
          <w:rFonts w:eastAsia="Calibri"/>
        </w:rPr>
        <w:t>The data models in the following API clauses are specified using the following notational conventions:</w:t>
      </w:r>
    </w:p>
    <w:p w14:paraId="07E469A5" w14:textId="77777777" w:rsidR="00152EE6" w:rsidRDefault="00152EE6" w:rsidP="00152EE6">
      <w:pPr>
        <w:pStyle w:val="B1"/>
        <w:keepNext/>
      </w:pPr>
      <w:r>
        <w:rPr>
          <w:rFonts w:eastAsia="Calibri"/>
        </w:rPr>
        <w:t>1.</w:t>
      </w:r>
      <w:r>
        <w:rPr>
          <w:rFonts w:eastAsia="Calibri"/>
        </w:rPr>
        <w:tab/>
        <w:t>Data models are expressed as an unordered list of JSON properties [28] with one property defined in each row of the data model table.</w:t>
      </w:r>
    </w:p>
    <w:p w14:paraId="60B5A5BF" w14:textId="77777777" w:rsidR="00152EE6" w:rsidRDefault="00152EE6" w:rsidP="00152EE6">
      <w:pPr>
        <w:pStyle w:val="B1"/>
        <w:keepNext/>
      </w:pPr>
      <w:r>
        <w:t>2.</w:t>
      </w:r>
      <w:r>
        <w:tab/>
        <w:t xml:space="preserve">The </w:t>
      </w:r>
      <w:r>
        <w:rPr>
          <w:i/>
        </w:rPr>
        <w:t>Data type</w:t>
      </w:r>
      <w:r>
        <w:t xml:space="preserve"> column defines the type of the property, according to JSON notation [28].</w:t>
      </w:r>
    </w:p>
    <w:p w14:paraId="33A4832E" w14:textId="77777777" w:rsidR="00152EE6" w:rsidRDefault="00152EE6" w:rsidP="00152EE6">
      <w:pPr>
        <w:pStyle w:val="B1"/>
        <w:keepNext/>
      </w:pPr>
      <w:r>
        <w:t>3.</w:t>
      </w:r>
      <w:r>
        <w:tab/>
        <w:t xml:space="preserve">The keyword </w:t>
      </w:r>
      <w:r w:rsidRPr="00E066B3">
        <w:rPr>
          <w:rStyle w:val="Code"/>
        </w:rPr>
        <w:t>Array</w:t>
      </w:r>
      <w:r>
        <w:t xml:space="preserve"> in the </w:t>
      </w:r>
      <w:r>
        <w:rPr>
          <w:i/>
        </w:rPr>
        <w:t>Data type</w:t>
      </w:r>
      <w:r>
        <w:t xml:space="preserve"> column indicates that zero or more elements of the data type in brackets are included. The number of elements in the array may additionally be constrained by normative text in the </w:t>
      </w:r>
      <w:r>
        <w:rPr>
          <w:i/>
        </w:rPr>
        <w:t>Description</w:t>
      </w:r>
      <w:r>
        <w:t xml:space="preserve"> column.</w:t>
      </w:r>
    </w:p>
    <w:p w14:paraId="494939AD" w14:textId="77777777" w:rsidR="00152EE6" w:rsidRDefault="00152EE6" w:rsidP="00152EE6">
      <w:pPr>
        <w:pStyle w:val="B1"/>
        <w:keepNext/>
      </w:pPr>
      <w:r>
        <w:t>4.</w:t>
      </w:r>
      <w:r>
        <w:tab/>
        <w:t xml:space="preserve">The </w:t>
      </w:r>
      <w:r>
        <w:rPr>
          <w:i/>
        </w:rPr>
        <w:t>Cardinality</w:t>
      </w:r>
      <w:r>
        <w:t xml:space="preserve"> column defines whether a property is optional or mandatory. An array with cardinality 0 indicates that the array property is optional in the data structure. An array with cardinality 1 indicates that the property is mandatory in the data structure, even when the array is empty.</w:t>
      </w:r>
    </w:p>
    <w:p w14:paraId="19368402" w14:textId="77777777" w:rsidR="00152EE6" w:rsidRDefault="00152EE6" w:rsidP="00152EE6">
      <w:pPr>
        <w:pStyle w:val="B1"/>
      </w:pPr>
      <w:r>
        <w:t>5.</w:t>
      </w:r>
      <w:r>
        <w:tab/>
        <w:t xml:space="preserve">The keyword </w:t>
      </w:r>
      <w:r w:rsidRPr="00E066B3">
        <w:rPr>
          <w:rStyle w:val="Code"/>
        </w:rPr>
        <w:t>Object</w:t>
      </w:r>
      <w:r>
        <w:t xml:space="preserve"> in the </w:t>
      </w:r>
      <w:r>
        <w:rPr>
          <w:i/>
        </w:rPr>
        <w:t>Data type</w:t>
      </w:r>
      <w:r>
        <w:t xml:space="preserve"> column indicates a structured sub-object of an unnamed type whose properties are defined inline in the indented table rows immediately afterwards. The </w:t>
      </w:r>
      <w:r w:rsidRPr="00E066B3">
        <w:rPr>
          <w:rStyle w:val="Code"/>
        </w:rPr>
        <w:t>Object</w:t>
      </w:r>
      <w:r>
        <w:t xml:space="preserve"> type may be combined with the </w:t>
      </w:r>
      <w:r w:rsidRPr="00E066B3">
        <w:rPr>
          <w:rStyle w:val="Code"/>
        </w:rPr>
        <w:t>Array</w:t>
      </w:r>
      <w:r>
        <w:t xml:space="preserve"> type.</w:t>
      </w:r>
    </w:p>
    <w:p w14:paraId="5B72F241" w14:textId="77777777" w:rsidR="00152EE6" w:rsidRDefault="00152EE6" w:rsidP="00152EE6">
      <w:pPr>
        <w:pStyle w:val="B1"/>
        <w:keepNext/>
      </w:pPr>
      <w:r>
        <w:lastRenderedPageBreak/>
        <w:t>6.</w:t>
      </w:r>
      <w:r>
        <w:tab/>
        <w:t xml:space="preserve">In the case of data types specifying RESTful resources, the additional </w:t>
      </w:r>
      <w:r>
        <w:rPr>
          <w:i/>
        </w:rPr>
        <w:t>Usage</w:t>
      </w:r>
      <w:r>
        <w:t xml:space="preserve"> column defines the property behaviour for each CRUD Operation as follows:</w:t>
      </w:r>
    </w:p>
    <w:p w14:paraId="63C483EC" w14:textId="60640FFC" w:rsidR="00152EE6" w:rsidRDefault="00152EE6" w:rsidP="00152EE6">
      <w:pPr>
        <w:pStyle w:val="B2"/>
        <w:keepNext/>
      </w:pPr>
      <w:r>
        <w:t>-</w:t>
      </w:r>
      <w:r>
        <w:tab/>
        <w:t>"C" (Create), "R" (</w:t>
      </w:r>
      <w:r w:rsidR="00033971">
        <w:t>Retrieve</w:t>
      </w:r>
      <w:r>
        <w:t>) and "U" (Update) refers to the CRUD procedure during which the property is present in the resource type. (The Delete operation never takes any input data type.)</w:t>
      </w:r>
    </w:p>
    <w:p w14:paraId="0505EC8C" w14:textId="2B40DFCC" w:rsidR="00152EE6" w:rsidRDefault="00152EE6" w:rsidP="00152EE6">
      <w:pPr>
        <w:pStyle w:val="B2"/>
        <w:keepNext/>
      </w:pPr>
      <w:r>
        <w:t>-</w:t>
      </w:r>
      <w:r>
        <w:tab/>
        <w:t xml:space="preserve">"RO" signifies a read-only property. Only the API provider function is permitted to modify the property value. The API invoker </w:t>
      </w:r>
      <w:r w:rsidR="00033971">
        <w:t>is</w:t>
      </w:r>
      <w:r>
        <w:t xml:space="preserve"> only </w:t>
      </w:r>
      <w:r w:rsidR="00033971">
        <w:t xml:space="preserve">permitted to </w:t>
      </w:r>
      <w:r>
        <w:t>read the value.</w:t>
      </w:r>
      <w:r w:rsidR="00033971">
        <w:t xml:space="preserve"> Any attempt by the API invoker to set the value in a Create or Update operation is ignored by the API provider.</w:t>
      </w:r>
    </w:p>
    <w:p w14:paraId="3D3D9621" w14:textId="77777777" w:rsidR="00033971" w:rsidRDefault="00033971" w:rsidP="00033971">
      <w:pPr>
        <w:pStyle w:val="B2"/>
        <w:keepNext/>
      </w:pPr>
      <w:r>
        <w:t>-</w:t>
      </w:r>
      <w:r>
        <w:tab/>
        <w:t>"WO" signifies a write-only property. The API invoker is permitted to include the property in Create or Update request messages, but the property is not present in responses to Retrieve operations.</w:t>
      </w:r>
    </w:p>
    <w:p w14:paraId="4F507B58" w14:textId="77777777" w:rsidR="00152EE6" w:rsidRDefault="00152EE6" w:rsidP="00152EE6">
      <w:pPr>
        <w:pStyle w:val="B2"/>
      </w:pPr>
      <w:r>
        <w:t>-</w:t>
      </w:r>
      <w:r>
        <w:tab/>
        <w:t>"RW" signifies a read/write property. The API provider and API invoker may both modify the property value.</w:t>
      </w:r>
    </w:p>
    <w:p w14:paraId="16A98C58" w14:textId="47153950" w:rsidR="00152EE6" w:rsidRPr="00152EE6" w:rsidRDefault="00152EE6" w:rsidP="00152EE6">
      <w:pPr>
        <w:pStyle w:val="B1"/>
      </w:pPr>
      <w:r>
        <w:t>7.</w:t>
      </w:r>
      <w:r>
        <w:tab/>
        <w:t xml:space="preserve">An additional read-only property (denoted "C: </w:t>
      </w:r>
      <w:r w:rsidR="00033971">
        <w:t>RO</w:t>
      </w:r>
      <w:r>
        <w:t>" and "R: RO") is included at the start of all data models defining resources that are members of a RESTful collection. This property is populated by the API provider at the point of creation with the unique identifier of the resource within its parent collection, and the value of this property corresponds to the leaf path element in the RESTful URL of the created resource.</w:t>
      </w:r>
    </w:p>
    <w:p w14:paraId="7D89FB01" w14:textId="0F98BF56" w:rsidR="00080512" w:rsidRPr="004D3578" w:rsidRDefault="006B084C">
      <w:pPr>
        <w:pStyle w:val="Heading1"/>
      </w:pPr>
      <w:bookmarkStart w:id="365" w:name="_Toc95152538"/>
      <w:bookmarkStart w:id="366" w:name="_Toc95837580"/>
      <w:bookmarkStart w:id="367" w:name="_Toc96002739"/>
      <w:bookmarkStart w:id="368" w:name="_Toc96069380"/>
      <w:bookmarkStart w:id="369" w:name="_Toc171679109"/>
      <w:r>
        <w:t>6</w:t>
      </w:r>
      <w:r w:rsidR="00080512" w:rsidRPr="004D3578">
        <w:tab/>
      </w:r>
      <w:r>
        <w:t>Ndcaf_</w:t>
      </w:r>
      <w:r w:rsidR="00B83334">
        <w:t>Data</w:t>
      </w:r>
      <w:r>
        <w:t>ReportingProvisioning service</w:t>
      </w:r>
      <w:bookmarkEnd w:id="365"/>
      <w:bookmarkEnd w:id="366"/>
      <w:bookmarkEnd w:id="367"/>
      <w:bookmarkEnd w:id="368"/>
      <w:bookmarkEnd w:id="369"/>
    </w:p>
    <w:p w14:paraId="74DB1572" w14:textId="02D07A75" w:rsidR="008F28B5" w:rsidRDefault="006B084C" w:rsidP="006B084C">
      <w:pPr>
        <w:pStyle w:val="Heading2"/>
      </w:pPr>
      <w:bookmarkStart w:id="370" w:name="_Toc95152539"/>
      <w:bookmarkStart w:id="371" w:name="_Toc95837581"/>
      <w:bookmarkStart w:id="372" w:name="_Toc96002740"/>
      <w:bookmarkStart w:id="373" w:name="_Toc96069381"/>
      <w:bookmarkStart w:id="374" w:name="_Toc171679110"/>
      <w:r>
        <w:t>6</w:t>
      </w:r>
      <w:r w:rsidR="007205AE">
        <w:t>.1</w:t>
      </w:r>
      <w:r w:rsidR="007E7A88">
        <w:tab/>
        <w:t>General</w:t>
      </w:r>
      <w:bookmarkEnd w:id="370"/>
      <w:bookmarkEnd w:id="371"/>
      <w:bookmarkEnd w:id="372"/>
      <w:bookmarkEnd w:id="373"/>
      <w:bookmarkEnd w:id="374"/>
    </w:p>
    <w:p w14:paraId="4D906618" w14:textId="2DAD312E" w:rsidR="00D30FB9" w:rsidRDefault="00D30FB9" w:rsidP="00281C72">
      <w:r>
        <w:t xml:space="preserve">This clause specifies the API used </w:t>
      </w:r>
      <w:r w:rsidR="00ED2FD5">
        <w:t>by the Provisioning AF of an Application Service Provider to create and manage one or more Data Reporting Provisioning Session resources</w:t>
      </w:r>
      <w:r>
        <w:t xml:space="preserve"> in the Data Collection AF</w:t>
      </w:r>
      <w:r w:rsidR="006B2308">
        <w:t>, and for each Data Reporting Provisioning Session, to create and manipulate its subordinate Data Reporting Configuration resource</w:t>
      </w:r>
      <w:r>
        <w:t>.</w:t>
      </w:r>
    </w:p>
    <w:p w14:paraId="5E6A3FCE" w14:textId="77777777" w:rsidR="00281C72" w:rsidRPr="00B923EC" w:rsidRDefault="00281C72" w:rsidP="00B923EC">
      <w:pPr>
        <w:pStyle w:val="Heading2"/>
      </w:pPr>
      <w:bookmarkStart w:id="375" w:name="_Toc103208493"/>
      <w:bookmarkStart w:id="376" w:name="_Toc103208933"/>
      <w:bookmarkStart w:id="377" w:name="_Toc171679111"/>
      <w:bookmarkStart w:id="378" w:name="_Toc99490578"/>
      <w:bookmarkStart w:id="379" w:name="_Toc95152540"/>
      <w:bookmarkStart w:id="380" w:name="_Toc95837582"/>
      <w:bookmarkStart w:id="381" w:name="_Toc96002741"/>
      <w:bookmarkStart w:id="382" w:name="_Toc96069382"/>
      <w:r w:rsidRPr="00B923EC">
        <w:t>6.2</w:t>
      </w:r>
      <w:r w:rsidRPr="00B923EC">
        <w:tab/>
        <w:t>Resources</w:t>
      </w:r>
      <w:bookmarkEnd w:id="375"/>
      <w:bookmarkEnd w:id="376"/>
      <w:bookmarkEnd w:id="377"/>
    </w:p>
    <w:p w14:paraId="2D1E99BA" w14:textId="77777777" w:rsidR="00281C72" w:rsidRPr="005A637C" w:rsidRDefault="00281C72" w:rsidP="00281C72">
      <w:pPr>
        <w:pStyle w:val="Heading3"/>
      </w:pPr>
      <w:bookmarkStart w:id="383" w:name="_Toc103208494"/>
      <w:bookmarkStart w:id="384" w:name="_Toc103208934"/>
      <w:bookmarkStart w:id="385" w:name="_Toc171679112"/>
      <w:r>
        <w:t>6.2.1</w:t>
      </w:r>
      <w:r>
        <w:tab/>
        <w:t>Resource structure</w:t>
      </w:r>
      <w:bookmarkEnd w:id="383"/>
      <w:bookmarkEnd w:id="384"/>
      <w:bookmarkEnd w:id="385"/>
    </w:p>
    <w:p w14:paraId="09FC50E3" w14:textId="77777777" w:rsidR="00281C72" w:rsidRDefault="00281C72" w:rsidP="00281C72">
      <w:pPr>
        <w:keepNext/>
        <w:widowControl w:val="0"/>
      </w:pPr>
      <w:r>
        <w:t xml:space="preserve">Figure 6.2.1-1 depicts the URL path model for the </w:t>
      </w:r>
      <w:r w:rsidRPr="004D7F6F">
        <w:rPr>
          <w:rStyle w:val="Code"/>
        </w:rPr>
        <w:t>Ndcaf_DataReportingProvisioning</w:t>
      </w:r>
      <w:r>
        <w:t xml:space="preserve"> service.</w:t>
      </w:r>
    </w:p>
    <w:p w14:paraId="2FB7BF8D" w14:textId="77777777" w:rsidR="00281C72" w:rsidRDefault="00281C72" w:rsidP="00907C16">
      <w:pPr>
        <w:pStyle w:val="TH"/>
      </w:pPr>
      <w:r>
        <w:rPr>
          <w:noProof/>
        </w:rPr>
        <w:object w:dxaOrig="9605" w:dyaOrig="5393" w14:anchorId="3318EDDF">
          <v:shape id="_x0000_i1036" type="#_x0000_t75" alt="" style="width:436.75pt;height:154.05pt;mso-width-percent:0;mso-height-percent:0;mso-width-percent:0;mso-height-percent:0" o:ole="">
            <v:imagedata r:id="rId39" o:title="" croptop="13727f" cropbottom="19262f" cropleft="3626f" cropright="8768f"/>
          </v:shape>
          <o:OLEObject Type="Embed" ProgID="PowerPoint.Slide.12" ShapeID="_x0000_i1036" DrawAspect="Content" ObjectID="_1783091140" r:id="rId40"/>
        </w:object>
      </w:r>
    </w:p>
    <w:p w14:paraId="373C48B5" w14:textId="77777777" w:rsidR="00281C72" w:rsidRDefault="00281C72" w:rsidP="00281C72">
      <w:pPr>
        <w:pStyle w:val="TF"/>
        <w:spacing w:after="180"/>
      </w:pPr>
      <w:r w:rsidRPr="00586B6B">
        <w:t>Figure </w:t>
      </w:r>
      <w:r>
        <w:t>6.2.1</w:t>
      </w:r>
      <w:r w:rsidRPr="00586B6B">
        <w:noBreakHyphen/>
        <w:t xml:space="preserve">1: </w:t>
      </w:r>
      <w:r>
        <w:t xml:space="preserve">URL path model of </w:t>
      </w:r>
      <w:r w:rsidRPr="004D7F6F">
        <w:t>Ndcaf_DataReportingProvisioning</w:t>
      </w:r>
      <w:r>
        <w:t xml:space="preserve"> service API</w:t>
      </w:r>
    </w:p>
    <w:p w14:paraId="1EBE2258" w14:textId="77777777" w:rsidR="00281C72" w:rsidRDefault="00281C72" w:rsidP="00281C72">
      <w:pPr>
        <w:keepNext/>
      </w:pPr>
      <w:r>
        <w:lastRenderedPageBreak/>
        <w:t>Table 6.2.1-1 provides an overview of the resources and applicable HTTP methods.</w:t>
      </w:r>
    </w:p>
    <w:p w14:paraId="7F385498" w14:textId="77777777" w:rsidR="00281C72" w:rsidRDefault="00281C72" w:rsidP="00281C72">
      <w:pPr>
        <w:pStyle w:val="TH"/>
      </w:pPr>
      <w:r w:rsidRPr="00586B6B">
        <w:t xml:space="preserve">Table </w:t>
      </w:r>
      <w:r>
        <w:t>6</w:t>
      </w:r>
      <w:r w:rsidRPr="00586B6B">
        <w:t>.2.</w:t>
      </w:r>
      <w:r>
        <w:t>1</w:t>
      </w:r>
      <w:r w:rsidRPr="00586B6B">
        <w:noBreakHyphen/>
        <w:t xml:space="preserve">1: </w:t>
      </w:r>
      <w:r>
        <w:t>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69"/>
        <w:gridCol w:w="1877"/>
        <w:gridCol w:w="1297"/>
        <w:gridCol w:w="1897"/>
        <w:gridCol w:w="851"/>
        <w:gridCol w:w="1840"/>
      </w:tblGrid>
      <w:tr w:rsidR="00AD79D8" w:rsidRPr="00A95253" w14:paraId="0F3BE055" w14:textId="77777777" w:rsidTr="00B61AD2">
        <w:trPr>
          <w:jc w:val="center"/>
        </w:trPr>
        <w:tc>
          <w:tcPr>
            <w:tcW w:w="970" w:type="pct"/>
            <w:tcBorders>
              <w:top w:val="single" w:sz="4" w:space="0" w:color="auto"/>
              <w:left w:val="single" w:sz="4" w:space="0" w:color="auto"/>
              <w:bottom w:val="single" w:sz="4" w:space="0" w:color="auto"/>
              <w:right w:val="single" w:sz="4" w:space="0" w:color="auto"/>
            </w:tcBorders>
            <w:shd w:val="clear" w:color="auto" w:fill="C0C0C0"/>
          </w:tcPr>
          <w:p w14:paraId="2F124820" w14:textId="77777777" w:rsidR="00281C72" w:rsidRPr="00A95253" w:rsidRDefault="00281C72" w:rsidP="005C4922">
            <w:pPr>
              <w:pStyle w:val="TAH"/>
            </w:pPr>
            <w:r>
              <w:t>Service name</w:t>
            </w:r>
          </w:p>
        </w:tc>
        <w:tc>
          <w:tcPr>
            <w:tcW w:w="974" w:type="pct"/>
            <w:tcBorders>
              <w:top w:val="single" w:sz="4" w:space="0" w:color="auto"/>
              <w:left w:val="single" w:sz="4" w:space="0" w:color="auto"/>
              <w:bottom w:val="single" w:sz="4" w:space="0" w:color="auto"/>
              <w:right w:val="single" w:sz="4" w:space="0" w:color="auto"/>
            </w:tcBorders>
            <w:shd w:val="clear" w:color="auto" w:fill="C0C0C0"/>
          </w:tcPr>
          <w:p w14:paraId="6B65C5AB" w14:textId="77777777" w:rsidR="00281C72" w:rsidRPr="00A95253" w:rsidDel="00FB62EB" w:rsidRDefault="00281C72" w:rsidP="005C4922">
            <w:pPr>
              <w:pStyle w:val="TAH"/>
            </w:pPr>
            <w:r w:rsidRPr="00A95253">
              <w:t>Operation name</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A5D2D5A" w14:textId="77777777" w:rsidR="00281C72" w:rsidRPr="00A95253" w:rsidRDefault="00281C72" w:rsidP="005C4922">
            <w:pPr>
              <w:pStyle w:val="TAH"/>
            </w:pPr>
            <w:r w:rsidRPr="00A95253">
              <w:t>Resource name</w:t>
            </w:r>
          </w:p>
        </w:tc>
        <w:tc>
          <w:tcPr>
            <w:tcW w:w="9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3A1B5D5" w14:textId="77777777" w:rsidR="00281C72" w:rsidRPr="00A95253" w:rsidRDefault="00281C72" w:rsidP="005C4922">
            <w:pPr>
              <w:pStyle w:val="TAH"/>
            </w:pPr>
            <w:r w:rsidRPr="00A95253">
              <w:t xml:space="preserve">Resource </w:t>
            </w:r>
            <w:r>
              <w:t>path suffix</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DC96195" w14:textId="77777777" w:rsidR="00281C72" w:rsidRPr="00A95253" w:rsidRDefault="00281C72" w:rsidP="005C4922">
            <w:pPr>
              <w:pStyle w:val="TAH"/>
            </w:pPr>
            <w:r w:rsidRPr="00A95253">
              <w:t>HTTP method</w:t>
            </w:r>
          </w:p>
        </w:tc>
        <w:tc>
          <w:tcPr>
            <w:tcW w:w="95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1B14343" w14:textId="77777777" w:rsidR="00281C72" w:rsidRPr="00A95253" w:rsidRDefault="00281C72" w:rsidP="005C4922">
            <w:pPr>
              <w:pStyle w:val="TAH"/>
            </w:pPr>
            <w:r w:rsidRPr="00A95253">
              <w:t>Description</w:t>
            </w:r>
          </w:p>
        </w:tc>
      </w:tr>
      <w:tr w:rsidR="00AD79D8" w14:paraId="09CAD445" w14:textId="77777777" w:rsidTr="00B61AD2">
        <w:trPr>
          <w:jc w:val="center"/>
        </w:trPr>
        <w:tc>
          <w:tcPr>
            <w:tcW w:w="970" w:type="pct"/>
            <w:tcBorders>
              <w:top w:val="single" w:sz="4" w:space="0" w:color="auto"/>
              <w:left w:val="single" w:sz="4" w:space="0" w:color="auto"/>
              <w:bottom w:val="nil"/>
              <w:right w:val="single" w:sz="4" w:space="0" w:color="auto"/>
            </w:tcBorders>
          </w:tcPr>
          <w:p w14:paraId="7F5B678A" w14:textId="77777777" w:rsidR="00281C72" w:rsidRPr="00046375" w:rsidRDefault="00281C72" w:rsidP="005C4922">
            <w:pPr>
              <w:pStyle w:val="TAL"/>
              <w:rPr>
                <w:rStyle w:val="Code"/>
              </w:rPr>
            </w:pPr>
            <w:r w:rsidRPr="00046375">
              <w:rPr>
                <w:rStyle w:val="Code"/>
              </w:rPr>
              <w:t>Ndcaf_DataReporting</w:t>
            </w:r>
            <w:r>
              <w:rPr>
                <w:rStyle w:val="Code"/>
              </w:rPr>
              <w:t>‌Provisioning</w:t>
            </w:r>
          </w:p>
        </w:tc>
        <w:tc>
          <w:tcPr>
            <w:tcW w:w="974" w:type="pct"/>
            <w:tcBorders>
              <w:top w:val="single" w:sz="4" w:space="0" w:color="auto"/>
              <w:left w:val="single" w:sz="4" w:space="0" w:color="auto"/>
              <w:bottom w:val="single" w:sz="4" w:space="0" w:color="auto"/>
              <w:right w:val="single" w:sz="4" w:space="0" w:color="auto"/>
            </w:tcBorders>
          </w:tcPr>
          <w:p w14:paraId="70A01DF8" w14:textId="77777777" w:rsidR="00281C72" w:rsidRPr="004C5A9E" w:rsidDel="00FB62EB" w:rsidRDefault="00281C72" w:rsidP="005C4922">
            <w:pPr>
              <w:pStyle w:val="TAL"/>
              <w:rPr>
                <w:i/>
              </w:rPr>
            </w:pPr>
            <w:r w:rsidRPr="00046375">
              <w:rPr>
                <w:rStyle w:val="Code"/>
              </w:rPr>
              <w:t>CreateSession</w:t>
            </w:r>
          </w:p>
        </w:tc>
        <w:tc>
          <w:tcPr>
            <w:tcW w:w="673" w:type="pct"/>
            <w:tcBorders>
              <w:top w:val="single" w:sz="4" w:space="0" w:color="auto"/>
              <w:left w:val="single" w:sz="4" w:space="0" w:color="auto"/>
              <w:bottom w:val="single" w:sz="4" w:space="0" w:color="auto"/>
              <w:right w:val="single" w:sz="4" w:space="0" w:color="auto"/>
            </w:tcBorders>
            <w:hideMark/>
          </w:tcPr>
          <w:p w14:paraId="49AAA5F5" w14:textId="77777777" w:rsidR="00281C72" w:rsidRDefault="00281C72" w:rsidP="005C4922">
            <w:pPr>
              <w:pStyle w:val="TAL"/>
            </w:pPr>
            <w:r>
              <w:t>Data Reporting Provisioning Sessions collection</w:t>
            </w:r>
          </w:p>
        </w:tc>
        <w:tc>
          <w:tcPr>
            <w:tcW w:w="985" w:type="pct"/>
            <w:tcBorders>
              <w:top w:val="single" w:sz="4" w:space="0" w:color="auto"/>
              <w:left w:val="single" w:sz="4" w:space="0" w:color="auto"/>
              <w:bottom w:val="single" w:sz="4" w:space="0" w:color="auto"/>
              <w:right w:val="single" w:sz="4" w:space="0" w:color="auto"/>
            </w:tcBorders>
            <w:hideMark/>
          </w:tcPr>
          <w:p w14:paraId="32AD9361" w14:textId="77777777" w:rsidR="00281C72" w:rsidRDefault="00281C72" w:rsidP="005C4922">
            <w:pPr>
              <w:pStyle w:val="TAL"/>
            </w:pPr>
            <w:r>
              <w:t>/sessions</w:t>
            </w:r>
          </w:p>
        </w:tc>
        <w:tc>
          <w:tcPr>
            <w:tcW w:w="442" w:type="pct"/>
            <w:tcBorders>
              <w:top w:val="single" w:sz="4" w:space="0" w:color="auto"/>
              <w:left w:val="single" w:sz="4" w:space="0" w:color="auto"/>
              <w:bottom w:val="single" w:sz="4" w:space="0" w:color="auto"/>
              <w:right w:val="single" w:sz="4" w:space="0" w:color="auto"/>
            </w:tcBorders>
            <w:hideMark/>
          </w:tcPr>
          <w:p w14:paraId="47FBAEE1" w14:textId="77777777" w:rsidR="00281C72" w:rsidRPr="00797358" w:rsidRDefault="00281C72" w:rsidP="005C4922">
            <w:pPr>
              <w:pStyle w:val="TAL"/>
              <w:rPr>
                <w:rStyle w:val="HTTPMethod"/>
              </w:rPr>
            </w:pPr>
            <w:r w:rsidRPr="00797358">
              <w:rPr>
                <w:rStyle w:val="HTTPMethod"/>
              </w:rPr>
              <w:t>POST</w:t>
            </w:r>
          </w:p>
        </w:tc>
        <w:tc>
          <w:tcPr>
            <w:tcW w:w="955" w:type="pct"/>
            <w:tcBorders>
              <w:top w:val="single" w:sz="4" w:space="0" w:color="auto"/>
              <w:left w:val="single" w:sz="4" w:space="0" w:color="auto"/>
              <w:bottom w:val="single" w:sz="4" w:space="0" w:color="auto"/>
              <w:right w:val="single" w:sz="4" w:space="0" w:color="auto"/>
            </w:tcBorders>
            <w:hideMark/>
          </w:tcPr>
          <w:p w14:paraId="1D70C1E3" w14:textId="77777777" w:rsidR="00281C72" w:rsidRDefault="00281C72" w:rsidP="005C4922">
            <w:pPr>
              <w:pStyle w:val="TAL"/>
            </w:pPr>
            <w:r>
              <w:t>Provisioning AF establishes a Data Reporting Provisioning Session resource at the Data Collection AF</w:t>
            </w:r>
            <w:r w:rsidRPr="00057D2F">
              <w:t>.</w:t>
            </w:r>
          </w:p>
        </w:tc>
      </w:tr>
      <w:tr w:rsidR="00AD79D8" w14:paraId="01FFE8F7" w14:textId="77777777" w:rsidTr="00B61AD2">
        <w:trPr>
          <w:trHeight w:val="631"/>
          <w:jc w:val="center"/>
        </w:trPr>
        <w:tc>
          <w:tcPr>
            <w:tcW w:w="970" w:type="pct"/>
            <w:vMerge w:val="restart"/>
            <w:tcBorders>
              <w:top w:val="nil"/>
              <w:left w:val="single" w:sz="4" w:space="0" w:color="auto"/>
              <w:bottom w:val="single" w:sz="4" w:space="0" w:color="auto"/>
              <w:right w:val="single" w:sz="4" w:space="0" w:color="auto"/>
            </w:tcBorders>
          </w:tcPr>
          <w:p w14:paraId="6E5E78FA" w14:textId="77777777" w:rsidR="00281C72" w:rsidRPr="00046375" w:rsidRDefault="00281C72" w:rsidP="005C4922">
            <w:pPr>
              <w:pStyle w:val="TAL"/>
              <w:rPr>
                <w:rStyle w:val="Code"/>
              </w:rPr>
            </w:pPr>
          </w:p>
        </w:tc>
        <w:tc>
          <w:tcPr>
            <w:tcW w:w="974" w:type="pct"/>
            <w:tcBorders>
              <w:top w:val="single" w:sz="4" w:space="0" w:color="auto"/>
              <w:left w:val="single" w:sz="4" w:space="0" w:color="auto"/>
              <w:right w:val="single" w:sz="4" w:space="0" w:color="auto"/>
            </w:tcBorders>
          </w:tcPr>
          <w:p w14:paraId="395403C9" w14:textId="77777777" w:rsidR="00281C72" w:rsidRPr="004C5A9E" w:rsidDel="00AB5317" w:rsidRDefault="00281C72" w:rsidP="005C4922">
            <w:pPr>
              <w:pStyle w:val="TAL"/>
              <w:rPr>
                <w:i/>
              </w:rPr>
            </w:pPr>
            <w:r>
              <w:rPr>
                <w:rStyle w:val="Code"/>
              </w:rPr>
              <w:t>Retrieve</w:t>
            </w:r>
            <w:r w:rsidRPr="00046375">
              <w:rPr>
                <w:rStyle w:val="Code"/>
              </w:rPr>
              <w:t>Session</w:t>
            </w:r>
          </w:p>
        </w:tc>
        <w:tc>
          <w:tcPr>
            <w:tcW w:w="673" w:type="pct"/>
            <w:tcBorders>
              <w:left w:val="single" w:sz="4" w:space="0" w:color="auto"/>
              <w:bottom w:val="nil"/>
              <w:right w:val="single" w:sz="4" w:space="0" w:color="auto"/>
            </w:tcBorders>
          </w:tcPr>
          <w:p w14:paraId="6721FE53" w14:textId="3DF1CF36" w:rsidR="00281C72" w:rsidRDefault="002800FE" w:rsidP="005C4922">
            <w:pPr>
              <w:pStyle w:val="TAL"/>
            </w:pPr>
            <w:r>
              <w:t>Data Reporting Provisioning Session</w:t>
            </w:r>
          </w:p>
        </w:tc>
        <w:tc>
          <w:tcPr>
            <w:tcW w:w="985" w:type="pct"/>
            <w:tcBorders>
              <w:left w:val="single" w:sz="4" w:space="0" w:color="auto"/>
              <w:bottom w:val="nil"/>
              <w:right w:val="single" w:sz="4" w:space="0" w:color="auto"/>
            </w:tcBorders>
          </w:tcPr>
          <w:p w14:paraId="1E269ADC" w14:textId="217776C5" w:rsidR="00281C72" w:rsidRDefault="003B7896" w:rsidP="005C4922">
            <w:pPr>
              <w:pStyle w:val="TAL"/>
            </w:pPr>
            <w:r>
              <w:t>/sessions/</w:t>
            </w:r>
            <w:r w:rsidRPr="00E15587">
              <w:rPr>
                <w:rStyle w:val="Code"/>
              </w:rPr>
              <w:t>{sessionId}</w:t>
            </w:r>
          </w:p>
        </w:tc>
        <w:tc>
          <w:tcPr>
            <w:tcW w:w="442" w:type="pct"/>
            <w:tcBorders>
              <w:top w:val="single" w:sz="4" w:space="0" w:color="auto"/>
              <w:left w:val="single" w:sz="4" w:space="0" w:color="auto"/>
              <w:right w:val="single" w:sz="4" w:space="0" w:color="auto"/>
            </w:tcBorders>
          </w:tcPr>
          <w:p w14:paraId="4A0FA231" w14:textId="77777777" w:rsidR="00281C72" w:rsidRPr="00797358" w:rsidRDefault="00281C72" w:rsidP="005C4922">
            <w:pPr>
              <w:pStyle w:val="TAL"/>
              <w:rPr>
                <w:rStyle w:val="HTTPMethod"/>
              </w:rPr>
            </w:pPr>
            <w:r w:rsidRPr="00797358">
              <w:rPr>
                <w:rStyle w:val="HTTPMethod"/>
              </w:rPr>
              <w:t>GET</w:t>
            </w:r>
          </w:p>
        </w:tc>
        <w:tc>
          <w:tcPr>
            <w:tcW w:w="955" w:type="pct"/>
            <w:tcBorders>
              <w:top w:val="single" w:sz="4" w:space="0" w:color="auto"/>
              <w:left w:val="single" w:sz="4" w:space="0" w:color="auto"/>
              <w:right w:val="single" w:sz="4" w:space="0" w:color="auto"/>
            </w:tcBorders>
          </w:tcPr>
          <w:p w14:paraId="54CE1B73" w14:textId="77777777" w:rsidR="00281C72" w:rsidRDefault="00281C72" w:rsidP="005C4922">
            <w:pPr>
              <w:pStyle w:val="TAL"/>
            </w:pPr>
            <w:r>
              <w:t>Retrieves an existing Data Reporting Provisioning Session resource from the Data Collection AF.</w:t>
            </w:r>
          </w:p>
        </w:tc>
      </w:tr>
      <w:tr w:rsidR="00AD79D8" w14:paraId="10367465" w14:textId="77777777" w:rsidTr="00B61AD2">
        <w:trPr>
          <w:jc w:val="center"/>
        </w:trPr>
        <w:tc>
          <w:tcPr>
            <w:tcW w:w="970" w:type="pct"/>
            <w:vMerge/>
            <w:tcBorders>
              <w:left w:val="single" w:sz="4" w:space="0" w:color="auto"/>
              <w:bottom w:val="single" w:sz="4" w:space="0" w:color="auto"/>
              <w:right w:val="single" w:sz="4" w:space="0" w:color="auto"/>
            </w:tcBorders>
          </w:tcPr>
          <w:p w14:paraId="51990B92" w14:textId="77777777" w:rsidR="00281C72" w:rsidRPr="00046375" w:rsidRDefault="00281C72" w:rsidP="005C4922">
            <w:pPr>
              <w:pStyle w:val="TAL"/>
              <w:rPr>
                <w:rStyle w:val="Code"/>
              </w:rPr>
            </w:pPr>
          </w:p>
        </w:tc>
        <w:tc>
          <w:tcPr>
            <w:tcW w:w="974" w:type="pct"/>
            <w:tcBorders>
              <w:left w:val="single" w:sz="4" w:space="0" w:color="auto"/>
              <w:right w:val="single" w:sz="4" w:space="0" w:color="auto"/>
            </w:tcBorders>
          </w:tcPr>
          <w:p w14:paraId="775DB096" w14:textId="77777777" w:rsidR="00281C72" w:rsidRPr="00046375" w:rsidRDefault="00281C72" w:rsidP="005C4922">
            <w:pPr>
              <w:pStyle w:val="TAL"/>
              <w:rPr>
                <w:rStyle w:val="Code"/>
              </w:rPr>
            </w:pPr>
            <w:r>
              <w:rPr>
                <w:rStyle w:val="Code"/>
              </w:rPr>
              <w:t>Destroy</w:t>
            </w:r>
            <w:r w:rsidRPr="00046375">
              <w:rPr>
                <w:rStyle w:val="Code"/>
              </w:rPr>
              <w:t>Session</w:t>
            </w:r>
          </w:p>
        </w:tc>
        <w:tc>
          <w:tcPr>
            <w:tcW w:w="673" w:type="pct"/>
            <w:tcBorders>
              <w:top w:val="nil"/>
              <w:left w:val="single" w:sz="4" w:space="0" w:color="auto"/>
              <w:right w:val="single" w:sz="4" w:space="0" w:color="auto"/>
            </w:tcBorders>
          </w:tcPr>
          <w:p w14:paraId="604C6573" w14:textId="77777777" w:rsidR="00281C72" w:rsidRDefault="00281C72" w:rsidP="005C4922">
            <w:pPr>
              <w:pStyle w:val="TAL"/>
            </w:pPr>
          </w:p>
        </w:tc>
        <w:tc>
          <w:tcPr>
            <w:tcW w:w="985" w:type="pct"/>
            <w:tcBorders>
              <w:top w:val="nil"/>
              <w:left w:val="single" w:sz="4" w:space="0" w:color="auto"/>
              <w:right w:val="single" w:sz="4" w:space="0" w:color="auto"/>
            </w:tcBorders>
          </w:tcPr>
          <w:p w14:paraId="6DDCC976" w14:textId="77777777" w:rsidR="00281C72" w:rsidRDefault="00281C72" w:rsidP="005C4922">
            <w:pPr>
              <w:pStyle w:val="TAL"/>
            </w:pPr>
          </w:p>
        </w:tc>
        <w:tc>
          <w:tcPr>
            <w:tcW w:w="442" w:type="pct"/>
            <w:tcBorders>
              <w:top w:val="single" w:sz="4" w:space="0" w:color="auto"/>
              <w:left w:val="single" w:sz="4" w:space="0" w:color="auto"/>
              <w:bottom w:val="single" w:sz="4" w:space="0" w:color="auto"/>
              <w:right w:val="single" w:sz="4" w:space="0" w:color="auto"/>
            </w:tcBorders>
          </w:tcPr>
          <w:p w14:paraId="4A29A828" w14:textId="77777777" w:rsidR="00281C72" w:rsidRPr="00797358" w:rsidRDefault="00281C72" w:rsidP="005C4922">
            <w:pPr>
              <w:pStyle w:val="TAL"/>
              <w:rPr>
                <w:rStyle w:val="HTTPMethod"/>
              </w:rPr>
            </w:pPr>
            <w:r w:rsidRPr="00797358">
              <w:rPr>
                <w:rStyle w:val="HTTPMethod"/>
              </w:rPr>
              <w:t>DELETE</w:t>
            </w:r>
          </w:p>
        </w:tc>
        <w:tc>
          <w:tcPr>
            <w:tcW w:w="955" w:type="pct"/>
            <w:tcBorders>
              <w:top w:val="single" w:sz="4" w:space="0" w:color="auto"/>
              <w:left w:val="single" w:sz="4" w:space="0" w:color="auto"/>
              <w:bottom w:val="single" w:sz="4" w:space="0" w:color="auto"/>
              <w:right w:val="single" w:sz="4" w:space="0" w:color="auto"/>
            </w:tcBorders>
          </w:tcPr>
          <w:p w14:paraId="3B24DCC6" w14:textId="77777777" w:rsidR="00281C72" w:rsidRDefault="00281C72" w:rsidP="005C4922">
            <w:pPr>
              <w:pStyle w:val="TAL"/>
            </w:pPr>
            <w:r>
              <w:t>Destroys a Data Reporting Provisioning Session resource.</w:t>
            </w:r>
          </w:p>
        </w:tc>
      </w:tr>
      <w:tr w:rsidR="00AD79D8" w14:paraId="2E27F1E0" w14:textId="77777777" w:rsidTr="00B61AD2">
        <w:trPr>
          <w:jc w:val="center"/>
        </w:trPr>
        <w:tc>
          <w:tcPr>
            <w:tcW w:w="970" w:type="pct"/>
            <w:vMerge w:val="restart"/>
            <w:tcBorders>
              <w:top w:val="single" w:sz="4" w:space="0" w:color="auto"/>
              <w:left w:val="single" w:sz="4" w:space="0" w:color="auto"/>
              <w:bottom w:val="nil"/>
              <w:right w:val="single" w:sz="4" w:space="0" w:color="auto"/>
            </w:tcBorders>
          </w:tcPr>
          <w:p w14:paraId="141BFFB7" w14:textId="77777777" w:rsidR="00281C72" w:rsidRPr="00046375" w:rsidRDefault="00281C72" w:rsidP="005C4922">
            <w:pPr>
              <w:pStyle w:val="TAL"/>
              <w:rPr>
                <w:rStyle w:val="Code"/>
              </w:rPr>
            </w:pPr>
          </w:p>
        </w:tc>
        <w:tc>
          <w:tcPr>
            <w:tcW w:w="974" w:type="pct"/>
            <w:tcBorders>
              <w:top w:val="single" w:sz="4" w:space="0" w:color="auto"/>
              <w:left w:val="single" w:sz="4" w:space="0" w:color="auto"/>
              <w:bottom w:val="single" w:sz="4" w:space="0" w:color="auto"/>
              <w:right w:val="single" w:sz="4" w:space="0" w:color="auto"/>
            </w:tcBorders>
          </w:tcPr>
          <w:p w14:paraId="112DCBBA" w14:textId="77777777" w:rsidR="00281C72" w:rsidRPr="004C5A9E" w:rsidDel="00FB62EB" w:rsidRDefault="00281C72" w:rsidP="005C4922">
            <w:pPr>
              <w:pStyle w:val="TAL"/>
              <w:rPr>
                <w:i/>
              </w:rPr>
            </w:pPr>
            <w:r w:rsidRPr="00046375">
              <w:rPr>
                <w:rStyle w:val="Code"/>
              </w:rPr>
              <w:t>Create</w:t>
            </w:r>
            <w:r>
              <w:rPr>
                <w:rStyle w:val="Code"/>
              </w:rPr>
              <w:t>Configuration</w:t>
            </w:r>
          </w:p>
        </w:tc>
        <w:tc>
          <w:tcPr>
            <w:tcW w:w="673" w:type="pct"/>
            <w:tcBorders>
              <w:top w:val="single" w:sz="4" w:space="0" w:color="auto"/>
              <w:left w:val="single" w:sz="4" w:space="0" w:color="auto"/>
              <w:right w:val="single" w:sz="4" w:space="0" w:color="auto"/>
            </w:tcBorders>
            <w:hideMark/>
          </w:tcPr>
          <w:p w14:paraId="24ED538C" w14:textId="77777777" w:rsidR="00281C72" w:rsidRDefault="00281C72" w:rsidP="005C4922">
            <w:pPr>
              <w:pStyle w:val="TAL"/>
            </w:pPr>
            <w:r>
              <w:t>Data Reporting Configurations collection</w:t>
            </w:r>
          </w:p>
        </w:tc>
        <w:tc>
          <w:tcPr>
            <w:tcW w:w="985" w:type="pct"/>
            <w:tcBorders>
              <w:top w:val="single" w:sz="4" w:space="0" w:color="auto"/>
              <w:left w:val="single" w:sz="4" w:space="0" w:color="auto"/>
              <w:right w:val="single" w:sz="4" w:space="0" w:color="auto"/>
            </w:tcBorders>
            <w:hideMark/>
          </w:tcPr>
          <w:p w14:paraId="3FAAE572" w14:textId="77777777" w:rsidR="00281C72" w:rsidRDefault="00281C72" w:rsidP="005C4922">
            <w:pPr>
              <w:pStyle w:val="TAL"/>
            </w:pPr>
            <w:r>
              <w:t>/sessions/‌</w:t>
            </w:r>
            <w:r w:rsidRPr="00350163">
              <w:rPr>
                <w:i/>
                <w:iCs/>
              </w:rPr>
              <w:t>{sessionId}</w:t>
            </w:r>
            <w:r>
              <w:t>/‌configurations</w:t>
            </w:r>
          </w:p>
        </w:tc>
        <w:tc>
          <w:tcPr>
            <w:tcW w:w="442" w:type="pct"/>
            <w:tcBorders>
              <w:top w:val="single" w:sz="4" w:space="0" w:color="auto"/>
              <w:left w:val="single" w:sz="4" w:space="0" w:color="auto"/>
              <w:bottom w:val="single" w:sz="4" w:space="0" w:color="auto"/>
              <w:right w:val="single" w:sz="4" w:space="0" w:color="auto"/>
            </w:tcBorders>
            <w:hideMark/>
          </w:tcPr>
          <w:p w14:paraId="1A311A1D" w14:textId="77777777" w:rsidR="00281C72" w:rsidRPr="00797358" w:rsidRDefault="00281C72" w:rsidP="005C4922">
            <w:pPr>
              <w:pStyle w:val="TAL"/>
              <w:rPr>
                <w:rStyle w:val="HTTPMethod"/>
              </w:rPr>
            </w:pPr>
            <w:r w:rsidRPr="00797358">
              <w:rPr>
                <w:rStyle w:val="HTTPMethod"/>
              </w:rPr>
              <w:t>POST</w:t>
            </w:r>
          </w:p>
        </w:tc>
        <w:tc>
          <w:tcPr>
            <w:tcW w:w="955" w:type="pct"/>
            <w:tcBorders>
              <w:top w:val="single" w:sz="4" w:space="0" w:color="auto"/>
              <w:left w:val="single" w:sz="4" w:space="0" w:color="auto"/>
              <w:bottom w:val="single" w:sz="4" w:space="0" w:color="auto"/>
              <w:right w:val="single" w:sz="4" w:space="0" w:color="auto"/>
            </w:tcBorders>
            <w:hideMark/>
          </w:tcPr>
          <w:p w14:paraId="68C379E3" w14:textId="77777777" w:rsidR="00281C72" w:rsidRDefault="00281C72" w:rsidP="005C4922">
            <w:pPr>
              <w:pStyle w:val="TAL"/>
            </w:pPr>
            <w:r>
              <w:t>Creates a Data Reporting Configuration resource at the Data Collection AF</w:t>
            </w:r>
            <w:r w:rsidRPr="00057D2F">
              <w:t>.</w:t>
            </w:r>
          </w:p>
        </w:tc>
      </w:tr>
      <w:tr w:rsidR="00AD79D8" w14:paraId="21AB9753" w14:textId="77777777" w:rsidTr="00B61AD2">
        <w:trPr>
          <w:trHeight w:val="631"/>
          <w:jc w:val="center"/>
        </w:trPr>
        <w:tc>
          <w:tcPr>
            <w:tcW w:w="970" w:type="pct"/>
            <w:vMerge/>
            <w:tcBorders>
              <w:left w:val="single" w:sz="4" w:space="0" w:color="auto"/>
              <w:bottom w:val="nil"/>
              <w:right w:val="single" w:sz="4" w:space="0" w:color="auto"/>
            </w:tcBorders>
          </w:tcPr>
          <w:p w14:paraId="4D76F43E" w14:textId="77777777" w:rsidR="00281C72" w:rsidRPr="00046375" w:rsidRDefault="00281C72" w:rsidP="005C4922">
            <w:pPr>
              <w:pStyle w:val="TAL"/>
              <w:rPr>
                <w:rStyle w:val="Code"/>
              </w:rPr>
            </w:pPr>
          </w:p>
        </w:tc>
        <w:tc>
          <w:tcPr>
            <w:tcW w:w="974" w:type="pct"/>
            <w:tcBorders>
              <w:top w:val="single" w:sz="4" w:space="0" w:color="auto"/>
              <w:left w:val="single" w:sz="4" w:space="0" w:color="auto"/>
              <w:right w:val="single" w:sz="4" w:space="0" w:color="auto"/>
            </w:tcBorders>
          </w:tcPr>
          <w:p w14:paraId="6784CE81" w14:textId="77777777" w:rsidR="00281C72" w:rsidRPr="004C5A9E" w:rsidDel="00AB5317" w:rsidRDefault="00281C72" w:rsidP="005C4922">
            <w:pPr>
              <w:pStyle w:val="TAL"/>
              <w:rPr>
                <w:i/>
              </w:rPr>
            </w:pPr>
            <w:r>
              <w:rPr>
                <w:rStyle w:val="Code"/>
              </w:rPr>
              <w:t>RetrieveConfiguration</w:t>
            </w:r>
          </w:p>
        </w:tc>
        <w:tc>
          <w:tcPr>
            <w:tcW w:w="673" w:type="pct"/>
            <w:vMerge w:val="restart"/>
            <w:tcBorders>
              <w:left w:val="single" w:sz="4" w:space="0" w:color="auto"/>
              <w:right w:val="single" w:sz="4" w:space="0" w:color="auto"/>
            </w:tcBorders>
          </w:tcPr>
          <w:p w14:paraId="6CF31EDA" w14:textId="77777777" w:rsidR="00281C72" w:rsidRDefault="00281C72" w:rsidP="005C4922">
            <w:pPr>
              <w:pStyle w:val="TAL"/>
            </w:pPr>
            <w:r>
              <w:t>Data Reporting Configuration</w:t>
            </w:r>
          </w:p>
        </w:tc>
        <w:tc>
          <w:tcPr>
            <w:tcW w:w="985" w:type="pct"/>
            <w:vMerge w:val="restart"/>
            <w:tcBorders>
              <w:left w:val="single" w:sz="4" w:space="0" w:color="auto"/>
              <w:right w:val="single" w:sz="4" w:space="0" w:color="auto"/>
            </w:tcBorders>
          </w:tcPr>
          <w:p w14:paraId="45F371ED" w14:textId="77777777" w:rsidR="00281C72" w:rsidRDefault="00281C72" w:rsidP="005C4922">
            <w:pPr>
              <w:pStyle w:val="TAL"/>
            </w:pPr>
            <w:r>
              <w:t>/sessions/‌</w:t>
            </w:r>
            <w:r w:rsidRPr="00350163">
              <w:rPr>
                <w:i/>
                <w:iCs/>
              </w:rPr>
              <w:t>{sessionId}</w:t>
            </w:r>
            <w:r>
              <w:t>/‌configurations/‌</w:t>
            </w:r>
            <w:r w:rsidRPr="00350163">
              <w:rPr>
                <w:i/>
                <w:iCs/>
              </w:rPr>
              <w:t>{configurationId}</w:t>
            </w:r>
          </w:p>
        </w:tc>
        <w:tc>
          <w:tcPr>
            <w:tcW w:w="442" w:type="pct"/>
            <w:tcBorders>
              <w:top w:val="single" w:sz="4" w:space="0" w:color="auto"/>
              <w:left w:val="single" w:sz="4" w:space="0" w:color="auto"/>
              <w:right w:val="single" w:sz="4" w:space="0" w:color="auto"/>
            </w:tcBorders>
          </w:tcPr>
          <w:p w14:paraId="27667E1F" w14:textId="77777777" w:rsidR="00281C72" w:rsidRPr="00797358" w:rsidRDefault="00281C72" w:rsidP="005C4922">
            <w:pPr>
              <w:pStyle w:val="TAL"/>
              <w:rPr>
                <w:rStyle w:val="HTTPMethod"/>
              </w:rPr>
            </w:pPr>
            <w:r w:rsidRPr="00797358">
              <w:rPr>
                <w:rStyle w:val="HTTPMethod"/>
              </w:rPr>
              <w:t>GET</w:t>
            </w:r>
          </w:p>
        </w:tc>
        <w:tc>
          <w:tcPr>
            <w:tcW w:w="955" w:type="pct"/>
            <w:tcBorders>
              <w:top w:val="single" w:sz="4" w:space="0" w:color="auto"/>
              <w:left w:val="single" w:sz="4" w:space="0" w:color="auto"/>
              <w:right w:val="single" w:sz="4" w:space="0" w:color="auto"/>
            </w:tcBorders>
          </w:tcPr>
          <w:p w14:paraId="220129C1" w14:textId="77777777" w:rsidR="00281C72" w:rsidRDefault="00281C72" w:rsidP="005C4922">
            <w:pPr>
              <w:pStyle w:val="TAL"/>
            </w:pPr>
            <w:r>
              <w:t>Retrieves an existing Data Reporting Configuration resource from the Data Collection AF.</w:t>
            </w:r>
          </w:p>
        </w:tc>
      </w:tr>
      <w:tr w:rsidR="00AD79D8" w14:paraId="0C41A796" w14:textId="77777777" w:rsidTr="00B61AD2">
        <w:trPr>
          <w:trHeight w:val="631"/>
          <w:jc w:val="center"/>
        </w:trPr>
        <w:tc>
          <w:tcPr>
            <w:tcW w:w="970" w:type="pct"/>
            <w:vMerge w:val="restart"/>
            <w:tcBorders>
              <w:top w:val="nil"/>
              <w:left w:val="single" w:sz="4" w:space="0" w:color="auto"/>
              <w:right w:val="single" w:sz="4" w:space="0" w:color="auto"/>
            </w:tcBorders>
          </w:tcPr>
          <w:p w14:paraId="4ED90632" w14:textId="77777777" w:rsidR="00281C72" w:rsidRPr="00046375" w:rsidRDefault="00281C72" w:rsidP="005C4922">
            <w:pPr>
              <w:pStyle w:val="TAL"/>
              <w:rPr>
                <w:rStyle w:val="Code"/>
              </w:rPr>
            </w:pPr>
          </w:p>
        </w:tc>
        <w:tc>
          <w:tcPr>
            <w:tcW w:w="974" w:type="pct"/>
            <w:tcBorders>
              <w:top w:val="single" w:sz="4" w:space="0" w:color="auto"/>
              <w:left w:val="single" w:sz="4" w:space="0" w:color="auto"/>
              <w:right w:val="single" w:sz="4" w:space="0" w:color="auto"/>
            </w:tcBorders>
          </w:tcPr>
          <w:p w14:paraId="76CF8B18" w14:textId="77777777" w:rsidR="00281C72" w:rsidRDefault="00281C72" w:rsidP="005C4922">
            <w:pPr>
              <w:pStyle w:val="TAL"/>
              <w:rPr>
                <w:rStyle w:val="Code"/>
              </w:rPr>
            </w:pPr>
            <w:r>
              <w:rPr>
                <w:rStyle w:val="Code"/>
              </w:rPr>
              <w:t>UpdateConfiguration</w:t>
            </w:r>
          </w:p>
        </w:tc>
        <w:tc>
          <w:tcPr>
            <w:tcW w:w="673" w:type="pct"/>
            <w:vMerge/>
            <w:tcBorders>
              <w:left w:val="single" w:sz="4" w:space="0" w:color="auto"/>
              <w:right w:val="single" w:sz="4" w:space="0" w:color="auto"/>
            </w:tcBorders>
          </w:tcPr>
          <w:p w14:paraId="13181D3E" w14:textId="77777777" w:rsidR="00281C72" w:rsidRDefault="00281C72" w:rsidP="005C4922">
            <w:pPr>
              <w:pStyle w:val="TAL"/>
            </w:pPr>
          </w:p>
        </w:tc>
        <w:tc>
          <w:tcPr>
            <w:tcW w:w="985" w:type="pct"/>
            <w:vMerge/>
            <w:tcBorders>
              <w:left w:val="single" w:sz="4" w:space="0" w:color="auto"/>
              <w:right w:val="single" w:sz="4" w:space="0" w:color="auto"/>
            </w:tcBorders>
          </w:tcPr>
          <w:p w14:paraId="1F26A160" w14:textId="77777777" w:rsidR="00281C72" w:rsidRDefault="00281C72" w:rsidP="005C4922">
            <w:pPr>
              <w:pStyle w:val="TAL"/>
            </w:pPr>
          </w:p>
        </w:tc>
        <w:tc>
          <w:tcPr>
            <w:tcW w:w="442" w:type="pct"/>
            <w:tcBorders>
              <w:top w:val="single" w:sz="4" w:space="0" w:color="auto"/>
              <w:left w:val="single" w:sz="4" w:space="0" w:color="auto"/>
              <w:right w:val="single" w:sz="4" w:space="0" w:color="auto"/>
            </w:tcBorders>
          </w:tcPr>
          <w:p w14:paraId="2809AF27" w14:textId="77777777" w:rsidR="00281C72" w:rsidRDefault="00281C72" w:rsidP="005C4922">
            <w:pPr>
              <w:pStyle w:val="TAL"/>
              <w:rPr>
                <w:rStyle w:val="HTTPMethod"/>
              </w:rPr>
            </w:pPr>
            <w:r>
              <w:rPr>
                <w:rStyle w:val="HTTPMethod"/>
              </w:rPr>
              <w:t>PUT,</w:t>
            </w:r>
          </w:p>
          <w:p w14:paraId="16912564" w14:textId="77777777" w:rsidR="00281C72" w:rsidRPr="00797358" w:rsidRDefault="00281C72" w:rsidP="005C4922">
            <w:pPr>
              <w:pStyle w:val="TAL"/>
              <w:rPr>
                <w:rStyle w:val="HTTPMethod"/>
              </w:rPr>
            </w:pPr>
            <w:r>
              <w:rPr>
                <w:rStyle w:val="HTTPMethod"/>
              </w:rPr>
              <w:t>PATCH</w:t>
            </w:r>
          </w:p>
        </w:tc>
        <w:tc>
          <w:tcPr>
            <w:tcW w:w="955" w:type="pct"/>
            <w:tcBorders>
              <w:top w:val="single" w:sz="4" w:space="0" w:color="auto"/>
              <w:left w:val="single" w:sz="4" w:space="0" w:color="auto"/>
              <w:right w:val="single" w:sz="4" w:space="0" w:color="auto"/>
            </w:tcBorders>
          </w:tcPr>
          <w:p w14:paraId="595425F9" w14:textId="77777777" w:rsidR="00281C72" w:rsidRDefault="00281C72" w:rsidP="005C4922">
            <w:pPr>
              <w:pStyle w:val="TAL"/>
            </w:pPr>
            <w:r>
              <w:t>Modifies</w:t>
            </w:r>
            <w:r w:rsidRPr="00586B6B">
              <w:t xml:space="preserve"> an existing </w:t>
            </w:r>
            <w:r>
              <w:t>Data Reporting Configuration resource at the Data Collection AF.</w:t>
            </w:r>
          </w:p>
        </w:tc>
      </w:tr>
      <w:tr w:rsidR="00AD79D8" w14:paraId="0403D21E" w14:textId="77777777" w:rsidTr="005C4922">
        <w:trPr>
          <w:jc w:val="center"/>
        </w:trPr>
        <w:tc>
          <w:tcPr>
            <w:tcW w:w="970" w:type="pct"/>
            <w:vMerge/>
            <w:tcBorders>
              <w:left w:val="single" w:sz="4" w:space="0" w:color="auto"/>
              <w:bottom w:val="single" w:sz="4" w:space="0" w:color="auto"/>
              <w:right w:val="single" w:sz="4" w:space="0" w:color="auto"/>
            </w:tcBorders>
          </w:tcPr>
          <w:p w14:paraId="4DC6EF12" w14:textId="77777777" w:rsidR="00281C72" w:rsidRPr="00046375" w:rsidRDefault="00281C72" w:rsidP="005C4922">
            <w:pPr>
              <w:pStyle w:val="TAL"/>
              <w:rPr>
                <w:rStyle w:val="Code"/>
              </w:rPr>
            </w:pPr>
          </w:p>
        </w:tc>
        <w:tc>
          <w:tcPr>
            <w:tcW w:w="974" w:type="pct"/>
            <w:tcBorders>
              <w:left w:val="single" w:sz="4" w:space="0" w:color="auto"/>
              <w:bottom w:val="single" w:sz="4" w:space="0" w:color="auto"/>
              <w:right w:val="single" w:sz="4" w:space="0" w:color="auto"/>
            </w:tcBorders>
          </w:tcPr>
          <w:p w14:paraId="63CE6D9D" w14:textId="77777777" w:rsidR="00281C72" w:rsidRPr="00046375" w:rsidRDefault="00281C72" w:rsidP="005C4922">
            <w:pPr>
              <w:pStyle w:val="TAL"/>
              <w:rPr>
                <w:rStyle w:val="Code"/>
              </w:rPr>
            </w:pPr>
            <w:r>
              <w:rPr>
                <w:rStyle w:val="Code"/>
              </w:rPr>
              <w:t>DestroyConfiguration</w:t>
            </w:r>
          </w:p>
        </w:tc>
        <w:tc>
          <w:tcPr>
            <w:tcW w:w="673" w:type="pct"/>
            <w:vMerge/>
            <w:tcBorders>
              <w:left w:val="single" w:sz="4" w:space="0" w:color="auto"/>
              <w:bottom w:val="single" w:sz="4" w:space="0" w:color="auto"/>
              <w:right w:val="single" w:sz="4" w:space="0" w:color="auto"/>
            </w:tcBorders>
          </w:tcPr>
          <w:p w14:paraId="01500558" w14:textId="77777777" w:rsidR="00281C72" w:rsidRDefault="00281C72" w:rsidP="005C4922">
            <w:pPr>
              <w:pStyle w:val="TAL"/>
            </w:pPr>
          </w:p>
        </w:tc>
        <w:tc>
          <w:tcPr>
            <w:tcW w:w="985" w:type="pct"/>
            <w:vMerge/>
            <w:tcBorders>
              <w:left w:val="single" w:sz="4" w:space="0" w:color="auto"/>
              <w:bottom w:val="single" w:sz="4" w:space="0" w:color="auto"/>
              <w:right w:val="single" w:sz="4" w:space="0" w:color="auto"/>
            </w:tcBorders>
          </w:tcPr>
          <w:p w14:paraId="75E9A442" w14:textId="77777777" w:rsidR="00281C72" w:rsidRDefault="00281C72" w:rsidP="005C4922">
            <w:pPr>
              <w:pStyle w:val="TAL"/>
            </w:pPr>
          </w:p>
        </w:tc>
        <w:tc>
          <w:tcPr>
            <w:tcW w:w="442" w:type="pct"/>
            <w:tcBorders>
              <w:top w:val="single" w:sz="4" w:space="0" w:color="auto"/>
              <w:left w:val="single" w:sz="4" w:space="0" w:color="auto"/>
              <w:bottom w:val="single" w:sz="4" w:space="0" w:color="auto"/>
              <w:right w:val="single" w:sz="4" w:space="0" w:color="auto"/>
            </w:tcBorders>
          </w:tcPr>
          <w:p w14:paraId="1F4F6706" w14:textId="77777777" w:rsidR="00281C72" w:rsidRPr="00797358" w:rsidRDefault="00281C72" w:rsidP="005C4922">
            <w:pPr>
              <w:pStyle w:val="TAL"/>
              <w:rPr>
                <w:rStyle w:val="HTTPMethod"/>
              </w:rPr>
            </w:pPr>
            <w:r w:rsidRPr="00797358">
              <w:rPr>
                <w:rStyle w:val="HTTPMethod"/>
              </w:rPr>
              <w:t>DELETE</w:t>
            </w:r>
          </w:p>
        </w:tc>
        <w:tc>
          <w:tcPr>
            <w:tcW w:w="955" w:type="pct"/>
            <w:tcBorders>
              <w:top w:val="single" w:sz="4" w:space="0" w:color="auto"/>
              <w:left w:val="single" w:sz="4" w:space="0" w:color="auto"/>
              <w:bottom w:val="single" w:sz="4" w:space="0" w:color="auto"/>
              <w:right w:val="single" w:sz="4" w:space="0" w:color="auto"/>
            </w:tcBorders>
          </w:tcPr>
          <w:p w14:paraId="4430178A" w14:textId="77777777" w:rsidR="00281C72" w:rsidRDefault="00281C72" w:rsidP="005C4922">
            <w:pPr>
              <w:pStyle w:val="TAL"/>
            </w:pPr>
            <w:r>
              <w:t>Destroys a Data Reporting Configuration resource at the Data Collection AF.</w:t>
            </w:r>
          </w:p>
        </w:tc>
      </w:tr>
    </w:tbl>
    <w:p w14:paraId="21A0793B" w14:textId="77777777" w:rsidR="00281C72" w:rsidRDefault="00281C72" w:rsidP="00281C72">
      <w:pPr>
        <w:pStyle w:val="TAN"/>
        <w:keepNext w:val="0"/>
      </w:pPr>
    </w:p>
    <w:p w14:paraId="245785FB" w14:textId="77777777" w:rsidR="00281C72" w:rsidRDefault="00281C72" w:rsidP="00281C72">
      <w:pPr>
        <w:pStyle w:val="Heading3"/>
      </w:pPr>
      <w:bookmarkStart w:id="386" w:name="_Toc103208495"/>
      <w:bookmarkStart w:id="387" w:name="_Toc103208935"/>
      <w:bookmarkStart w:id="388" w:name="_Toc171679113"/>
      <w:r>
        <w:t>6.2.2</w:t>
      </w:r>
      <w:r>
        <w:tab/>
        <w:t>Data Reporting Provisioning Sessions resource collection</w:t>
      </w:r>
      <w:bookmarkEnd w:id="386"/>
      <w:bookmarkEnd w:id="387"/>
      <w:bookmarkEnd w:id="388"/>
    </w:p>
    <w:p w14:paraId="4CBBB4D7" w14:textId="77777777" w:rsidR="00281C72" w:rsidRDefault="00281C72" w:rsidP="00281C72">
      <w:pPr>
        <w:pStyle w:val="Heading4"/>
      </w:pPr>
      <w:bookmarkStart w:id="389" w:name="_Toc103208496"/>
      <w:bookmarkStart w:id="390" w:name="_Toc103208936"/>
      <w:bookmarkStart w:id="391" w:name="_Toc171679114"/>
      <w:r>
        <w:t>6.2.2.1</w:t>
      </w:r>
      <w:r>
        <w:tab/>
        <w:t>Description</w:t>
      </w:r>
      <w:bookmarkEnd w:id="389"/>
      <w:bookmarkEnd w:id="390"/>
      <w:bookmarkEnd w:id="391"/>
    </w:p>
    <w:p w14:paraId="581580F5" w14:textId="77777777" w:rsidR="00281C72" w:rsidRDefault="00281C72" w:rsidP="00281C72">
      <w:r>
        <w:t xml:space="preserve">The </w:t>
      </w:r>
      <w:r w:rsidRPr="002B42A6">
        <w:t xml:space="preserve">Data </w:t>
      </w:r>
      <w:r>
        <w:t>Reporting</w:t>
      </w:r>
      <w:r w:rsidRPr="002B42A6">
        <w:t xml:space="preserve"> </w:t>
      </w:r>
      <w:r>
        <w:t xml:space="preserve">Provisioning </w:t>
      </w:r>
      <w:r w:rsidRPr="002B42A6">
        <w:t xml:space="preserve">Sessions </w:t>
      </w:r>
      <w:r>
        <w:t>resource collection represents the set of all Data Reporting Provisioning Sessions at a given Data Collection AF (service) instance. The resource collection enables a Provisioning AF to create and manage individual Data Reporting Provisioning Session resources at the Data Collection AF.</w:t>
      </w:r>
    </w:p>
    <w:p w14:paraId="4C012393" w14:textId="77777777" w:rsidR="00281C72" w:rsidRDefault="00281C72" w:rsidP="00281C72">
      <w:pPr>
        <w:pStyle w:val="Heading4"/>
      </w:pPr>
      <w:bookmarkStart w:id="392" w:name="_Toc103208497"/>
      <w:bookmarkStart w:id="393" w:name="_Toc103208937"/>
      <w:bookmarkStart w:id="394" w:name="_Toc171679115"/>
      <w:r>
        <w:t>6.2.2.2</w:t>
      </w:r>
      <w:r>
        <w:tab/>
        <w:t>Resource definition</w:t>
      </w:r>
      <w:bookmarkEnd w:id="392"/>
      <w:bookmarkEnd w:id="393"/>
      <w:bookmarkEnd w:id="394"/>
    </w:p>
    <w:p w14:paraId="62BE9FCF" w14:textId="77777777" w:rsidR="00281C72" w:rsidRDefault="00281C72" w:rsidP="00281C72">
      <w:pPr>
        <w:keepNext/>
      </w:pPr>
      <w:r>
        <w:t xml:space="preserve">Resource URL: </w:t>
      </w:r>
      <w:r>
        <w:rPr>
          <w:b/>
        </w:rPr>
        <w:t>{apiRoot}/3gpp-ndcaf_data-reporting-provisioning/{apiVersion}/sessions</w:t>
      </w:r>
    </w:p>
    <w:p w14:paraId="4605A722" w14:textId="77777777" w:rsidR="00281C72" w:rsidRDefault="00281C72" w:rsidP="00281C72">
      <w:pPr>
        <w:keepNext/>
        <w:rPr>
          <w:rFonts w:ascii="Arial" w:hAnsi="Arial" w:cs="Arial"/>
        </w:rPr>
      </w:pPr>
      <w:r>
        <w:t>This resource shall support the resource URL variables defined in table 6.2.2.2-1</w:t>
      </w:r>
      <w:r>
        <w:rPr>
          <w:rFonts w:ascii="Arial" w:hAnsi="Arial" w:cs="Arial"/>
        </w:rPr>
        <w:t>.</w:t>
      </w:r>
    </w:p>
    <w:p w14:paraId="61E9A282"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6.2.2.2-1: Resource URL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225"/>
        <w:gridCol w:w="7326"/>
      </w:tblGrid>
      <w:tr w:rsidR="00A9670F" w14:paraId="282D95BD" w14:textId="77777777" w:rsidTr="005C4922">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B0C494A" w14:textId="77777777" w:rsidR="00281C72" w:rsidRDefault="00281C72" w:rsidP="005C4922">
            <w:pPr>
              <w:pStyle w:val="TAH"/>
            </w:pPr>
            <w:r>
              <w:t>Name</w:t>
            </w:r>
          </w:p>
        </w:tc>
        <w:tc>
          <w:tcPr>
            <w:tcW w:w="636" w:type="pct"/>
            <w:tcBorders>
              <w:top w:val="single" w:sz="6" w:space="0" w:color="000000"/>
              <w:left w:val="single" w:sz="6" w:space="0" w:color="000000"/>
              <w:bottom w:val="single" w:sz="6" w:space="0" w:color="000000"/>
              <w:right w:val="single" w:sz="6" w:space="0" w:color="000000"/>
            </w:tcBorders>
            <w:shd w:val="clear" w:color="auto" w:fill="CCCCCC"/>
          </w:tcPr>
          <w:p w14:paraId="01648396" w14:textId="77777777" w:rsidR="00281C72" w:rsidRDefault="00281C72" w:rsidP="005C4922">
            <w:pPr>
              <w:pStyle w:val="TAH"/>
            </w:pPr>
            <w:r>
              <w:rPr>
                <w:rFonts w:hint="eastAsia"/>
                <w:lang w:eastAsia="zh-CN"/>
              </w:rPr>
              <w:t>D</w:t>
            </w:r>
            <w:r>
              <w:rPr>
                <w:lang w:eastAsia="zh-CN"/>
              </w:rPr>
              <w:t>ata type</w:t>
            </w:r>
          </w:p>
        </w:tc>
        <w:tc>
          <w:tcPr>
            <w:tcW w:w="380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818D3F5" w14:textId="77777777" w:rsidR="00281C72" w:rsidRDefault="00281C72" w:rsidP="005C4922">
            <w:pPr>
              <w:pStyle w:val="TAH"/>
            </w:pPr>
            <w:r>
              <w:t>Definition</w:t>
            </w:r>
          </w:p>
        </w:tc>
      </w:tr>
      <w:tr w:rsidR="00A9670F" w14:paraId="1384EE06" w14:textId="77777777" w:rsidTr="005C4922">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6EBD1139" w14:textId="77777777" w:rsidR="00281C72" w:rsidRPr="00816E2E" w:rsidRDefault="00281C72" w:rsidP="005C4922">
            <w:pPr>
              <w:pStyle w:val="TAL"/>
              <w:rPr>
                <w:rStyle w:val="Code"/>
              </w:rPr>
            </w:pPr>
            <w:r w:rsidRPr="00816E2E">
              <w:rPr>
                <w:rStyle w:val="Code"/>
              </w:rPr>
              <w:t>apiRoot</w:t>
            </w:r>
          </w:p>
        </w:tc>
        <w:tc>
          <w:tcPr>
            <w:tcW w:w="636" w:type="pct"/>
            <w:tcBorders>
              <w:top w:val="single" w:sz="6" w:space="0" w:color="000000"/>
              <w:left w:val="single" w:sz="6" w:space="0" w:color="000000"/>
              <w:bottom w:val="single" w:sz="6" w:space="0" w:color="000000"/>
              <w:right w:val="single" w:sz="6" w:space="0" w:color="000000"/>
            </w:tcBorders>
          </w:tcPr>
          <w:p w14:paraId="664AB92E" w14:textId="77777777" w:rsidR="00281C72" w:rsidRPr="00797358" w:rsidRDefault="00281C72" w:rsidP="005C4922">
            <w:pPr>
              <w:pStyle w:val="TAL"/>
              <w:rPr>
                <w:rStyle w:val="Code"/>
              </w:rPr>
            </w:pPr>
            <w:r w:rsidRPr="00797358">
              <w:rPr>
                <w:rStyle w:val="Code"/>
              </w:rPr>
              <w:t>string</w:t>
            </w:r>
          </w:p>
        </w:tc>
        <w:tc>
          <w:tcPr>
            <w:tcW w:w="3805" w:type="pct"/>
            <w:tcBorders>
              <w:top w:val="single" w:sz="6" w:space="0" w:color="000000"/>
              <w:left w:val="single" w:sz="6" w:space="0" w:color="000000"/>
              <w:bottom w:val="single" w:sz="6" w:space="0" w:color="000000"/>
              <w:right w:val="single" w:sz="6" w:space="0" w:color="000000"/>
            </w:tcBorders>
            <w:vAlign w:val="center"/>
            <w:hideMark/>
          </w:tcPr>
          <w:p w14:paraId="5BAF151E" w14:textId="77777777" w:rsidR="00281C72" w:rsidRDefault="00281C72" w:rsidP="005C4922">
            <w:pPr>
              <w:pStyle w:val="TAL"/>
            </w:pPr>
            <w:r>
              <w:t>See clause 5.2.</w:t>
            </w:r>
          </w:p>
        </w:tc>
      </w:tr>
      <w:tr w:rsidR="00A9670F" w14:paraId="29B2E9CF" w14:textId="77777777" w:rsidTr="005C4922">
        <w:trPr>
          <w:jc w:val="center"/>
        </w:trPr>
        <w:tc>
          <w:tcPr>
            <w:tcW w:w="559" w:type="pct"/>
            <w:tcBorders>
              <w:top w:val="single" w:sz="6" w:space="0" w:color="000000"/>
              <w:left w:val="single" w:sz="6" w:space="0" w:color="000000"/>
              <w:bottom w:val="single" w:sz="6" w:space="0" w:color="000000"/>
              <w:right w:val="single" w:sz="6" w:space="0" w:color="000000"/>
            </w:tcBorders>
          </w:tcPr>
          <w:p w14:paraId="6E6D2E98" w14:textId="77777777" w:rsidR="00281C72" w:rsidRPr="00816E2E" w:rsidRDefault="00281C72" w:rsidP="005C4922">
            <w:pPr>
              <w:pStyle w:val="TAL"/>
              <w:rPr>
                <w:rStyle w:val="Code"/>
              </w:rPr>
            </w:pPr>
            <w:r w:rsidRPr="00816E2E">
              <w:rPr>
                <w:rStyle w:val="Code"/>
              </w:rPr>
              <w:t>apiVersion</w:t>
            </w:r>
          </w:p>
        </w:tc>
        <w:tc>
          <w:tcPr>
            <w:tcW w:w="636" w:type="pct"/>
            <w:tcBorders>
              <w:top w:val="single" w:sz="6" w:space="0" w:color="000000"/>
              <w:left w:val="single" w:sz="6" w:space="0" w:color="000000"/>
              <w:bottom w:val="single" w:sz="6" w:space="0" w:color="000000"/>
              <w:right w:val="single" w:sz="6" w:space="0" w:color="000000"/>
            </w:tcBorders>
          </w:tcPr>
          <w:p w14:paraId="6DA18031" w14:textId="77777777" w:rsidR="00281C72" w:rsidRPr="00797358" w:rsidRDefault="00281C72" w:rsidP="005C4922">
            <w:pPr>
              <w:pStyle w:val="TAL"/>
              <w:rPr>
                <w:rStyle w:val="Code"/>
              </w:rPr>
            </w:pPr>
          </w:p>
        </w:tc>
        <w:tc>
          <w:tcPr>
            <w:tcW w:w="3805" w:type="pct"/>
            <w:tcBorders>
              <w:top w:val="single" w:sz="6" w:space="0" w:color="000000"/>
              <w:left w:val="single" w:sz="6" w:space="0" w:color="000000"/>
              <w:bottom w:val="single" w:sz="6" w:space="0" w:color="000000"/>
              <w:right w:val="single" w:sz="6" w:space="0" w:color="000000"/>
            </w:tcBorders>
            <w:vAlign w:val="center"/>
          </w:tcPr>
          <w:p w14:paraId="67BFC51E" w14:textId="77777777" w:rsidR="00281C72" w:rsidRDefault="00281C72" w:rsidP="005C4922">
            <w:pPr>
              <w:pStyle w:val="TAL"/>
            </w:pPr>
            <w:r>
              <w:t>See clause 5.2.</w:t>
            </w:r>
          </w:p>
        </w:tc>
      </w:tr>
    </w:tbl>
    <w:p w14:paraId="0E5F8616" w14:textId="77777777" w:rsidR="00281C72" w:rsidRDefault="00281C72" w:rsidP="00281C72">
      <w:pPr>
        <w:pStyle w:val="TAN"/>
        <w:keepNext w:val="0"/>
      </w:pPr>
    </w:p>
    <w:p w14:paraId="01A7B26B" w14:textId="77777777" w:rsidR="00281C72" w:rsidRDefault="00281C72" w:rsidP="00281C72">
      <w:pPr>
        <w:pStyle w:val="Heading4"/>
      </w:pPr>
      <w:bookmarkStart w:id="395" w:name="_Toc103208498"/>
      <w:bookmarkStart w:id="396" w:name="_Toc103208938"/>
      <w:bookmarkStart w:id="397" w:name="_Toc171679116"/>
      <w:r>
        <w:lastRenderedPageBreak/>
        <w:t>6.2.2.3</w:t>
      </w:r>
      <w:r>
        <w:tab/>
        <w:t>Resource Standard Methods</w:t>
      </w:r>
      <w:bookmarkEnd w:id="395"/>
      <w:bookmarkEnd w:id="396"/>
      <w:bookmarkEnd w:id="397"/>
    </w:p>
    <w:p w14:paraId="19745DBC" w14:textId="77777777" w:rsidR="00281C72" w:rsidRDefault="00281C72" w:rsidP="00281C72">
      <w:pPr>
        <w:pStyle w:val="Heading5"/>
      </w:pPr>
      <w:bookmarkStart w:id="398" w:name="_Toc103208499"/>
      <w:bookmarkStart w:id="399" w:name="_Toc103208939"/>
      <w:bookmarkStart w:id="400" w:name="_Toc171679117"/>
      <w:r>
        <w:t>6.2.2.3.1</w:t>
      </w:r>
      <w:r>
        <w:tab/>
      </w:r>
      <w:r w:rsidRPr="002D7A98">
        <w:t>Ndcaf_DataReporting</w:t>
      </w:r>
      <w:r>
        <w:t>Provisioning_CreateSession operation using</w:t>
      </w:r>
      <w:r w:rsidRPr="002D7A98">
        <w:t xml:space="preserve"> </w:t>
      </w:r>
      <w:r>
        <w:t>POST method</w:t>
      </w:r>
      <w:bookmarkEnd w:id="398"/>
      <w:bookmarkEnd w:id="399"/>
      <w:bookmarkEnd w:id="400"/>
    </w:p>
    <w:p w14:paraId="203CA4E1" w14:textId="77777777" w:rsidR="00281C72" w:rsidRDefault="00281C72" w:rsidP="00281C72">
      <w:pPr>
        <w:keepNext/>
      </w:pPr>
      <w:r>
        <w:t>This service operation shall support the URL query parameters specified in table 6.2.2.3.1-1.</w:t>
      </w:r>
    </w:p>
    <w:p w14:paraId="518E17D4"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6.2.2.3.1-1: URL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D79D8" w14:paraId="4B209EB8"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334F82B" w14:textId="77777777" w:rsidR="00281C72" w:rsidRDefault="00281C72" w:rsidP="005C4922">
            <w:pPr>
              <w:pStyle w:val="TAH"/>
            </w:pPr>
            <w:r>
              <w:t>Parameter</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2216B2E"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7198A38"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9D85D43"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C7EA1CA" w14:textId="77777777" w:rsidR="00281C72" w:rsidRDefault="00281C72" w:rsidP="005C4922">
            <w:pPr>
              <w:pStyle w:val="TAH"/>
            </w:pPr>
            <w:r>
              <w:t>Description</w:t>
            </w:r>
          </w:p>
        </w:tc>
      </w:tr>
      <w:tr w:rsidR="00AD79D8" w14:paraId="374CF5E1"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CA89C9B"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6B8CEEAD"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18AD532B"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4C5C56E3" w14:textId="77777777" w:rsidR="00281C72" w:rsidRDefault="00281C72" w:rsidP="005C4922">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0D7E1A22" w14:textId="77777777" w:rsidR="00281C72" w:rsidRDefault="00281C72" w:rsidP="005C4922">
            <w:pPr>
              <w:pStyle w:val="TAL"/>
            </w:pPr>
          </w:p>
        </w:tc>
      </w:tr>
    </w:tbl>
    <w:p w14:paraId="2EF65D4A" w14:textId="77777777" w:rsidR="00281C72" w:rsidRDefault="00281C72" w:rsidP="00281C72">
      <w:pPr>
        <w:pStyle w:val="TAN"/>
      </w:pPr>
    </w:p>
    <w:p w14:paraId="3C65A33E" w14:textId="77777777" w:rsidR="00281C72" w:rsidRDefault="00281C72" w:rsidP="00281C72">
      <w:r>
        <w:t>This service operation shall support the request data structures specified in table 6.2.2.3.1-2, the request headers specified in table 6.2.2.3.1-3. and the response data structures and response codes specified in table 6.2.2.3.1-4.</w:t>
      </w:r>
    </w:p>
    <w:p w14:paraId="223466AE"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6.2.2.3.1-2: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406"/>
        <w:gridCol w:w="425"/>
        <w:gridCol w:w="1134"/>
        <w:gridCol w:w="5570"/>
      </w:tblGrid>
      <w:tr w:rsidR="00A9670F" w14:paraId="76C0BE06" w14:textId="77777777" w:rsidTr="005C4922">
        <w:trPr>
          <w:jc w:val="center"/>
        </w:trPr>
        <w:tc>
          <w:tcPr>
            <w:tcW w:w="2405" w:type="dxa"/>
            <w:tcBorders>
              <w:top w:val="single" w:sz="4" w:space="0" w:color="auto"/>
              <w:left w:val="single" w:sz="4" w:space="0" w:color="auto"/>
              <w:bottom w:val="single" w:sz="4" w:space="0" w:color="auto"/>
              <w:right w:val="single" w:sz="4" w:space="0" w:color="auto"/>
            </w:tcBorders>
            <w:shd w:val="clear" w:color="auto" w:fill="C0C0C0"/>
            <w:hideMark/>
          </w:tcPr>
          <w:p w14:paraId="4F53DCEE" w14:textId="77777777" w:rsidR="00281C72" w:rsidRDefault="00281C72" w:rsidP="005C492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F4F6762" w14:textId="77777777" w:rsidR="00281C72" w:rsidRDefault="00281C72"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43DFB0A" w14:textId="77777777" w:rsidR="00281C72" w:rsidRDefault="00281C72" w:rsidP="005C4922">
            <w:pPr>
              <w:pStyle w:val="TAH"/>
            </w:pPr>
            <w:r>
              <w:t>Cardinality</w:t>
            </w:r>
          </w:p>
        </w:tc>
        <w:tc>
          <w:tcPr>
            <w:tcW w:w="556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8D45957" w14:textId="77777777" w:rsidR="00281C72" w:rsidRDefault="00281C72" w:rsidP="005C4922">
            <w:pPr>
              <w:pStyle w:val="TAH"/>
            </w:pPr>
            <w:r>
              <w:t>Description</w:t>
            </w:r>
          </w:p>
        </w:tc>
      </w:tr>
      <w:tr w:rsidR="00A9670F" w14:paraId="70578AE8" w14:textId="77777777" w:rsidTr="005C4922">
        <w:trPr>
          <w:jc w:val="center"/>
        </w:trPr>
        <w:tc>
          <w:tcPr>
            <w:tcW w:w="2405" w:type="dxa"/>
            <w:tcBorders>
              <w:top w:val="single" w:sz="4" w:space="0" w:color="auto"/>
              <w:left w:val="single" w:sz="6" w:space="0" w:color="000000"/>
              <w:bottom w:val="single" w:sz="6" w:space="0" w:color="000000"/>
              <w:right w:val="single" w:sz="6" w:space="0" w:color="000000"/>
            </w:tcBorders>
            <w:hideMark/>
          </w:tcPr>
          <w:p w14:paraId="39B9DBA7" w14:textId="77777777" w:rsidR="00281C72" w:rsidRPr="006F6A85" w:rsidRDefault="00281C72" w:rsidP="005C4922">
            <w:pPr>
              <w:pStyle w:val="TAL"/>
              <w:rPr>
                <w:rStyle w:val="Code"/>
              </w:rPr>
            </w:pPr>
            <w:r w:rsidRPr="006F6A85">
              <w:rPr>
                <w:rStyle w:val="Code"/>
              </w:rPr>
              <w:t>Data</w:t>
            </w:r>
            <w:r>
              <w:rPr>
                <w:rStyle w:val="Code"/>
              </w:rPr>
              <w:t>ReportingProvisioning‌</w:t>
            </w:r>
            <w:r w:rsidRPr="006F6A85">
              <w:rPr>
                <w:rStyle w:val="Code"/>
              </w:rPr>
              <w:t>Session</w:t>
            </w:r>
          </w:p>
        </w:tc>
        <w:tc>
          <w:tcPr>
            <w:tcW w:w="425" w:type="dxa"/>
            <w:tcBorders>
              <w:top w:val="single" w:sz="4" w:space="0" w:color="auto"/>
              <w:left w:val="single" w:sz="6" w:space="0" w:color="000000"/>
              <w:bottom w:val="single" w:sz="6" w:space="0" w:color="000000"/>
              <w:right w:val="single" w:sz="6" w:space="0" w:color="000000"/>
            </w:tcBorders>
            <w:hideMark/>
          </w:tcPr>
          <w:p w14:paraId="2A2C5E6D" w14:textId="77777777" w:rsidR="00281C72" w:rsidRDefault="00281C72" w:rsidP="005C4922">
            <w:pPr>
              <w:pStyle w:val="TAC"/>
            </w:pPr>
            <w:r>
              <w:t>M</w:t>
            </w:r>
          </w:p>
        </w:tc>
        <w:tc>
          <w:tcPr>
            <w:tcW w:w="1134" w:type="dxa"/>
            <w:tcBorders>
              <w:top w:val="single" w:sz="4" w:space="0" w:color="auto"/>
              <w:left w:val="single" w:sz="6" w:space="0" w:color="000000"/>
              <w:bottom w:val="single" w:sz="6" w:space="0" w:color="000000"/>
              <w:right w:val="single" w:sz="6" w:space="0" w:color="000000"/>
            </w:tcBorders>
            <w:hideMark/>
          </w:tcPr>
          <w:p w14:paraId="032F3D64" w14:textId="77777777" w:rsidR="00281C72" w:rsidRDefault="00281C72" w:rsidP="005C4922">
            <w:pPr>
              <w:pStyle w:val="TAC"/>
            </w:pPr>
            <w:r>
              <w:t>1</w:t>
            </w:r>
          </w:p>
        </w:tc>
        <w:tc>
          <w:tcPr>
            <w:tcW w:w="5569" w:type="dxa"/>
            <w:tcBorders>
              <w:top w:val="single" w:sz="4" w:space="0" w:color="auto"/>
              <w:left w:val="single" w:sz="6" w:space="0" w:color="000000"/>
              <w:bottom w:val="single" w:sz="6" w:space="0" w:color="000000"/>
              <w:right w:val="single" w:sz="6" w:space="0" w:color="000000"/>
            </w:tcBorders>
            <w:hideMark/>
          </w:tcPr>
          <w:p w14:paraId="4652C4DF" w14:textId="77777777" w:rsidR="00281C72" w:rsidRDefault="00281C72" w:rsidP="005C4922">
            <w:pPr>
              <w:pStyle w:val="TAL"/>
            </w:pPr>
            <w:r>
              <w:t>Data supplied by the Provisioning AF to enable creation of a new Data Reporting Provisioning Session at the Data Collection AF.</w:t>
            </w:r>
          </w:p>
        </w:tc>
      </w:tr>
    </w:tbl>
    <w:p w14:paraId="6978ECB3" w14:textId="77777777" w:rsidR="00281C72" w:rsidRDefault="00281C72" w:rsidP="00281C72">
      <w:pPr>
        <w:pStyle w:val="TAN"/>
      </w:pPr>
    </w:p>
    <w:p w14:paraId="5F1D8A22" w14:textId="77777777" w:rsidR="00281C72" w:rsidRDefault="00281C72" w:rsidP="00281C72">
      <w:pPr>
        <w:pStyle w:val="TH"/>
      </w:pPr>
      <w:r>
        <w:t>Table</w:t>
      </w:r>
      <w:r>
        <w:rPr>
          <w:noProof/>
        </w:rPr>
        <w:t> </w:t>
      </w:r>
      <w:r>
        <w:rPr>
          <w:rFonts w:eastAsia="MS Mincho"/>
        </w:rPr>
        <w:t>6.2.2.3.1</w:t>
      </w:r>
      <w:r>
        <w:t xml:space="preserve">-3: Headers supported for POST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6"/>
        <w:gridCol w:w="1134"/>
        <w:gridCol w:w="567"/>
        <w:gridCol w:w="1276"/>
        <w:gridCol w:w="4943"/>
      </w:tblGrid>
      <w:tr w:rsidR="00281C72" w14:paraId="3639EAA8" w14:textId="77777777" w:rsidTr="005C492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tcPr>
          <w:p w14:paraId="0B4924E7" w14:textId="77777777" w:rsidR="00281C72" w:rsidRDefault="00281C72" w:rsidP="005C4922">
            <w:pPr>
              <w:pStyle w:val="TAH"/>
            </w:pPr>
            <w:r>
              <w:t>HTTP request  header</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01970A3" w14:textId="77777777" w:rsidR="00281C72" w:rsidRDefault="00281C72"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3B02D1F7" w14:textId="77777777" w:rsidR="00281C72" w:rsidRDefault="00281C72" w:rsidP="005C4922">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63DC5C5" w14:textId="77777777" w:rsidR="00281C72" w:rsidRDefault="00281C72" w:rsidP="005C4922">
            <w:pPr>
              <w:pStyle w:val="TAH"/>
            </w:pPr>
            <w:r>
              <w:t>Cardinality</w:t>
            </w:r>
          </w:p>
        </w:tc>
        <w:tc>
          <w:tcPr>
            <w:tcW w:w="4943" w:type="dxa"/>
            <w:tcBorders>
              <w:top w:val="single" w:sz="4" w:space="0" w:color="auto"/>
              <w:left w:val="single" w:sz="4" w:space="0" w:color="auto"/>
              <w:bottom w:val="single" w:sz="4" w:space="0" w:color="auto"/>
              <w:right w:val="single" w:sz="4" w:space="0" w:color="auto"/>
            </w:tcBorders>
            <w:shd w:val="clear" w:color="auto" w:fill="C0C0C0"/>
            <w:vAlign w:val="center"/>
          </w:tcPr>
          <w:p w14:paraId="3AD91CFD" w14:textId="77777777" w:rsidR="00281C72" w:rsidRDefault="00281C72" w:rsidP="005C4922">
            <w:pPr>
              <w:pStyle w:val="TAH"/>
            </w:pPr>
            <w:r>
              <w:t>Description</w:t>
            </w:r>
          </w:p>
        </w:tc>
      </w:tr>
      <w:tr w:rsidR="00281C72" w14:paraId="6784677E" w14:textId="77777777" w:rsidTr="005C4922">
        <w:trPr>
          <w:jc w:val="center"/>
        </w:trPr>
        <w:tc>
          <w:tcPr>
            <w:tcW w:w="1696" w:type="dxa"/>
            <w:tcBorders>
              <w:top w:val="single" w:sz="4" w:space="0" w:color="auto"/>
              <w:left w:val="single" w:sz="6" w:space="0" w:color="000000"/>
              <w:bottom w:val="single" w:sz="6" w:space="0" w:color="000000"/>
              <w:right w:val="single" w:sz="6" w:space="0" w:color="000000"/>
            </w:tcBorders>
            <w:shd w:val="clear" w:color="auto" w:fill="auto"/>
          </w:tcPr>
          <w:p w14:paraId="66EBF337" w14:textId="77777777" w:rsidR="00281C72" w:rsidRPr="008B760F" w:rsidRDefault="00281C72" w:rsidP="005C4922">
            <w:pPr>
              <w:pStyle w:val="TAL"/>
              <w:rPr>
                <w:rStyle w:val="HTTPHeader"/>
              </w:rPr>
            </w:pPr>
            <w:r w:rsidRPr="001D6C48">
              <w:rPr>
                <w:rStyle w:val="HTTPHeader"/>
              </w:rPr>
              <w:t>Authorization</w:t>
            </w:r>
          </w:p>
        </w:tc>
        <w:tc>
          <w:tcPr>
            <w:tcW w:w="1134" w:type="dxa"/>
            <w:tcBorders>
              <w:top w:val="single" w:sz="4" w:space="0" w:color="auto"/>
              <w:left w:val="single" w:sz="6" w:space="0" w:color="000000"/>
              <w:bottom w:val="single" w:sz="6" w:space="0" w:color="000000"/>
              <w:right w:val="single" w:sz="6" w:space="0" w:color="000000"/>
            </w:tcBorders>
          </w:tcPr>
          <w:p w14:paraId="04DE6A10"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63979C8F" w14:textId="77777777" w:rsidR="00281C72" w:rsidRDefault="00281C72" w:rsidP="005C4922">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4A5E155B" w14:textId="77777777" w:rsidR="00281C72" w:rsidRDefault="00281C72" w:rsidP="005C4922">
            <w:pPr>
              <w:pStyle w:val="TAC"/>
            </w:pPr>
            <w:r>
              <w:t>1</w:t>
            </w:r>
          </w:p>
        </w:tc>
        <w:tc>
          <w:tcPr>
            <w:tcW w:w="4943" w:type="dxa"/>
            <w:tcBorders>
              <w:top w:val="single" w:sz="4" w:space="0" w:color="auto"/>
              <w:left w:val="single" w:sz="6" w:space="0" w:color="000000"/>
              <w:bottom w:val="single" w:sz="6" w:space="0" w:color="000000"/>
              <w:right w:val="single" w:sz="6" w:space="0" w:color="000000"/>
            </w:tcBorders>
            <w:shd w:val="clear" w:color="auto" w:fill="auto"/>
            <w:vAlign w:val="center"/>
          </w:tcPr>
          <w:p w14:paraId="1666241F" w14:textId="77777777" w:rsidR="00281C72" w:rsidRDefault="00281C72" w:rsidP="005C4922">
            <w:pPr>
              <w:pStyle w:val="TAL"/>
            </w:pPr>
            <w:r>
              <w:t>For authentication of the Provisioning AF (see NOTE).</w:t>
            </w:r>
          </w:p>
        </w:tc>
      </w:tr>
      <w:tr w:rsidR="00281C72" w14:paraId="529FABE4" w14:textId="77777777" w:rsidTr="005C4922">
        <w:trPr>
          <w:jc w:val="center"/>
        </w:trPr>
        <w:tc>
          <w:tcPr>
            <w:tcW w:w="1696" w:type="dxa"/>
            <w:tcBorders>
              <w:top w:val="single" w:sz="4" w:space="0" w:color="auto"/>
              <w:left w:val="single" w:sz="6" w:space="0" w:color="000000"/>
              <w:bottom w:val="single" w:sz="4" w:space="0" w:color="auto"/>
              <w:right w:val="single" w:sz="6" w:space="0" w:color="000000"/>
            </w:tcBorders>
            <w:shd w:val="clear" w:color="auto" w:fill="auto"/>
          </w:tcPr>
          <w:p w14:paraId="5D832962" w14:textId="77777777" w:rsidR="00281C72" w:rsidRPr="008B760F" w:rsidRDefault="00281C72" w:rsidP="005C4922">
            <w:pPr>
              <w:pStyle w:val="TAL"/>
              <w:rPr>
                <w:rStyle w:val="HTTPHeader"/>
              </w:rPr>
            </w:pPr>
            <w:r w:rsidRPr="008B760F">
              <w:rPr>
                <w:rStyle w:val="HTTPHeader"/>
              </w:rPr>
              <w:t>Origin</w:t>
            </w:r>
          </w:p>
        </w:tc>
        <w:tc>
          <w:tcPr>
            <w:tcW w:w="1134" w:type="dxa"/>
            <w:tcBorders>
              <w:top w:val="single" w:sz="4" w:space="0" w:color="auto"/>
              <w:left w:val="single" w:sz="6" w:space="0" w:color="000000"/>
              <w:bottom w:val="single" w:sz="4" w:space="0" w:color="auto"/>
              <w:right w:val="single" w:sz="6" w:space="0" w:color="000000"/>
            </w:tcBorders>
          </w:tcPr>
          <w:p w14:paraId="0BD781ED"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65A01519" w14:textId="77777777" w:rsidR="00281C72" w:rsidRDefault="00281C72" w:rsidP="005C4922">
            <w:pPr>
              <w:pStyle w:val="TAC"/>
            </w:pPr>
            <w:r>
              <w:t>O</w:t>
            </w:r>
          </w:p>
        </w:tc>
        <w:tc>
          <w:tcPr>
            <w:tcW w:w="1276" w:type="dxa"/>
            <w:tcBorders>
              <w:top w:val="single" w:sz="4" w:space="0" w:color="auto"/>
              <w:left w:val="single" w:sz="6" w:space="0" w:color="000000"/>
              <w:bottom w:val="single" w:sz="4" w:space="0" w:color="auto"/>
              <w:right w:val="single" w:sz="6" w:space="0" w:color="000000"/>
            </w:tcBorders>
          </w:tcPr>
          <w:p w14:paraId="49563C2B" w14:textId="77777777" w:rsidR="00281C72" w:rsidRDefault="00281C72" w:rsidP="005C4922">
            <w:pPr>
              <w:pStyle w:val="TAC"/>
            </w:pPr>
            <w:r>
              <w:t>0..1</w:t>
            </w:r>
          </w:p>
        </w:tc>
        <w:tc>
          <w:tcPr>
            <w:tcW w:w="4943" w:type="dxa"/>
            <w:tcBorders>
              <w:top w:val="single" w:sz="4" w:space="0" w:color="auto"/>
              <w:left w:val="single" w:sz="6" w:space="0" w:color="000000"/>
              <w:bottom w:val="single" w:sz="4" w:space="0" w:color="auto"/>
              <w:right w:val="single" w:sz="6" w:space="0" w:color="000000"/>
            </w:tcBorders>
            <w:shd w:val="clear" w:color="auto" w:fill="auto"/>
            <w:vAlign w:val="center"/>
          </w:tcPr>
          <w:p w14:paraId="0C4F2088" w14:textId="77777777" w:rsidR="00281C72" w:rsidRDefault="00281C72" w:rsidP="005C4922">
            <w:pPr>
              <w:pStyle w:val="TAL"/>
            </w:pPr>
            <w:r>
              <w:t>Indicates the origin of the requester.</w:t>
            </w:r>
          </w:p>
        </w:tc>
      </w:tr>
      <w:tr w:rsidR="00281C72" w14:paraId="4B60C970"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5292234B" w14:textId="77777777" w:rsidR="00281C72" w:rsidRDefault="00281C72" w:rsidP="005C4922">
            <w:pPr>
              <w:pStyle w:val="TAN"/>
            </w:pPr>
            <w:r>
              <w:t>NOTE:</w:t>
            </w:r>
            <w:r>
              <w:tab/>
              <w:t xml:space="preserve">If OAuth 2.0 authorization is used the value is </w:t>
            </w:r>
            <w:r w:rsidRPr="007924A5">
              <w:rPr>
                <w:rStyle w:val="Code"/>
              </w:rPr>
              <w:t>Bearer</w:t>
            </w:r>
            <w:r>
              <w:t xml:space="preserve"> followed by a string representing the access token, see section 2.1 of RFC 6750 [8].</w:t>
            </w:r>
          </w:p>
        </w:tc>
      </w:tr>
    </w:tbl>
    <w:p w14:paraId="5B1CBBAE" w14:textId="77777777" w:rsidR="00281C72" w:rsidRPr="00CF6195" w:rsidRDefault="00281C72" w:rsidP="00281C72">
      <w:pPr>
        <w:pStyle w:val="TAN"/>
        <w:keepNext w:val="0"/>
        <w:rPr>
          <w:lang w:val="es-ES"/>
        </w:rPr>
      </w:pPr>
    </w:p>
    <w:p w14:paraId="7858F4EC"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6.2.2.3.1-4: Data structures supported by the POST response body on this resource</w:t>
      </w:r>
    </w:p>
    <w:tbl>
      <w:tblPr>
        <w:tblW w:w="495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19"/>
        <w:gridCol w:w="286"/>
        <w:gridCol w:w="1067"/>
        <w:gridCol w:w="1153"/>
        <w:gridCol w:w="4021"/>
      </w:tblGrid>
      <w:tr w:rsidR="00AD79D8" w14:paraId="414231A1" w14:textId="77777777" w:rsidTr="005C4922">
        <w:trPr>
          <w:jc w:val="center"/>
        </w:trPr>
        <w:tc>
          <w:tcPr>
            <w:tcW w:w="1581" w:type="pct"/>
            <w:tcBorders>
              <w:top w:val="single" w:sz="4" w:space="0" w:color="auto"/>
              <w:left w:val="single" w:sz="4" w:space="0" w:color="auto"/>
              <w:bottom w:val="single" w:sz="4" w:space="0" w:color="auto"/>
              <w:right w:val="single" w:sz="4" w:space="0" w:color="auto"/>
            </w:tcBorders>
            <w:shd w:val="clear" w:color="auto" w:fill="C0C0C0"/>
            <w:hideMark/>
          </w:tcPr>
          <w:p w14:paraId="07B90576" w14:textId="77777777" w:rsidR="00281C72" w:rsidRDefault="00281C72" w:rsidP="005C4922">
            <w:pPr>
              <w:pStyle w:val="TAH"/>
            </w:pPr>
            <w: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60133FEE" w14:textId="77777777" w:rsidR="00281C72" w:rsidRDefault="00281C72" w:rsidP="005C4922">
            <w:pPr>
              <w:pStyle w:val="TAH"/>
            </w:pPr>
            <w:r>
              <w:t>P</w:t>
            </w:r>
          </w:p>
        </w:tc>
        <w:tc>
          <w:tcPr>
            <w:tcW w:w="559" w:type="pct"/>
            <w:tcBorders>
              <w:top w:val="single" w:sz="4" w:space="0" w:color="auto"/>
              <w:left w:val="single" w:sz="4" w:space="0" w:color="auto"/>
              <w:bottom w:val="single" w:sz="4" w:space="0" w:color="auto"/>
              <w:right w:val="single" w:sz="4" w:space="0" w:color="auto"/>
            </w:tcBorders>
            <w:shd w:val="clear" w:color="auto" w:fill="C0C0C0"/>
            <w:hideMark/>
          </w:tcPr>
          <w:p w14:paraId="5D8872EA" w14:textId="77777777" w:rsidR="00281C72" w:rsidRDefault="00281C72" w:rsidP="005C4922">
            <w:pPr>
              <w:pStyle w:val="TAH"/>
            </w:pPr>
            <w:r>
              <w:t>Cardinality</w:t>
            </w:r>
          </w:p>
        </w:tc>
        <w:tc>
          <w:tcPr>
            <w:tcW w:w="604" w:type="pct"/>
            <w:tcBorders>
              <w:top w:val="single" w:sz="4" w:space="0" w:color="auto"/>
              <w:left w:val="single" w:sz="4" w:space="0" w:color="auto"/>
              <w:bottom w:val="single" w:sz="4" w:space="0" w:color="auto"/>
              <w:right w:val="single" w:sz="4" w:space="0" w:color="auto"/>
            </w:tcBorders>
            <w:shd w:val="clear" w:color="auto" w:fill="C0C0C0"/>
            <w:hideMark/>
          </w:tcPr>
          <w:p w14:paraId="56AD5299" w14:textId="77777777" w:rsidR="00281C72" w:rsidRDefault="00281C72" w:rsidP="005C4922">
            <w:pPr>
              <w:pStyle w:val="TAH"/>
            </w:pPr>
            <w:r>
              <w:t>Response</w:t>
            </w:r>
          </w:p>
          <w:p w14:paraId="52469E62" w14:textId="77777777" w:rsidR="00281C72" w:rsidRDefault="00281C72" w:rsidP="005C4922">
            <w:pPr>
              <w:pStyle w:val="TAH"/>
            </w:pPr>
            <w:r>
              <w:t>codes</w:t>
            </w:r>
          </w:p>
        </w:tc>
        <w:tc>
          <w:tcPr>
            <w:tcW w:w="2106" w:type="pct"/>
            <w:tcBorders>
              <w:top w:val="single" w:sz="4" w:space="0" w:color="auto"/>
              <w:left w:val="single" w:sz="4" w:space="0" w:color="auto"/>
              <w:bottom w:val="single" w:sz="4" w:space="0" w:color="auto"/>
              <w:right w:val="single" w:sz="4" w:space="0" w:color="auto"/>
            </w:tcBorders>
            <w:shd w:val="clear" w:color="auto" w:fill="C0C0C0"/>
            <w:hideMark/>
          </w:tcPr>
          <w:p w14:paraId="7A36F788" w14:textId="77777777" w:rsidR="00281C72" w:rsidRDefault="00281C72" w:rsidP="005C4922">
            <w:pPr>
              <w:pStyle w:val="TAH"/>
            </w:pPr>
            <w:r>
              <w:t>Description</w:t>
            </w:r>
          </w:p>
        </w:tc>
      </w:tr>
      <w:tr w:rsidR="00AD79D8" w14:paraId="4B726F52" w14:textId="77777777" w:rsidTr="005C4922">
        <w:trPr>
          <w:jc w:val="center"/>
        </w:trPr>
        <w:tc>
          <w:tcPr>
            <w:tcW w:w="1581" w:type="pct"/>
            <w:tcBorders>
              <w:top w:val="single" w:sz="4" w:space="0" w:color="auto"/>
              <w:left w:val="single" w:sz="6" w:space="0" w:color="000000"/>
              <w:bottom w:val="single" w:sz="6" w:space="0" w:color="000000"/>
              <w:right w:val="single" w:sz="6" w:space="0" w:color="000000"/>
            </w:tcBorders>
            <w:hideMark/>
          </w:tcPr>
          <w:p w14:paraId="39C0A5F0" w14:textId="77777777" w:rsidR="00281C72" w:rsidRPr="008B760F" w:rsidRDefault="00281C72" w:rsidP="005C4922">
            <w:pPr>
              <w:pStyle w:val="TAL"/>
              <w:rPr>
                <w:rStyle w:val="Code"/>
              </w:rPr>
            </w:pPr>
            <w:r w:rsidRPr="008B760F">
              <w:rPr>
                <w:rStyle w:val="Code"/>
              </w:rPr>
              <w:t>Data</w:t>
            </w:r>
            <w:r>
              <w:rPr>
                <w:rStyle w:val="Code"/>
              </w:rPr>
              <w:t>ReportingProvisioning</w:t>
            </w:r>
            <w:r w:rsidRPr="008B760F">
              <w:rPr>
                <w:rStyle w:val="Code"/>
              </w:rPr>
              <w:t>Session</w:t>
            </w:r>
          </w:p>
        </w:tc>
        <w:tc>
          <w:tcPr>
            <w:tcW w:w="150" w:type="pct"/>
            <w:tcBorders>
              <w:top w:val="single" w:sz="4" w:space="0" w:color="auto"/>
              <w:left w:val="single" w:sz="6" w:space="0" w:color="000000"/>
              <w:bottom w:val="single" w:sz="6" w:space="0" w:color="000000"/>
              <w:right w:val="single" w:sz="6" w:space="0" w:color="000000"/>
            </w:tcBorders>
            <w:hideMark/>
          </w:tcPr>
          <w:p w14:paraId="2EAAC673" w14:textId="77777777" w:rsidR="00281C72" w:rsidRDefault="00281C72" w:rsidP="005C4922">
            <w:pPr>
              <w:pStyle w:val="TAC"/>
            </w:pPr>
            <w:r>
              <w:t>M</w:t>
            </w:r>
          </w:p>
        </w:tc>
        <w:tc>
          <w:tcPr>
            <w:tcW w:w="559" w:type="pct"/>
            <w:tcBorders>
              <w:top w:val="single" w:sz="4" w:space="0" w:color="auto"/>
              <w:left w:val="single" w:sz="6" w:space="0" w:color="000000"/>
              <w:bottom w:val="single" w:sz="6" w:space="0" w:color="000000"/>
              <w:right w:val="single" w:sz="6" w:space="0" w:color="000000"/>
            </w:tcBorders>
            <w:hideMark/>
          </w:tcPr>
          <w:p w14:paraId="688BF095" w14:textId="77777777" w:rsidR="00281C72" w:rsidRDefault="00281C72" w:rsidP="005C4922">
            <w:pPr>
              <w:pStyle w:val="TAC"/>
            </w:pPr>
            <w:r>
              <w:t>1</w:t>
            </w:r>
          </w:p>
        </w:tc>
        <w:tc>
          <w:tcPr>
            <w:tcW w:w="604" w:type="pct"/>
            <w:tcBorders>
              <w:top w:val="single" w:sz="4" w:space="0" w:color="auto"/>
              <w:left w:val="single" w:sz="6" w:space="0" w:color="000000"/>
              <w:bottom w:val="single" w:sz="6" w:space="0" w:color="000000"/>
              <w:right w:val="single" w:sz="6" w:space="0" w:color="000000"/>
            </w:tcBorders>
            <w:hideMark/>
          </w:tcPr>
          <w:p w14:paraId="5B9976EB" w14:textId="77777777" w:rsidR="00281C72" w:rsidRDefault="00281C72" w:rsidP="005C4922">
            <w:pPr>
              <w:pStyle w:val="TAL"/>
            </w:pPr>
            <w:r>
              <w:t>201 Created</w:t>
            </w:r>
          </w:p>
        </w:tc>
        <w:tc>
          <w:tcPr>
            <w:tcW w:w="2106" w:type="pct"/>
            <w:tcBorders>
              <w:top w:val="single" w:sz="4" w:space="0" w:color="auto"/>
              <w:left w:val="single" w:sz="6" w:space="0" w:color="000000"/>
              <w:bottom w:val="single" w:sz="6" w:space="0" w:color="000000"/>
              <w:right w:val="single" w:sz="6" w:space="0" w:color="000000"/>
            </w:tcBorders>
            <w:hideMark/>
          </w:tcPr>
          <w:p w14:paraId="2973F9B4" w14:textId="77777777" w:rsidR="00281C72" w:rsidRDefault="00281C72" w:rsidP="005C4922">
            <w:pPr>
              <w:pStyle w:val="TAL"/>
            </w:pPr>
            <w:r>
              <w:t>The creation of a Data Reporting Provisioning Session resource is confirmed by the Data Collection AF.</w:t>
            </w:r>
          </w:p>
        </w:tc>
      </w:tr>
      <w:tr w:rsidR="00AF4916" w14:paraId="3790F40B" w14:textId="77777777" w:rsidTr="005C4922">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4F4224F7" w14:textId="77777777" w:rsidR="00281C72" w:rsidRDefault="00281C72" w:rsidP="005C4922">
            <w:pPr>
              <w:pStyle w:val="TAN"/>
              <w:rPr>
                <w:noProof/>
              </w:rPr>
            </w:pPr>
            <w:r>
              <w:t>NOTE:</w:t>
            </w:r>
            <w:r>
              <w:rPr>
                <w:noProof/>
              </w:rPr>
              <w:tab/>
              <w:t xml:space="preserve">The mandatory </w:t>
            </w:r>
            <w:r>
              <w:t xml:space="preserve">HTTP error status codes for the </w:t>
            </w:r>
            <w:r w:rsidRPr="007924A5">
              <w:rPr>
                <w:rStyle w:val="HTTPMethod"/>
              </w:rPr>
              <w:t>POST</w:t>
            </w:r>
            <w:r>
              <w:t xml:space="preserve"> method listed in table 5.2.7.1-1 of TS 29.500 [9] also apply.</w:t>
            </w:r>
          </w:p>
        </w:tc>
      </w:tr>
    </w:tbl>
    <w:p w14:paraId="4EEF1B71" w14:textId="77777777" w:rsidR="00281C72" w:rsidRDefault="00281C72" w:rsidP="00281C72">
      <w:pPr>
        <w:pStyle w:val="TAN"/>
        <w:keepNext w:val="0"/>
      </w:pPr>
    </w:p>
    <w:p w14:paraId="45FCA8E6" w14:textId="77777777" w:rsidR="00281C72" w:rsidRDefault="00281C72" w:rsidP="00281C72">
      <w:pPr>
        <w:pStyle w:val="TH"/>
      </w:pPr>
      <w:r>
        <w:t>Table</w:t>
      </w:r>
      <w:r>
        <w:rPr>
          <w:noProof/>
        </w:rPr>
        <w:t> </w:t>
      </w:r>
      <w:r>
        <w:rPr>
          <w:rFonts w:eastAsia="MS Mincho"/>
        </w:rPr>
        <w:t>6.2.2.3.1</w:t>
      </w:r>
      <w:r>
        <w:t xml:space="preserve">-5: Headers supported by the </w:t>
      </w:r>
      <w:r w:rsidRPr="002A552E">
        <w:rPr>
          <w:i/>
          <w:iCs/>
        </w:rPr>
        <w:t>201</w:t>
      </w:r>
      <w:r>
        <w:rPr>
          <w:i/>
          <w:iCs/>
        </w:rPr>
        <w:t xml:space="preserve"> </w:t>
      </w:r>
      <w:r w:rsidRPr="002A552E">
        <w:t>(</w:t>
      </w:r>
      <w:r>
        <w:rPr>
          <w:i/>
          <w:iCs/>
        </w:rPr>
        <w:t>Created</w:t>
      </w:r>
      <w:r w:rsidRPr="002A552E">
        <w:t>)</w:t>
      </w:r>
      <w:r>
        <w:t xml:space="preserve"> response code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2"/>
        <w:gridCol w:w="425"/>
        <w:gridCol w:w="1134"/>
        <w:gridCol w:w="3809"/>
      </w:tblGrid>
      <w:tr w:rsidR="00281C72" w14:paraId="79C18092" w14:textId="77777777" w:rsidTr="005C4922">
        <w:trPr>
          <w:jc w:val="center"/>
        </w:trPr>
        <w:tc>
          <w:tcPr>
            <w:tcW w:w="3256" w:type="dxa"/>
            <w:tcBorders>
              <w:top w:val="single" w:sz="4" w:space="0" w:color="auto"/>
              <w:left w:val="single" w:sz="4" w:space="0" w:color="auto"/>
              <w:bottom w:val="single" w:sz="4" w:space="0" w:color="auto"/>
              <w:right w:val="single" w:sz="4" w:space="0" w:color="auto"/>
            </w:tcBorders>
            <w:shd w:val="clear" w:color="auto" w:fill="C0C0C0"/>
          </w:tcPr>
          <w:p w14:paraId="08E85A26" w14:textId="77777777" w:rsidR="00281C72" w:rsidRDefault="00281C72" w:rsidP="005C4922">
            <w:pPr>
              <w:pStyle w:val="TAH"/>
            </w:pPr>
            <w:r>
              <w:t>HTTP response header</w:t>
            </w:r>
          </w:p>
        </w:tc>
        <w:tc>
          <w:tcPr>
            <w:tcW w:w="992" w:type="dxa"/>
            <w:tcBorders>
              <w:top w:val="single" w:sz="4" w:space="0" w:color="auto"/>
              <w:left w:val="single" w:sz="4" w:space="0" w:color="auto"/>
              <w:bottom w:val="single" w:sz="4" w:space="0" w:color="auto"/>
              <w:right w:val="single" w:sz="4" w:space="0" w:color="auto"/>
            </w:tcBorders>
            <w:shd w:val="clear" w:color="auto" w:fill="C0C0C0"/>
          </w:tcPr>
          <w:p w14:paraId="54D70812" w14:textId="77777777" w:rsidR="00281C72" w:rsidRDefault="00281C72" w:rsidP="005C492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85D7115" w14:textId="77777777" w:rsidR="00281C72" w:rsidRDefault="00281C72"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3C8049A" w14:textId="77777777" w:rsidR="00281C72" w:rsidRDefault="00281C72" w:rsidP="005C4922">
            <w:pPr>
              <w:pStyle w:val="TAH"/>
            </w:pPr>
            <w:r>
              <w:t>Cardinality</w:t>
            </w:r>
          </w:p>
        </w:tc>
        <w:tc>
          <w:tcPr>
            <w:tcW w:w="3809" w:type="dxa"/>
            <w:tcBorders>
              <w:top w:val="single" w:sz="4" w:space="0" w:color="auto"/>
              <w:left w:val="single" w:sz="4" w:space="0" w:color="auto"/>
              <w:bottom w:val="single" w:sz="4" w:space="0" w:color="auto"/>
              <w:right w:val="single" w:sz="4" w:space="0" w:color="auto"/>
            </w:tcBorders>
            <w:shd w:val="clear" w:color="auto" w:fill="C0C0C0"/>
            <w:vAlign w:val="center"/>
          </w:tcPr>
          <w:p w14:paraId="7B6556D7" w14:textId="77777777" w:rsidR="00281C72" w:rsidRDefault="00281C72" w:rsidP="005C4922">
            <w:pPr>
              <w:pStyle w:val="TAH"/>
            </w:pPr>
            <w:r>
              <w:t>Description</w:t>
            </w:r>
          </w:p>
        </w:tc>
      </w:tr>
      <w:tr w:rsidR="00281C72" w14:paraId="0F9E727E"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0F6E54A8" w14:textId="77777777" w:rsidR="00281C72" w:rsidRPr="008B760F" w:rsidRDefault="00281C72" w:rsidP="005C4922">
            <w:pPr>
              <w:pStyle w:val="TAL"/>
              <w:rPr>
                <w:rStyle w:val="HTTPHeader"/>
              </w:rPr>
            </w:pPr>
            <w:r w:rsidRPr="008B760F">
              <w:rPr>
                <w:rStyle w:val="HTTPHeader"/>
              </w:rPr>
              <w:t>Location</w:t>
            </w:r>
          </w:p>
        </w:tc>
        <w:tc>
          <w:tcPr>
            <w:tcW w:w="992" w:type="dxa"/>
            <w:tcBorders>
              <w:top w:val="single" w:sz="4" w:space="0" w:color="auto"/>
              <w:left w:val="single" w:sz="6" w:space="0" w:color="000000"/>
              <w:bottom w:val="single" w:sz="6" w:space="0" w:color="000000"/>
              <w:right w:val="single" w:sz="6" w:space="0" w:color="000000"/>
            </w:tcBorders>
          </w:tcPr>
          <w:p w14:paraId="16B26F00" w14:textId="77777777" w:rsidR="00281C72" w:rsidRPr="008B760F" w:rsidRDefault="00281C72"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56590ECB" w14:textId="77777777" w:rsidR="00281C72" w:rsidRPr="00797358" w:rsidRDefault="00281C72" w:rsidP="005C4922">
            <w:pPr>
              <w:pStyle w:val="TAC"/>
            </w:pPr>
            <w:r w:rsidRPr="00797358">
              <w:t>M</w:t>
            </w:r>
          </w:p>
        </w:tc>
        <w:tc>
          <w:tcPr>
            <w:tcW w:w="1134" w:type="dxa"/>
            <w:tcBorders>
              <w:top w:val="single" w:sz="4" w:space="0" w:color="auto"/>
              <w:left w:val="single" w:sz="6" w:space="0" w:color="000000"/>
              <w:bottom w:val="single" w:sz="6" w:space="0" w:color="000000"/>
              <w:right w:val="single" w:sz="6" w:space="0" w:color="000000"/>
            </w:tcBorders>
          </w:tcPr>
          <w:p w14:paraId="319959A3" w14:textId="77777777" w:rsidR="00281C72" w:rsidRPr="00797358" w:rsidRDefault="00281C72" w:rsidP="005C4922">
            <w:pPr>
              <w:pStyle w:val="TAC"/>
            </w:pPr>
            <w:r w:rsidRPr="00797358">
              <w:t>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63109E86" w14:textId="77777777" w:rsidR="00281C72" w:rsidRDefault="00281C72" w:rsidP="005C4922">
            <w:pPr>
              <w:pStyle w:val="TAL"/>
            </w:pPr>
            <w:r>
              <w:t>The URL of the newly created resource at the Data Collection AF, according to the structure: {apiRoot}/ndcaf-data-reporting-provisioning/{apiVersion}/sessions/{sessionId}</w:t>
            </w:r>
          </w:p>
        </w:tc>
      </w:tr>
      <w:tr w:rsidR="00281C72" w14:paraId="0C7A9705"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4C9B1042" w14:textId="77777777" w:rsidR="00281C72" w:rsidRPr="008B760F" w:rsidRDefault="00281C72" w:rsidP="005C4922">
            <w:pPr>
              <w:pStyle w:val="TAL"/>
              <w:rPr>
                <w:rStyle w:val="HTTPHeader"/>
              </w:rPr>
            </w:pPr>
            <w:r w:rsidRPr="008B760F">
              <w:rPr>
                <w:rStyle w:val="HTTPHeader"/>
              </w:rPr>
              <w:t>Access-Control-Allow-Origin</w:t>
            </w:r>
          </w:p>
        </w:tc>
        <w:tc>
          <w:tcPr>
            <w:tcW w:w="992" w:type="dxa"/>
            <w:tcBorders>
              <w:top w:val="single" w:sz="4" w:space="0" w:color="auto"/>
              <w:left w:val="single" w:sz="6" w:space="0" w:color="000000"/>
              <w:bottom w:val="single" w:sz="6" w:space="0" w:color="000000"/>
              <w:right w:val="single" w:sz="6" w:space="0" w:color="000000"/>
            </w:tcBorders>
          </w:tcPr>
          <w:p w14:paraId="73CB8E90" w14:textId="77777777" w:rsidR="00281C72" w:rsidRPr="008B760F" w:rsidRDefault="00281C72"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63291B4D" w14:textId="77777777" w:rsidR="00281C72" w:rsidRPr="00797358" w:rsidRDefault="00281C72" w:rsidP="005C4922">
            <w:pPr>
              <w:pStyle w:val="TAC"/>
            </w:pPr>
            <w:r w:rsidRPr="00797358">
              <w:t>O</w:t>
            </w:r>
          </w:p>
        </w:tc>
        <w:tc>
          <w:tcPr>
            <w:tcW w:w="1134" w:type="dxa"/>
            <w:tcBorders>
              <w:top w:val="single" w:sz="4" w:space="0" w:color="auto"/>
              <w:left w:val="single" w:sz="6" w:space="0" w:color="000000"/>
              <w:bottom w:val="single" w:sz="6" w:space="0" w:color="000000"/>
              <w:right w:val="single" w:sz="6" w:space="0" w:color="000000"/>
            </w:tcBorders>
          </w:tcPr>
          <w:p w14:paraId="3B0955E1" w14:textId="77777777" w:rsidR="00281C72" w:rsidRPr="00797358" w:rsidRDefault="00281C72" w:rsidP="005C4922">
            <w:pPr>
              <w:pStyle w:val="TAC"/>
            </w:pPr>
            <w:r w:rsidRPr="00797358">
              <w:t>0..1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70306AB5" w14:textId="77777777" w:rsidR="00281C72" w:rsidRDefault="00281C72" w:rsidP="005C4922">
            <w:pPr>
              <w:pStyle w:val="TAL"/>
            </w:pPr>
            <w:r>
              <w:t xml:space="preserve">Part of CORS [10]. Supplied if the request included the </w:t>
            </w:r>
            <w:r w:rsidRPr="00AC2BE4">
              <w:rPr>
                <w:rStyle w:val="HTTPHeader"/>
              </w:rPr>
              <w:t>Origin</w:t>
            </w:r>
            <w:r>
              <w:t xml:space="preserve"> header.</w:t>
            </w:r>
          </w:p>
        </w:tc>
      </w:tr>
      <w:tr w:rsidR="00281C72" w14:paraId="1B9E32E3"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560058A2" w14:textId="77777777" w:rsidR="00281C72" w:rsidRPr="008B760F" w:rsidRDefault="00281C72" w:rsidP="005C4922">
            <w:pPr>
              <w:pStyle w:val="TAL"/>
              <w:rPr>
                <w:rStyle w:val="HTTPHeader"/>
              </w:rPr>
            </w:pPr>
            <w:r w:rsidRPr="008B760F">
              <w:rPr>
                <w:rStyle w:val="HTTPHeader"/>
              </w:rPr>
              <w:t>Access-Control-Allow-Methods</w:t>
            </w:r>
          </w:p>
        </w:tc>
        <w:tc>
          <w:tcPr>
            <w:tcW w:w="992" w:type="dxa"/>
            <w:tcBorders>
              <w:top w:val="single" w:sz="4" w:space="0" w:color="auto"/>
              <w:left w:val="single" w:sz="6" w:space="0" w:color="000000"/>
              <w:bottom w:val="single" w:sz="6" w:space="0" w:color="000000"/>
              <w:right w:val="single" w:sz="6" w:space="0" w:color="000000"/>
            </w:tcBorders>
          </w:tcPr>
          <w:p w14:paraId="66551312" w14:textId="77777777" w:rsidR="00281C72" w:rsidRPr="008B760F" w:rsidRDefault="00281C72"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68C979AB" w14:textId="77777777" w:rsidR="00281C72" w:rsidRPr="00797358" w:rsidRDefault="00281C72" w:rsidP="005C4922">
            <w:pPr>
              <w:pStyle w:val="TAC"/>
            </w:pPr>
            <w:r w:rsidRPr="00797358">
              <w:t>O</w:t>
            </w:r>
          </w:p>
        </w:tc>
        <w:tc>
          <w:tcPr>
            <w:tcW w:w="1134" w:type="dxa"/>
            <w:tcBorders>
              <w:top w:val="single" w:sz="4" w:space="0" w:color="auto"/>
              <w:left w:val="single" w:sz="6" w:space="0" w:color="000000"/>
              <w:bottom w:val="single" w:sz="6" w:space="0" w:color="000000"/>
              <w:right w:val="single" w:sz="6" w:space="0" w:color="000000"/>
            </w:tcBorders>
          </w:tcPr>
          <w:p w14:paraId="144D970D" w14:textId="77777777" w:rsidR="00281C72" w:rsidRPr="00797358" w:rsidRDefault="00281C72" w:rsidP="005C4922">
            <w:pPr>
              <w:pStyle w:val="TAC"/>
            </w:pPr>
            <w:r w:rsidRPr="00797358">
              <w:t>0..1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7FA87FD9" w14:textId="77777777" w:rsidR="00281C72" w:rsidRDefault="00281C72" w:rsidP="005C4922">
            <w:pPr>
              <w:pStyle w:val="TAL"/>
            </w:pPr>
            <w:r>
              <w:t xml:space="preserve">Part of CORS [10]. Supplied if the request included the </w:t>
            </w:r>
            <w:r w:rsidRPr="00AC2BE4">
              <w:rPr>
                <w:rStyle w:val="HTTPHeader"/>
              </w:rPr>
              <w:t>Origin</w:t>
            </w:r>
            <w:r>
              <w:t xml:space="preserve"> header.</w:t>
            </w:r>
          </w:p>
          <w:p w14:paraId="7E3D9586" w14:textId="77777777" w:rsidR="00281C72" w:rsidRDefault="00281C72" w:rsidP="005C4922">
            <w:pPr>
              <w:pStyle w:val="TALcontinuation"/>
            </w:pPr>
            <w:r>
              <w:t xml:space="preserve">Valid values: </w:t>
            </w:r>
            <w:r w:rsidRPr="00AC2BE4">
              <w:rPr>
                <w:rStyle w:val="Code"/>
              </w:rPr>
              <w:t>POST</w:t>
            </w:r>
            <w:r>
              <w:t xml:space="preserve">, </w:t>
            </w:r>
            <w:r w:rsidRPr="00AC2BE4">
              <w:rPr>
                <w:rStyle w:val="Code"/>
              </w:rPr>
              <w:t>PUT</w:t>
            </w:r>
            <w:r>
              <w:t xml:space="preserve">, </w:t>
            </w:r>
            <w:r w:rsidRPr="00AC2BE4">
              <w:rPr>
                <w:rStyle w:val="Code"/>
              </w:rPr>
              <w:t>DELETE</w:t>
            </w:r>
          </w:p>
        </w:tc>
      </w:tr>
      <w:tr w:rsidR="00281C72" w14:paraId="542D122D"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1F12F606" w14:textId="77777777" w:rsidR="00281C72" w:rsidRPr="008B760F" w:rsidRDefault="00281C72" w:rsidP="005C4922">
            <w:pPr>
              <w:pStyle w:val="TAL"/>
              <w:rPr>
                <w:rStyle w:val="HTTPHeader"/>
              </w:rPr>
            </w:pPr>
            <w:r w:rsidRPr="008B760F">
              <w:rPr>
                <w:rStyle w:val="HTTPHeader"/>
              </w:rPr>
              <w:t>Access-Control-Expose-Headers</w:t>
            </w:r>
          </w:p>
        </w:tc>
        <w:tc>
          <w:tcPr>
            <w:tcW w:w="992" w:type="dxa"/>
            <w:tcBorders>
              <w:top w:val="single" w:sz="4" w:space="0" w:color="auto"/>
              <w:left w:val="single" w:sz="6" w:space="0" w:color="000000"/>
              <w:bottom w:val="single" w:sz="6" w:space="0" w:color="000000"/>
              <w:right w:val="single" w:sz="6" w:space="0" w:color="000000"/>
            </w:tcBorders>
          </w:tcPr>
          <w:p w14:paraId="35750990" w14:textId="77777777" w:rsidR="00281C72" w:rsidRPr="008B760F" w:rsidRDefault="00281C72"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65FCBACB" w14:textId="77777777" w:rsidR="00281C72" w:rsidRPr="00797358" w:rsidRDefault="00281C72" w:rsidP="005C4922">
            <w:pPr>
              <w:pStyle w:val="TAC"/>
            </w:pPr>
            <w:r w:rsidRPr="00797358">
              <w:t>O</w:t>
            </w:r>
          </w:p>
        </w:tc>
        <w:tc>
          <w:tcPr>
            <w:tcW w:w="1134" w:type="dxa"/>
            <w:tcBorders>
              <w:top w:val="single" w:sz="4" w:space="0" w:color="auto"/>
              <w:left w:val="single" w:sz="6" w:space="0" w:color="000000"/>
              <w:bottom w:val="single" w:sz="6" w:space="0" w:color="000000"/>
              <w:right w:val="single" w:sz="6" w:space="0" w:color="000000"/>
            </w:tcBorders>
          </w:tcPr>
          <w:p w14:paraId="2B96E3A6" w14:textId="77777777" w:rsidR="00281C72" w:rsidRPr="00797358" w:rsidRDefault="00281C72" w:rsidP="005C4922">
            <w:pPr>
              <w:pStyle w:val="TAC"/>
            </w:pPr>
            <w:r w:rsidRPr="00797358">
              <w:t>0..1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56A83257" w14:textId="77777777" w:rsidR="00281C72" w:rsidRDefault="00281C72" w:rsidP="005C4922">
            <w:pPr>
              <w:pStyle w:val="TAL"/>
            </w:pPr>
            <w:r>
              <w:t xml:space="preserve">Part of CORS [10]. Supplied if the request included the </w:t>
            </w:r>
            <w:r w:rsidRPr="00AC2BE4">
              <w:rPr>
                <w:rStyle w:val="HTTPHeader"/>
              </w:rPr>
              <w:t>Origin</w:t>
            </w:r>
            <w:r>
              <w:t xml:space="preserve"> header.</w:t>
            </w:r>
          </w:p>
          <w:p w14:paraId="0DA0280C" w14:textId="77777777" w:rsidR="00281C72" w:rsidRDefault="00281C72" w:rsidP="005C4922">
            <w:pPr>
              <w:pStyle w:val="TALcontinuation"/>
            </w:pPr>
            <w:r>
              <w:t xml:space="preserve">Valid values: </w:t>
            </w:r>
            <w:r w:rsidRPr="00AC2BE4">
              <w:rPr>
                <w:rStyle w:val="Code"/>
              </w:rPr>
              <w:t>Location</w:t>
            </w:r>
          </w:p>
        </w:tc>
      </w:tr>
    </w:tbl>
    <w:p w14:paraId="601F1C91" w14:textId="77777777" w:rsidR="00281C72" w:rsidRDefault="00281C72" w:rsidP="00281C72">
      <w:pPr>
        <w:pStyle w:val="TAN"/>
      </w:pPr>
    </w:p>
    <w:p w14:paraId="2497C6D0" w14:textId="77777777" w:rsidR="00281C72" w:rsidRDefault="00281C72" w:rsidP="00281C72">
      <w:pPr>
        <w:pStyle w:val="NO"/>
      </w:pPr>
      <w:r>
        <w:t>NOTE:</w:t>
      </w:r>
      <w:r>
        <w:tab/>
        <w:t xml:space="preserve">Standard HTTP redirection using a 3xx response code with the </w:t>
      </w:r>
      <w:r w:rsidRPr="005F5121">
        <w:rPr>
          <w:rStyle w:val="HTTPHeader"/>
        </w:rPr>
        <w:t>Location</w:t>
      </w:r>
      <w:r>
        <w:t xml:space="preserve"> header as well as </w:t>
      </w:r>
      <w:r w:rsidRPr="005F5121">
        <w:rPr>
          <w:rStyle w:val="HTTPHeader"/>
        </w:rPr>
        <w:t>Alt-Svc</w:t>
      </w:r>
      <w:r>
        <w:t xml:space="preserve"> are allowed.</w:t>
      </w:r>
    </w:p>
    <w:p w14:paraId="6DB2CEC2" w14:textId="77777777" w:rsidR="00281C72" w:rsidRDefault="00281C72" w:rsidP="00281C72">
      <w:pPr>
        <w:pStyle w:val="Heading3"/>
      </w:pPr>
      <w:bookmarkStart w:id="401" w:name="_Toc103208500"/>
      <w:bookmarkStart w:id="402" w:name="_Toc103208940"/>
      <w:bookmarkStart w:id="403" w:name="_Toc171679118"/>
      <w:r>
        <w:lastRenderedPageBreak/>
        <w:t>6.2.3</w:t>
      </w:r>
      <w:r>
        <w:tab/>
        <w:t>Data Reporting Provisioning Session resource</w:t>
      </w:r>
      <w:bookmarkEnd w:id="401"/>
      <w:bookmarkEnd w:id="402"/>
      <w:bookmarkEnd w:id="403"/>
    </w:p>
    <w:p w14:paraId="7FB2E754" w14:textId="77777777" w:rsidR="00281C72" w:rsidRDefault="00281C72" w:rsidP="00281C72">
      <w:pPr>
        <w:pStyle w:val="Heading4"/>
      </w:pPr>
      <w:bookmarkStart w:id="404" w:name="_Toc103208501"/>
      <w:bookmarkStart w:id="405" w:name="_Toc103208941"/>
      <w:bookmarkStart w:id="406" w:name="_Toc171679119"/>
      <w:r>
        <w:t>6.2.3.1</w:t>
      </w:r>
      <w:r>
        <w:tab/>
        <w:t>Description</w:t>
      </w:r>
      <w:bookmarkEnd w:id="404"/>
      <w:bookmarkEnd w:id="405"/>
      <w:bookmarkEnd w:id="406"/>
    </w:p>
    <w:p w14:paraId="0D616F4A" w14:textId="77777777" w:rsidR="00281C72" w:rsidRDefault="00281C72" w:rsidP="00281C72">
      <w:pPr>
        <w:keepNext/>
      </w:pPr>
      <w:r>
        <w:t>The Data Reporting Provisioning Session resource represents a single session within the collection of Data Reporting Provisioning Sessions at a given Data Collection AF service instance.</w:t>
      </w:r>
    </w:p>
    <w:p w14:paraId="6DF72167" w14:textId="77777777" w:rsidR="00281C72" w:rsidRDefault="00281C72" w:rsidP="00281C72">
      <w:pPr>
        <w:pStyle w:val="Heading4"/>
      </w:pPr>
      <w:bookmarkStart w:id="407" w:name="_Toc103208502"/>
      <w:bookmarkStart w:id="408" w:name="_Toc103208942"/>
      <w:bookmarkStart w:id="409" w:name="_Toc171679120"/>
      <w:r>
        <w:t>6.2.3.2</w:t>
      </w:r>
      <w:r>
        <w:tab/>
        <w:t>Resource definition</w:t>
      </w:r>
      <w:bookmarkEnd w:id="407"/>
      <w:bookmarkEnd w:id="408"/>
      <w:bookmarkEnd w:id="409"/>
    </w:p>
    <w:p w14:paraId="3CC95D1C" w14:textId="77777777" w:rsidR="00281C72" w:rsidRDefault="00281C72" w:rsidP="00281C72">
      <w:pPr>
        <w:keepNext/>
      </w:pPr>
      <w:r>
        <w:t xml:space="preserve">Resource URL: </w:t>
      </w:r>
      <w:r w:rsidRPr="009F2BE9">
        <w:rPr>
          <w:b/>
          <w:bCs/>
        </w:rPr>
        <w:t>{apiRoot}/</w:t>
      </w:r>
      <w:r>
        <w:rPr>
          <w:b/>
          <w:bCs/>
        </w:rPr>
        <w:t>3gpp-ndcaf_data-reporting-provisioning</w:t>
      </w:r>
      <w:r w:rsidRPr="009F2BE9">
        <w:rPr>
          <w:b/>
          <w:bCs/>
        </w:rPr>
        <w:t>/</w:t>
      </w:r>
      <w:r>
        <w:rPr>
          <w:b/>
          <w:bCs/>
        </w:rPr>
        <w:t>{apiVersion}</w:t>
      </w:r>
      <w:r w:rsidRPr="009F2BE9">
        <w:rPr>
          <w:b/>
          <w:bCs/>
        </w:rPr>
        <w:t>/sessions/{sessionionId}</w:t>
      </w:r>
    </w:p>
    <w:p w14:paraId="1405DC35" w14:textId="77777777" w:rsidR="00281C72" w:rsidRDefault="00281C72" w:rsidP="00281C72">
      <w:pPr>
        <w:keepNext/>
      </w:pPr>
      <w:r>
        <w:t>This resource shall support the resource URI variables defined in table 6.2.3.2-1</w:t>
      </w:r>
      <w:r>
        <w:rPr>
          <w:rFonts w:ascii="Arial" w:hAnsi="Arial" w:cs="Arial"/>
        </w:rPr>
        <w:t>.</w:t>
      </w:r>
    </w:p>
    <w:p w14:paraId="3FDD9959" w14:textId="77777777" w:rsidR="00281C72" w:rsidRDefault="00281C72" w:rsidP="00281C72">
      <w:pPr>
        <w:pStyle w:val="TH"/>
      </w:pPr>
      <w:r>
        <w:t>Table 6.2.3.2-1: Resource URL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30"/>
        <w:gridCol w:w="1629"/>
        <w:gridCol w:w="6768"/>
      </w:tblGrid>
      <w:tr w:rsidR="00A9670F" w14:paraId="75FFEB15"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shd w:val="clear" w:color="auto" w:fill="CCCCCC"/>
            <w:hideMark/>
          </w:tcPr>
          <w:p w14:paraId="3350B8BC" w14:textId="77777777" w:rsidR="00281C72" w:rsidRDefault="00281C72" w:rsidP="005C4922">
            <w:pPr>
              <w:pStyle w:val="TAH"/>
            </w:pPr>
            <w:r>
              <w:t>Name</w:t>
            </w:r>
          </w:p>
        </w:tc>
        <w:tc>
          <w:tcPr>
            <w:tcW w:w="846" w:type="pct"/>
            <w:tcBorders>
              <w:top w:val="single" w:sz="6" w:space="0" w:color="000000"/>
              <w:left w:val="single" w:sz="6" w:space="0" w:color="000000"/>
              <w:bottom w:val="single" w:sz="6" w:space="0" w:color="000000"/>
              <w:right w:val="single" w:sz="6" w:space="0" w:color="000000"/>
            </w:tcBorders>
            <w:shd w:val="clear" w:color="auto" w:fill="CCCCCC"/>
          </w:tcPr>
          <w:p w14:paraId="3ACBD020" w14:textId="77777777" w:rsidR="00281C72" w:rsidRDefault="00281C72" w:rsidP="005C4922">
            <w:pPr>
              <w:pStyle w:val="TAH"/>
            </w:pPr>
            <w:r>
              <w:rPr>
                <w:rFonts w:hint="eastAsia"/>
                <w:lang w:eastAsia="zh-CN"/>
              </w:rPr>
              <w:t>D</w:t>
            </w:r>
            <w:r>
              <w:rPr>
                <w:lang w:eastAsia="zh-CN"/>
              </w:rPr>
              <w:t>ata type</w:t>
            </w:r>
          </w:p>
        </w:tc>
        <w:tc>
          <w:tcPr>
            <w:tcW w:w="351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7FC2E92" w14:textId="77777777" w:rsidR="00281C72" w:rsidRDefault="00281C72" w:rsidP="005C4922">
            <w:pPr>
              <w:pStyle w:val="TAH"/>
            </w:pPr>
            <w:r>
              <w:t>Definition</w:t>
            </w:r>
          </w:p>
        </w:tc>
      </w:tr>
      <w:tr w:rsidR="00A9670F" w14:paraId="694F2400"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hideMark/>
          </w:tcPr>
          <w:p w14:paraId="13CE545F" w14:textId="77777777" w:rsidR="00281C72" w:rsidRPr="00502CD2" w:rsidRDefault="00281C72" w:rsidP="005C4922">
            <w:pPr>
              <w:pStyle w:val="TAL"/>
              <w:rPr>
                <w:rStyle w:val="Codechar"/>
              </w:rPr>
            </w:pPr>
            <w:r w:rsidRPr="00502CD2">
              <w:rPr>
                <w:rStyle w:val="Codechar"/>
              </w:rPr>
              <w:t>apiRoot</w:t>
            </w:r>
          </w:p>
        </w:tc>
        <w:tc>
          <w:tcPr>
            <w:tcW w:w="846" w:type="pct"/>
            <w:tcBorders>
              <w:top w:val="single" w:sz="6" w:space="0" w:color="000000"/>
              <w:left w:val="single" w:sz="6" w:space="0" w:color="000000"/>
              <w:bottom w:val="single" w:sz="6" w:space="0" w:color="000000"/>
              <w:right w:val="single" w:sz="6" w:space="0" w:color="000000"/>
            </w:tcBorders>
          </w:tcPr>
          <w:p w14:paraId="6D876C44" w14:textId="77777777" w:rsidR="00281C72" w:rsidRPr="00502CD2" w:rsidRDefault="00281C72" w:rsidP="005C4922">
            <w:pPr>
              <w:pStyle w:val="TAL"/>
              <w:rPr>
                <w:rStyle w:val="Codechar"/>
              </w:rPr>
            </w:pPr>
            <w:r w:rsidRPr="00502CD2">
              <w:rPr>
                <w:rStyle w:val="Codechar"/>
              </w:rPr>
              <w:t>string</w:t>
            </w:r>
          </w:p>
        </w:tc>
        <w:tc>
          <w:tcPr>
            <w:tcW w:w="3515" w:type="pct"/>
            <w:tcBorders>
              <w:top w:val="single" w:sz="6" w:space="0" w:color="000000"/>
              <w:left w:val="single" w:sz="6" w:space="0" w:color="000000"/>
              <w:bottom w:val="single" w:sz="6" w:space="0" w:color="000000"/>
              <w:right w:val="single" w:sz="6" w:space="0" w:color="000000"/>
            </w:tcBorders>
            <w:vAlign w:val="center"/>
            <w:hideMark/>
          </w:tcPr>
          <w:p w14:paraId="7F516FE6" w14:textId="77777777" w:rsidR="00281C72" w:rsidRDefault="00281C72" w:rsidP="005C4922">
            <w:pPr>
              <w:pStyle w:val="TAL"/>
            </w:pPr>
            <w:r>
              <w:t>See clause 5.2.</w:t>
            </w:r>
          </w:p>
        </w:tc>
      </w:tr>
      <w:tr w:rsidR="00A9670F" w14:paraId="4249A6A0"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tcPr>
          <w:p w14:paraId="6E45C29A" w14:textId="77777777" w:rsidR="00281C72" w:rsidRPr="00502CD2" w:rsidRDefault="00281C72" w:rsidP="005C4922">
            <w:pPr>
              <w:pStyle w:val="TAL"/>
              <w:rPr>
                <w:rStyle w:val="Codechar"/>
              </w:rPr>
            </w:pPr>
            <w:r>
              <w:rPr>
                <w:rStyle w:val="Codechar"/>
              </w:rPr>
              <w:t>apiVersion</w:t>
            </w:r>
          </w:p>
        </w:tc>
        <w:tc>
          <w:tcPr>
            <w:tcW w:w="846" w:type="pct"/>
            <w:tcBorders>
              <w:top w:val="single" w:sz="6" w:space="0" w:color="000000"/>
              <w:left w:val="single" w:sz="6" w:space="0" w:color="000000"/>
              <w:bottom w:val="single" w:sz="6" w:space="0" w:color="000000"/>
              <w:right w:val="single" w:sz="6" w:space="0" w:color="000000"/>
            </w:tcBorders>
          </w:tcPr>
          <w:p w14:paraId="05476E15" w14:textId="77777777" w:rsidR="00281C72" w:rsidRPr="00502CD2" w:rsidRDefault="00281C72" w:rsidP="005C4922">
            <w:pPr>
              <w:pStyle w:val="TAL"/>
              <w:rPr>
                <w:rStyle w:val="Codechar"/>
              </w:rPr>
            </w:pPr>
            <w:r>
              <w:rPr>
                <w:rStyle w:val="Codechar"/>
              </w:rPr>
              <w:t>String</w:t>
            </w:r>
          </w:p>
        </w:tc>
        <w:tc>
          <w:tcPr>
            <w:tcW w:w="3515" w:type="pct"/>
            <w:tcBorders>
              <w:top w:val="single" w:sz="6" w:space="0" w:color="000000"/>
              <w:left w:val="single" w:sz="6" w:space="0" w:color="000000"/>
              <w:bottom w:val="single" w:sz="6" w:space="0" w:color="000000"/>
              <w:right w:val="single" w:sz="6" w:space="0" w:color="000000"/>
            </w:tcBorders>
            <w:vAlign w:val="center"/>
          </w:tcPr>
          <w:p w14:paraId="2056D0E8" w14:textId="77777777" w:rsidR="00281C72" w:rsidRDefault="00281C72" w:rsidP="005C4922">
            <w:pPr>
              <w:pStyle w:val="TAL"/>
            </w:pPr>
            <w:r>
              <w:t>See clause 5.2</w:t>
            </w:r>
          </w:p>
        </w:tc>
      </w:tr>
      <w:tr w:rsidR="00A9670F" w14:paraId="2CB3B1AA"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tcPr>
          <w:p w14:paraId="33A30573" w14:textId="77777777" w:rsidR="00281C72" w:rsidRPr="00502CD2" w:rsidRDefault="00281C72" w:rsidP="005C4922">
            <w:pPr>
              <w:pStyle w:val="TAL"/>
              <w:rPr>
                <w:rStyle w:val="Codechar"/>
              </w:rPr>
            </w:pPr>
            <w:r w:rsidRPr="00502CD2">
              <w:rPr>
                <w:rStyle w:val="Codechar"/>
              </w:rPr>
              <w:t>sessionId</w:t>
            </w:r>
          </w:p>
        </w:tc>
        <w:tc>
          <w:tcPr>
            <w:tcW w:w="846" w:type="pct"/>
            <w:tcBorders>
              <w:top w:val="single" w:sz="6" w:space="0" w:color="000000"/>
              <w:left w:val="single" w:sz="6" w:space="0" w:color="000000"/>
              <w:bottom w:val="single" w:sz="6" w:space="0" w:color="000000"/>
              <w:right w:val="single" w:sz="6" w:space="0" w:color="000000"/>
            </w:tcBorders>
          </w:tcPr>
          <w:p w14:paraId="1014E3FF" w14:textId="77777777" w:rsidR="00281C72" w:rsidRPr="00502CD2" w:rsidRDefault="00281C72" w:rsidP="005C4922">
            <w:pPr>
              <w:pStyle w:val="TAL"/>
              <w:rPr>
                <w:rStyle w:val="Codechar"/>
                <w:rFonts w:eastAsia="Batang"/>
              </w:rPr>
            </w:pPr>
            <w:r w:rsidRPr="00502CD2">
              <w:rPr>
                <w:rStyle w:val="Codechar"/>
              </w:rPr>
              <w:t>string</w:t>
            </w:r>
          </w:p>
        </w:tc>
        <w:tc>
          <w:tcPr>
            <w:tcW w:w="3515" w:type="pct"/>
            <w:tcBorders>
              <w:top w:val="single" w:sz="6" w:space="0" w:color="000000"/>
              <w:left w:val="single" w:sz="6" w:space="0" w:color="000000"/>
              <w:bottom w:val="single" w:sz="6" w:space="0" w:color="000000"/>
              <w:right w:val="single" w:sz="6" w:space="0" w:color="000000"/>
            </w:tcBorders>
            <w:vAlign w:val="center"/>
          </w:tcPr>
          <w:p w14:paraId="0C7B719A" w14:textId="77777777" w:rsidR="00281C72" w:rsidRDefault="00281C72" w:rsidP="005C4922">
            <w:pPr>
              <w:pStyle w:val="TAL"/>
            </w:pPr>
            <w:r>
              <w:t>Identifier of the Data Reporting Provisioning Session at the Data Collection AF.</w:t>
            </w:r>
          </w:p>
        </w:tc>
      </w:tr>
    </w:tbl>
    <w:p w14:paraId="038C3598" w14:textId="77777777" w:rsidR="00281C72" w:rsidRDefault="00281C72" w:rsidP="00281C72">
      <w:pPr>
        <w:pStyle w:val="TAN"/>
        <w:keepNext w:val="0"/>
      </w:pPr>
    </w:p>
    <w:p w14:paraId="34F0B5DA" w14:textId="77777777" w:rsidR="00281C72" w:rsidRDefault="00281C72" w:rsidP="00281C72">
      <w:pPr>
        <w:pStyle w:val="Heading4"/>
      </w:pPr>
      <w:bookmarkStart w:id="410" w:name="_Toc103208503"/>
      <w:bookmarkStart w:id="411" w:name="_Toc103208943"/>
      <w:bookmarkStart w:id="412" w:name="_Toc171679121"/>
      <w:r>
        <w:t>6.2.3.3</w:t>
      </w:r>
      <w:r>
        <w:tab/>
        <w:t>Resource standard methods</w:t>
      </w:r>
      <w:bookmarkEnd w:id="410"/>
      <w:bookmarkEnd w:id="411"/>
      <w:bookmarkEnd w:id="412"/>
    </w:p>
    <w:p w14:paraId="117D376D" w14:textId="77777777" w:rsidR="00281C72" w:rsidRDefault="00281C72" w:rsidP="00281C72">
      <w:pPr>
        <w:pStyle w:val="Heading5"/>
      </w:pPr>
      <w:bookmarkStart w:id="413" w:name="_Toc103208504"/>
      <w:bookmarkStart w:id="414" w:name="_Toc103208944"/>
      <w:bookmarkStart w:id="415" w:name="_Toc171679122"/>
      <w:r>
        <w:t>6.2.3.3.1</w:t>
      </w:r>
      <w:r>
        <w:tab/>
      </w:r>
      <w:r w:rsidRPr="00353C6B">
        <w:t>Ndcaf_DataReporting</w:t>
      </w:r>
      <w:r>
        <w:t>Provisioning_RetrieveSession operation using</w:t>
      </w:r>
      <w:r w:rsidRPr="00353C6B">
        <w:t xml:space="preserve"> </w:t>
      </w:r>
      <w:r>
        <w:t>GET method</w:t>
      </w:r>
      <w:bookmarkEnd w:id="413"/>
      <w:bookmarkEnd w:id="414"/>
      <w:bookmarkEnd w:id="415"/>
    </w:p>
    <w:p w14:paraId="0BC4122A" w14:textId="77777777" w:rsidR="00281C72" w:rsidRDefault="00281C72" w:rsidP="00281C72">
      <w:pPr>
        <w:keepNext/>
        <w:rPr>
          <w:rFonts w:eastAsia="DengXian"/>
        </w:rPr>
      </w:pPr>
      <w:r>
        <w:rPr>
          <w:rFonts w:eastAsia="DengXian"/>
        </w:rPr>
        <w:t>This method shall support the URL query parameters specified in table 6.2.3.3.1-1 and the request headers specified in table 6.2.3.3.1-2.</w:t>
      </w:r>
    </w:p>
    <w:p w14:paraId="7BF98642" w14:textId="77777777" w:rsidR="00281C72" w:rsidRDefault="00281C72" w:rsidP="00281C72">
      <w:pPr>
        <w:pStyle w:val="TH"/>
        <w:rPr>
          <w:rFonts w:cs="Arial"/>
        </w:rPr>
      </w:pPr>
      <w:r>
        <w:t>Table 6.2.3.3.1-1: URL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D79D8" w14:paraId="0D1CE8D6"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EA08A3D" w14:textId="77777777" w:rsidR="00281C72" w:rsidRDefault="00281C72"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FE40E2A"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B005073"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61B3AE5"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DAF4B58" w14:textId="77777777" w:rsidR="00281C72" w:rsidRDefault="00281C72" w:rsidP="005C4922">
            <w:pPr>
              <w:pStyle w:val="TAH"/>
            </w:pPr>
            <w:r>
              <w:t>Description</w:t>
            </w:r>
          </w:p>
        </w:tc>
      </w:tr>
      <w:tr w:rsidR="00AD79D8" w14:paraId="6105A061"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BFB6146"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15CF837D"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54F409B5"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3125408B" w14:textId="77777777" w:rsidR="00281C72" w:rsidRDefault="00281C72" w:rsidP="005C4922">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7D29DB86" w14:textId="77777777" w:rsidR="00281C72" w:rsidRDefault="00281C72" w:rsidP="005C4922">
            <w:pPr>
              <w:pStyle w:val="TAL"/>
            </w:pPr>
          </w:p>
        </w:tc>
      </w:tr>
    </w:tbl>
    <w:p w14:paraId="71D659EA" w14:textId="77777777" w:rsidR="00281C72" w:rsidRDefault="00281C72" w:rsidP="00281C72">
      <w:pPr>
        <w:pStyle w:val="TAN"/>
        <w:keepNext w:val="0"/>
        <w:rPr>
          <w:rFonts w:eastAsia="DengXian"/>
        </w:rPr>
      </w:pPr>
    </w:p>
    <w:p w14:paraId="47445042" w14:textId="77777777" w:rsidR="00281C72" w:rsidRDefault="00281C72" w:rsidP="00281C72">
      <w:pPr>
        <w:pStyle w:val="TH"/>
      </w:pPr>
      <w:r>
        <w:t>Table</w:t>
      </w:r>
      <w:r>
        <w:rPr>
          <w:noProof/>
        </w:rPr>
        <w:t> </w:t>
      </w:r>
      <w:r>
        <w:rPr>
          <w:rFonts w:eastAsia="MS Mincho"/>
        </w:rPr>
        <w:t>6.2.3.3.1</w:t>
      </w:r>
      <w:r>
        <w:t xml:space="preserve">-2: Headers supported for GET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281C72" w14:paraId="08A77C14" w14:textId="77777777" w:rsidTr="005C4922">
        <w:trPr>
          <w:jc w:val="center"/>
        </w:trPr>
        <w:tc>
          <w:tcPr>
            <w:tcW w:w="1832" w:type="dxa"/>
            <w:tcBorders>
              <w:top w:val="single" w:sz="4" w:space="0" w:color="auto"/>
              <w:left w:val="single" w:sz="4" w:space="0" w:color="auto"/>
              <w:bottom w:val="single" w:sz="4" w:space="0" w:color="auto"/>
              <w:right w:val="single" w:sz="4" w:space="0" w:color="auto"/>
            </w:tcBorders>
            <w:shd w:val="clear" w:color="auto" w:fill="C0C0C0"/>
          </w:tcPr>
          <w:p w14:paraId="22C7BD55" w14:textId="77777777" w:rsidR="00281C72" w:rsidRDefault="00281C72" w:rsidP="005C4922">
            <w:pPr>
              <w:pStyle w:val="TAH"/>
            </w:pPr>
            <w:r>
              <w:t>HTTP request header</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63B7390C" w14:textId="77777777" w:rsidR="00281C72" w:rsidRDefault="00281C72" w:rsidP="005C4922">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07147308" w14:textId="77777777" w:rsidR="00281C72" w:rsidRDefault="00281C72" w:rsidP="005C4922">
            <w:pPr>
              <w:pStyle w:val="TAH"/>
            </w:pPr>
            <w:r>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368D9C13" w14:textId="77777777" w:rsidR="00281C72" w:rsidRDefault="00281C72" w:rsidP="005C4922">
            <w:pPr>
              <w:pStyle w:val="TAH"/>
            </w:pPr>
            <w:r>
              <w:t>Cardinality</w:t>
            </w:r>
          </w:p>
        </w:tc>
        <w:tc>
          <w:tcPr>
            <w:tcW w:w="4524" w:type="dxa"/>
            <w:tcBorders>
              <w:top w:val="single" w:sz="4" w:space="0" w:color="auto"/>
              <w:left w:val="single" w:sz="4" w:space="0" w:color="auto"/>
              <w:bottom w:val="single" w:sz="4" w:space="0" w:color="auto"/>
              <w:right w:val="single" w:sz="4" w:space="0" w:color="auto"/>
            </w:tcBorders>
            <w:shd w:val="clear" w:color="auto" w:fill="C0C0C0"/>
            <w:vAlign w:val="center"/>
          </w:tcPr>
          <w:p w14:paraId="71A95825" w14:textId="77777777" w:rsidR="00281C72" w:rsidRDefault="00281C72" w:rsidP="005C4922">
            <w:pPr>
              <w:pStyle w:val="TAH"/>
            </w:pPr>
            <w:r>
              <w:t>Description</w:t>
            </w:r>
          </w:p>
        </w:tc>
      </w:tr>
      <w:tr w:rsidR="00281C72" w14:paraId="017AA993" w14:textId="77777777" w:rsidTr="005C4922">
        <w:trPr>
          <w:jc w:val="center"/>
        </w:trPr>
        <w:tc>
          <w:tcPr>
            <w:tcW w:w="1832" w:type="dxa"/>
            <w:tcBorders>
              <w:top w:val="single" w:sz="4" w:space="0" w:color="auto"/>
              <w:left w:val="single" w:sz="6" w:space="0" w:color="000000"/>
              <w:bottom w:val="single" w:sz="6" w:space="0" w:color="000000"/>
              <w:right w:val="single" w:sz="6" w:space="0" w:color="000000"/>
            </w:tcBorders>
            <w:shd w:val="clear" w:color="auto" w:fill="auto"/>
          </w:tcPr>
          <w:p w14:paraId="1C4FCFD4" w14:textId="77777777" w:rsidR="00281C72" w:rsidRPr="008B760F" w:rsidRDefault="00281C72" w:rsidP="005C4922">
            <w:pPr>
              <w:pStyle w:val="TAL"/>
              <w:rPr>
                <w:rStyle w:val="HTTPHeader"/>
              </w:rPr>
            </w:pPr>
            <w:r w:rsidRPr="001D6C48">
              <w:rPr>
                <w:rStyle w:val="HTTPHeader"/>
              </w:rPr>
              <w:t>Authorization</w:t>
            </w:r>
          </w:p>
        </w:tc>
        <w:tc>
          <w:tcPr>
            <w:tcW w:w="1559" w:type="dxa"/>
            <w:tcBorders>
              <w:top w:val="single" w:sz="4" w:space="0" w:color="auto"/>
              <w:left w:val="single" w:sz="6" w:space="0" w:color="000000"/>
              <w:bottom w:val="single" w:sz="6" w:space="0" w:color="000000"/>
              <w:right w:val="single" w:sz="6" w:space="0" w:color="000000"/>
            </w:tcBorders>
          </w:tcPr>
          <w:p w14:paraId="3CE4B336" w14:textId="77777777" w:rsidR="00281C72" w:rsidRPr="008B760F" w:rsidRDefault="00281C72"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6" w:space="0" w:color="000000"/>
              <w:right w:val="single" w:sz="6" w:space="0" w:color="000000"/>
            </w:tcBorders>
          </w:tcPr>
          <w:p w14:paraId="2CBBE520" w14:textId="77777777" w:rsidR="00281C72" w:rsidRDefault="00281C72" w:rsidP="005C4922">
            <w:pPr>
              <w:pStyle w:val="TAC"/>
            </w:pPr>
            <w:r>
              <w:t>M</w:t>
            </w:r>
          </w:p>
        </w:tc>
        <w:tc>
          <w:tcPr>
            <w:tcW w:w="1275" w:type="dxa"/>
            <w:tcBorders>
              <w:top w:val="single" w:sz="4" w:space="0" w:color="auto"/>
              <w:left w:val="single" w:sz="6" w:space="0" w:color="000000"/>
              <w:bottom w:val="single" w:sz="6" w:space="0" w:color="000000"/>
              <w:right w:val="single" w:sz="6" w:space="0" w:color="000000"/>
            </w:tcBorders>
          </w:tcPr>
          <w:p w14:paraId="3F51D38B" w14:textId="77777777" w:rsidR="00281C72" w:rsidRDefault="00281C72" w:rsidP="005C4922">
            <w:pPr>
              <w:pStyle w:val="TAC"/>
            </w:pPr>
            <w:r>
              <w:t>1</w:t>
            </w:r>
          </w:p>
        </w:tc>
        <w:tc>
          <w:tcPr>
            <w:tcW w:w="4524" w:type="dxa"/>
            <w:tcBorders>
              <w:top w:val="single" w:sz="4" w:space="0" w:color="auto"/>
              <w:left w:val="single" w:sz="6" w:space="0" w:color="000000"/>
              <w:bottom w:val="single" w:sz="6" w:space="0" w:color="000000"/>
              <w:right w:val="single" w:sz="6" w:space="0" w:color="000000"/>
            </w:tcBorders>
            <w:shd w:val="clear" w:color="auto" w:fill="auto"/>
            <w:vAlign w:val="center"/>
          </w:tcPr>
          <w:p w14:paraId="412D49F2" w14:textId="77777777" w:rsidR="00281C72" w:rsidRDefault="00281C72" w:rsidP="005C4922">
            <w:pPr>
              <w:pStyle w:val="TAL"/>
            </w:pPr>
            <w:r>
              <w:t>For authentication of the Provisioning AF (see NOTE).</w:t>
            </w:r>
          </w:p>
        </w:tc>
      </w:tr>
      <w:tr w:rsidR="00281C72" w14:paraId="084AFA2D" w14:textId="77777777" w:rsidTr="005C4922">
        <w:trPr>
          <w:jc w:val="center"/>
        </w:trPr>
        <w:tc>
          <w:tcPr>
            <w:tcW w:w="1832" w:type="dxa"/>
            <w:tcBorders>
              <w:top w:val="single" w:sz="4" w:space="0" w:color="auto"/>
              <w:left w:val="single" w:sz="6" w:space="0" w:color="000000"/>
              <w:bottom w:val="single" w:sz="4" w:space="0" w:color="auto"/>
              <w:right w:val="single" w:sz="6" w:space="0" w:color="000000"/>
            </w:tcBorders>
            <w:shd w:val="clear" w:color="auto" w:fill="auto"/>
          </w:tcPr>
          <w:p w14:paraId="59C82C04" w14:textId="77777777" w:rsidR="00281C72" w:rsidRPr="008B760F" w:rsidRDefault="00281C72" w:rsidP="005C4922">
            <w:pPr>
              <w:pStyle w:val="TAL"/>
              <w:rPr>
                <w:rStyle w:val="HTTPHeader"/>
              </w:rPr>
            </w:pPr>
            <w:r w:rsidRPr="008B760F">
              <w:rPr>
                <w:rStyle w:val="HTTPHeader"/>
              </w:rPr>
              <w:t>Origin</w:t>
            </w:r>
          </w:p>
        </w:tc>
        <w:tc>
          <w:tcPr>
            <w:tcW w:w="1559" w:type="dxa"/>
            <w:tcBorders>
              <w:top w:val="single" w:sz="4" w:space="0" w:color="auto"/>
              <w:left w:val="single" w:sz="6" w:space="0" w:color="000000"/>
              <w:bottom w:val="single" w:sz="4" w:space="0" w:color="auto"/>
              <w:right w:val="single" w:sz="6" w:space="0" w:color="000000"/>
            </w:tcBorders>
          </w:tcPr>
          <w:p w14:paraId="6F4D7775" w14:textId="77777777" w:rsidR="00281C72" w:rsidRPr="008B760F" w:rsidRDefault="00281C72"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4" w:space="0" w:color="auto"/>
              <w:right w:val="single" w:sz="6" w:space="0" w:color="000000"/>
            </w:tcBorders>
          </w:tcPr>
          <w:p w14:paraId="09ECBF4A" w14:textId="77777777" w:rsidR="00281C72" w:rsidRDefault="00281C72" w:rsidP="005C4922">
            <w:pPr>
              <w:pStyle w:val="TAC"/>
            </w:pPr>
            <w:r>
              <w:t>O</w:t>
            </w:r>
          </w:p>
        </w:tc>
        <w:tc>
          <w:tcPr>
            <w:tcW w:w="1275" w:type="dxa"/>
            <w:tcBorders>
              <w:top w:val="single" w:sz="4" w:space="0" w:color="auto"/>
              <w:left w:val="single" w:sz="6" w:space="0" w:color="000000"/>
              <w:bottom w:val="single" w:sz="4" w:space="0" w:color="auto"/>
              <w:right w:val="single" w:sz="6" w:space="0" w:color="000000"/>
            </w:tcBorders>
          </w:tcPr>
          <w:p w14:paraId="5A73300E" w14:textId="77777777" w:rsidR="00281C72" w:rsidRDefault="00281C72" w:rsidP="005C4922">
            <w:pPr>
              <w:pStyle w:val="TAC"/>
            </w:pPr>
            <w:r>
              <w:t>0..1</w:t>
            </w:r>
          </w:p>
        </w:tc>
        <w:tc>
          <w:tcPr>
            <w:tcW w:w="4524" w:type="dxa"/>
            <w:tcBorders>
              <w:top w:val="single" w:sz="4" w:space="0" w:color="auto"/>
              <w:left w:val="single" w:sz="6" w:space="0" w:color="000000"/>
              <w:bottom w:val="single" w:sz="4" w:space="0" w:color="auto"/>
              <w:right w:val="single" w:sz="6" w:space="0" w:color="000000"/>
            </w:tcBorders>
            <w:shd w:val="clear" w:color="auto" w:fill="auto"/>
            <w:vAlign w:val="center"/>
          </w:tcPr>
          <w:p w14:paraId="10076F71" w14:textId="77777777" w:rsidR="00281C72" w:rsidRDefault="00281C72" w:rsidP="005C4922">
            <w:pPr>
              <w:pStyle w:val="TAL"/>
            </w:pPr>
            <w:r>
              <w:t>Indicates the origin of the requester.</w:t>
            </w:r>
          </w:p>
        </w:tc>
      </w:tr>
      <w:tr w:rsidR="00281C72" w14:paraId="37BAA418"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3F6C45B2" w14:textId="77777777" w:rsidR="00281C72" w:rsidRDefault="00281C72" w:rsidP="005C4922">
            <w:pPr>
              <w:pStyle w:val="TAN"/>
            </w:pPr>
            <w:r>
              <w:t>NOTE:</w:t>
            </w:r>
            <w:r>
              <w:tab/>
              <w:t xml:space="preserve">If OAuth 2.0 authorization is used, the value is </w:t>
            </w:r>
            <w:r w:rsidRPr="00DC5028">
              <w:rPr>
                <w:rStyle w:val="Code"/>
              </w:rPr>
              <w:t>Bearer</w:t>
            </w:r>
            <w:r>
              <w:t xml:space="preserve"> followed by a string representing the access token, see section 2.1 RFC 6750 [8].</w:t>
            </w:r>
          </w:p>
        </w:tc>
      </w:tr>
    </w:tbl>
    <w:p w14:paraId="0E35EBD0" w14:textId="77777777" w:rsidR="00281C72" w:rsidRDefault="00281C72" w:rsidP="00281C72">
      <w:pPr>
        <w:pStyle w:val="TAN"/>
        <w:keepNext w:val="0"/>
        <w:rPr>
          <w:rFonts w:eastAsia="DengXian"/>
        </w:rPr>
      </w:pPr>
    </w:p>
    <w:p w14:paraId="45A43BCA" w14:textId="77777777" w:rsidR="00281C72" w:rsidRDefault="00281C72" w:rsidP="00281C72">
      <w:pPr>
        <w:keepNext/>
        <w:rPr>
          <w:rFonts w:eastAsia="DengXian"/>
        </w:rPr>
      </w:pPr>
      <w:r>
        <w:rPr>
          <w:rFonts w:eastAsia="DengXian"/>
        </w:rPr>
        <w:lastRenderedPageBreak/>
        <w:t>This method shall support the response data structures and response codes specified in table 6.2.3.3.1-3.</w:t>
      </w:r>
    </w:p>
    <w:p w14:paraId="48969B2F" w14:textId="77777777" w:rsidR="00281C72" w:rsidRDefault="00281C72" w:rsidP="00281C72">
      <w:pPr>
        <w:pStyle w:val="TH"/>
      </w:pPr>
      <w:r>
        <w:t>Table 6.2.3.3.1-3: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918"/>
        <w:gridCol w:w="286"/>
        <w:gridCol w:w="1067"/>
        <w:gridCol w:w="1017"/>
        <w:gridCol w:w="4247"/>
      </w:tblGrid>
      <w:tr w:rsidR="00A9670F" w14:paraId="510CD9AC" w14:textId="77777777" w:rsidTr="005C4922">
        <w:trPr>
          <w:jc w:val="center"/>
        </w:trPr>
        <w:tc>
          <w:tcPr>
            <w:tcW w:w="1037" w:type="pct"/>
            <w:tcBorders>
              <w:top w:val="single" w:sz="4" w:space="0" w:color="auto"/>
              <w:left w:val="single" w:sz="4" w:space="0" w:color="auto"/>
              <w:bottom w:val="single" w:sz="4" w:space="0" w:color="auto"/>
              <w:right w:val="single" w:sz="4" w:space="0" w:color="auto"/>
            </w:tcBorders>
            <w:shd w:val="clear" w:color="auto" w:fill="C0C0C0"/>
            <w:hideMark/>
          </w:tcPr>
          <w:p w14:paraId="54CC3C01" w14:textId="77777777" w:rsidR="00281C72" w:rsidRDefault="00281C72" w:rsidP="005C4922">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3A26DBB7" w14:textId="77777777" w:rsidR="00281C72" w:rsidRDefault="00281C72" w:rsidP="005C4922">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7FC7BDCA" w14:textId="77777777" w:rsidR="00281C72" w:rsidRDefault="00281C72" w:rsidP="005C4922">
            <w:pPr>
              <w:pStyle w:val="TAH"/>
            </w:pPr>
            <w:r>
              <w:t>Cardinality</w:t>
            </w:r>
          </w:p>
        </w:tc>
        <w:tc>
          <w:tcPr>
            <w:tcW w:w="557" w:type="pct"/>
            <w:tcBorders>
              <w:top w:val="single" w:sz="4" w:space="0" w:color="auto"/>
              <w:left w:val="single" w:sz="4" w:space="0" w:color="auto"/>
              <w:bottom w:val="single" w:sz="4" w:space="0" w:color="auto"/>
              <w:right w:val="single" w:sz="4" w:space="0" w:color="auto"/>
            </w:tcBorders>
            <w:shd w:val="clear" w:color="auto" w:fill="C0C0C0"/>
            <w:hideMark/>
          </w:tcPr>
          <w:p w14:paraId="2CC8E512" w14:textId="77777777" w:rsidR="00281C72" w:rsidRDefault="00281C72" w:rsidP="005C4922">
            <w:pPr>
              <w:pStyle w:val="TAH"/>
            </w:pPr>
            <w:r>
              <w:t>Response codes</w:t>
            </w:r>
          </w:p>
        </w:tc>
        <w:tc>
          <w:tcPr>
            <w:tcW w:w="2624" w:type="pct"/>
            <w:tcBorders>
              <w:top w:val="single" w:sz="4" w:space="0" w:color="auto"/>
              <w:left w:val="single" w:sz="4" w:space="0" w:color="auto"/>
              <w:bottom w:val="single" w:sz="4" w:space="0" w:color="auto"/>
              <w:right w:val="single" w:sz="4" w:space="0" w:color="auto"/>
            </w:tcBorders>
            <w:shd w:val="clear" w:color="auto" w:fill="C0C0C0"/>
            <w:hideMark/>
          </w:tcPr>
          <w:p w14:paraId="3208B297" w14:textId="77777777" w:rsidR="00281C72" w:rsidRDefault="00281C72" w:rsidP="005C4922">
            <w:pPr>
              <w:pStyle w:val="TAH"/>
            </w:pPr>
            <w:r>
              <w:t>Description</w:t>
            </w:r>
          </w:p>
        </w:tc>
      </w:tr>
      <w:tr w:rsidR="00A9670F" w14:paraId="3B4469E6"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hideMark/>
          </w:tcPr>
          <w:p w14:paraId="3B454AC7" w14:textId="77777777" w:rsidR="00281C72" w:rsidRPr="00F76803" w:rsidRDefault="00281C72" w:rsidP="005C4922">
            <w:pPr>
              <w:pStyle w:val="TAL"/>
              <w:rPr>
                <w:rStyle w:val="Code"/>
              </w:rPr>
            </w:pPr>
            <w:r w:rsidRPr="00F76803">
              <w:rPr>
                <w:rStyle w:val="Code"/>
              </w:rPr>
              <w:t>Data</w:t>
            </w:r>
            <w:r>
              <w:rPr>
                <w:rStyle w:val="Code"/>
              </w:rPr>
              <w:t>ReportingProvisioning</w:t>
            </w:r>
            <w:r w:rsidRPr="00F76803">
              <w:rPr>
                <w:rStyle w:val="Code"/>
              </w:rPr>
              <w:t>Session</w:t>
            </w:r>
          </w:p>
        </w:tc>
        <w:tc>
          <w:tcPr>
            <w:tcW w:w="222" w:type="pct"/>
            <w:tcBorders>
              <w:top w:val="single" w:sz="4" w:space="0" w:color="auto"/>
              <w:left w:val="single" w:sz="6" w:space="0" w:color="000000"/>
              <w:bottom w:val="single" w:sz="4" w:space="0" w:color="auto"/>
              <w:right w:val="single" w:sz="6" w:space="0" w:color="000000"/>
            </w:tcBorders>
            <w:hideMark/>
          </w:tcPr>
          <w:p w14:paraId="6C52994B" w14:textId="77777777" w:rsidR="00281C72" w:rsidRDefault="00281C72" w:rsidP="005C4922">
            <w:pPr>
              <w:pStyle w:val="TAC"/>
            </w:pPr>
            <w:r>
              <w:t>M</w:t>
            </w:r>
          </w:p>
        </w:tc>
        <w:tc>
          <w:tcPr>
            <w:tcW w:w="560" w:type="pct"/>
            <w:tcBorders>
              <w:top w:val="single" w:sz="4" w:space="0" w:color="auto"/>
              <w:left w:val="single" w:sz="6" w:space="0" w:color="000000"/>
              <w:bottom w:val="single" w:sz="4" w:space="0" w:color="auto"/>
              <w:right w:val="single" w:sz="6" w:space="0" w:color="000000"/>
            </w:tcBorders>
            <w:hideMark/>
          </w:tcPr>
          <w:p w14:paraId="37CFCCC1" w14:textId="77777777" w:rsidR="00281C72" w:rsidRDefault="00281C72" w:rsidP="005C4922">
            <w:pPr>
              <w:pStyle w:val="TAC"/>
            </w:pPr>
            <w:r>
              <w:t>1</w:t>
            </w:r>
          </w:p>
        </w:tc>
        <w:tc>
          <w:tcPr>
            <w:tcW w:w="557" w:type="pct"/>
            <w:tcBorders>
              <w:top w:val="single" w:sz="4" w:space="0" w:color="auto"/>
              <w:left w:val="single" w:sz="6" w:space="0" w:color="000000"/>
              <w:bottom w:val="single" w:sz="4" w:space="0" w:color="auto"/>
              <w:right w:val="single" w:sz="6" w:space="0" w:color="000000"/>
            </w:tcBorders>
            <w:hideMark/>
          </w:tcPr>
          <w:p w14:paraId="39EEE15B" w14:textId="77777777" w:rsidR="00281C72" w:rsidRDefault="00281C72" w:rsidP="005C4922">
            <w:pPr>
              <w:pStyle w:val="TAL"/>
            </w:pPr>
            <w:r>
              <w:rPr>
                <w:rFonts w:hint="eastAsia"/>
              </w:rPr>
              <w:t>20</w:t>
            </w:r>
            <w:r>
              <w:t>0 OK</w:t>
            </w:r>
          </w:p>
        </w:tc>
        <w:tc>
          <w:tcPr>
            <w:tcW w:w="2624" w:type="pct"/>
            <w:tcBorders>
              <w:top w:val="single" w:sz="4" w:space="0" w:color="auto"/>
              <w:left w:val="single" w:sz="6" w:space="0" w:color="000000"/>
              <w:bottom w:val="single" w:sz="4" w:space="0" w:color="auto"/>
              <w:right w:val="single" w:sz="6" w:space="0" w:color="000000"/>
            </w:tcBorders>
            <w:hideMark/>
          </w:tcPr>
          <w:p w14:paraId="1C482059" w14:textId="77777777" w:rsidR="00281C72" w:rsidRDefault="00281C72" w:rsidP="005C4922">
            <w:pPr>
              <w:pStyle w:val="TAL"/>
            </w:pPr>
            <w:r>
              <w:t>The requested Data Reporting Provisioning Session resource is returned to the Provisioning AF by the Data Collection AF.</w:t>
            </w:r>
          </w:p>
        </w:tc>
      </w:tr>
      <w:tr w:rsidR="00A9670F" w14:paraId="79428446"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2A17C3BF" w14:textId="77777777" w:rsidR="00281C72" w:rsidRPr="00F76803" w:rsidRDefault="00281C72"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6CBD37F2" w14:textId="77777777" w:rsidR="00281C72" w:rsidRDefault="00281C72"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32183CA5" w14:textId="77777777" w:rsidR="00281C72" w:rsidRDefault="00281C72"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66DB57FC" w14:textId="77777777" w:rsidR="00281C72" w:rsidRDefault="00281C72" w:rsidP="005C4922">
            <w:pPr>
              <w:pStyle w:val="TAL"/>
            </w:pPr>
            <w:r>
              <w:t>307 Temporary Redirect</w:t>
            </w:r>
          </w:p>
        </w:tc>
        <w:tc>
          <w:tcPr>
            <w:tcW w:w="2624" w:type="pct"/>
            <w:tcBorders>
              <w:top w:val="single" w:sz="4" w:space="0" w:color="auto"/>
              <w:left w:val="single" w:sz="6" w:space="0" w:color="000000"/>
              <w:bottom w:val="single" w:sz="4" w:space="0" w:color="auto"/>
              <w:right w:val="single" w:sz="6" w:space="0" w:color="000000"/>
            </w:tcBorders>
          </w:tcPr>
          <w:p w14:paraId="07CB5AC8" w14:textId="77777777" w:rsidR="00281C72" w:rsidRDefault="00281C72" w:rsidP="005C4922">
            <w:pPr>
              <w:pStyle w:val="TAL"/>
            </w:pPr>
            <w:r>
              <w:t xml:space="preserve">Temporary redirection during a Data Reporting Session Provisioning session retrieval procedure. The response shall include a </w:t>
            </w:r>
            <w:r w:rsidRPr="002A552E">
              <w:rPr>
                <w:rStyle w:val="HTTPHeader"/>
              </w:rPr>
              <w:t>Location</w:t>
            </w:r>
            <w:r>
              <w:t xml:space="preserve"> header field containing an alternative URL of the resource located in another Data Collection AF (service) instance.</w:t>
            </w:r>
          </w:p>
          <w:p w14:paraId="1F666447" w14:textId="77777777" w:rsidR="00281C72" w:rsidRDefault="00281C72" w:rsidP="005C4922">
            <w:pPr>
              <w:pStyle w:val="TAL"/>
            </w:pPr>
            <w:r>
              <w:t xml:space="preserve">Applicable if the feature </w:t>
            </w:r>
            <w:r>
              <w:rPr>
                <w:lang w:eastAsia="zh-CN"/>
              </w:rPr>
              <w:t>"</w:t>
            </w:r>
            <w:r>
              <w:rPr>
                <w:rFonts w:cs="Arial"/>
                <w:szCs w:val="18"/>
              </w:rPr>
              <w:t xml:space="preserve">ES3XX" (Extended Support of HTTP 307/308 redirection as defined in TS 29.502 [11]) </w:t>
            </w:r>
            <w:r>
              <w:t>is supported.</w:t>
            </w:r>
          </w:p>
        </w:tc>
      </w:tr>
      <w:tr w:rsidR="00A9670F" w14:paraId="2D654D53"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489F7A9A" w14:textId="77777777" w:rsidR="00281C72" w:rsidRPr="00F76803" w:rsidRDefault="00281C72"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292F52E5" w14:textId="77777777" w:rsidR="00281C72" w:rsidRDefault="00281C72"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178BD2B7" w14:textId="77777777" w:rsidR="00281C72" w:rsidRDefault="00281C72"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6A1F80CF" w14:textId="77777777" w:rsidR="00281C72" w:rsidRDefault="00281C72" w:rsidP="005C4922">
            <w:pPr>
              <w:pStyle w:val="TAL"/>
            </w:pPr>
            <w:r>
              <w:t>308 Permanent Redirect</w:t>
            </w:r>
          </w:p>
        </w:tc>
        <w:tc>
          <w:tcPr>
            <w:tcW w:w="2624" w:type="pct"/>
            <w:tcBorders>
              <w:top w:val="single" w:sz="4" w:space="0" w:color="auto"/>
              <w:left w:val="single" w:sz="6" w:space="0" w:color="000000"/>
              <w:bottom w:val="single" w:sz="4" w:space="0" w:color="auto"/>
              <w:right w:val="single" w:sz="6" w:space="0" w:color="000000"/>
            </w:tcBorders>
          </w:tcPr>
          <w:p w14:paraId="559D663B" w14:textId="77777777" w:rsidR="00281C72" w:rsidRDefault="00281C72" w:rsidP="005C4922">
            <w:pPr>
              <w:pStyle w:val="TAL"/>
            </w:pPr>
            <w:r>
              <w:t xml:space="preserve">Permanent redirection during a Data Reporting Session Provisioning session retrieval procedure. The response shall include a </w:t>
            </w:r>
            <w:r w:rsidRPr="002A552E">
              <w:rPr>
                <w:rStyle w:val="HTTPHeader"/>
              </w:rPr>
              <w:t>Location</w:t>
            </w:r>
            <w:r>
              <w:t xml:space="preserve"> header field containing an alternative URL of the resource located in another Data Collection AF (service) instance.</w:t>
            </w:r>
          </w:p>
          <w:p w14:paraId="1267C7E4" w14:textId="77777777" w:rsidR="00281C72" w:rsidRDefault="00281C72" w:rsidP="005C4922">
            <w:pPr>
              <w:pStyle w:val="TAL"/>
            </w:pPr>
            <w:r>
              <w:t xml:space="preserve">Applicable if the feature </w:t>
            </w:r>
            <w:r>
              <w:rPr>
                <w:lang w:eastAsia="zh-CN"/>
              </w:rPr>
              <w:t>"</w:t>
            </w:r>
            <w:r>
              <w:rPr>
                <w:rFonts w:cs="Arial"/>
                <w:szCs w:val="18"/>
              </w:rPr>
              <w:t>ES3XX"</w:t>
            </w:r>
            <w:r>
              <w:t xml:space="preserve"> is supported.</w:t>
            </w:r>
          </w:p>
        </w:tc>
      </w:tr>
      <w:tr w:rsidR="00A9670F" w14:paraId="40825431"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7E5BFA42" w14:textId="77777777" w:rsidR="00281C72" w:rsidRPr="00F76803" w:rsidRDefault="00281C72"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299CAF4A" w14:textId="77777777" w:rsidR="00281C72" w:rsidRDefault="00281C72"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7AFD605A" w14:textId="77777777" w:rsidR="00281C72" w:rsidRDefault="00281C72"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65665EEB" w14:textId="77777777" w:rsidR="00281C72" w:rsidRDefault="00281C72" w:rsidP="005C4922">
            <w:pPr>
              <w:pStyle w:val="TAL"/>
            </w:pPr>
            <w:r>
              <w:t>404 Not Found</w:t>
            </w:r>
          </w:p>
        </w:tc>
        <w:tc>
          <w:tcPr>
            <w:tcW w:w="2624" w:type="pct"/>
            <w:tcBorders>
              <w:top w:val="single" w:sz="4" w:space="0" w:color="auto"/>
              <w:left w:val="single" w:sz="6" w:space="0" w:color="000000"/>
              <w:bottom w:val="single" w:sz="4" w:space="0" w:color="auto"/>
              <w:right w:val="single" w:sz="6" w:space="0" w:color="000000"/>
            </w:tcBorders>
          </w:tcPr>
          <w:p w14:paraId="235451E3" w14:textId="77777777" w:rsidR="00281C72" w:rsidRDefault="00281C72" w:rsidP="005C4922">
            <w:pPr>
              <w:pStyle w:val="TAL"/>
            </w:pPr>
            <w:r>
              <w:t>This Data Reporting Provisioning Session resource does not exist (see NOTE 2).</w:t>
            </w:r>
          </w:p>
        </w:tc>
      </w:tr>
      <w:tr w:rsidR="00A9670F" w14:paraId="77FFA74B"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58EC0559" w14:textId="77777777" w:rsidR="00281C72" w:rsidRDefault="00281C72" w:rsidP="005C4922">
            <w:pPr>
              <w:pStyle w:val="TAN"/>
            </w:pPr>
            <w:r>
              <w:t>NOTE 1:</w:t>
            </w:r>
            <w:r>
              <w:tab/>
              <w:t xml:space="preserve">The mandatory HTTP error status codes for the </w:t>
            </w:r>
            <w:r w:rsidRPr="00732C9B">
              <w:rPr>
                <w:rStyle w:val="HTTPHeader"/>
              </w:rPr>
              <w:t>GET</w:t>
            </w:r>
            <w:r>
              <w:t xml:space="preserve"> method as listed in table 5.2.7.1-1 of TS 29.500 [9] also apply.</w:t>
            </w:r>
          </w:p>
          <w:p w14:paraId="719607E9" w14:textId="77777777" w:rsidR="00281C72" w:rsidRDefault="00281C72" w:rsidP="005C4922">
            <w:pPr>
              <w:pStyle w:val="TAN"/>
            </w:pPr>
            <w:r>
              <w:t>NOTE 2:</w:t>
            </w:r>
            <w:r>
              <w:tab/>
              <w:t>Failure cases are described in subclause 6.2.4.</w:t>
            </w:r>
          </w:p>
        </w:tc>
      </w:tr>
    </w:tbl>
    <w:p w14:paraId="440E2E95" w14:textId="77777777" w:rsidR="00281C72" w:rsidRPr="009432AB" w:rsidRDefault="00281C72" w:rsidP="00281C72">
      <w:pPr>
        <w:pStyle w:val="TAN"/>
        <w:keepNext w:val="0"/>
        <w:rPr>
          <w:lang w:val="es-ES"/>
        </w:rPr>
      </w:pPr>
    </w:p>
    <w:p w14:paraId="6F1DD3B5" w14:textId="77777777" w:rsidR="00281C72" w:rsidRDefault="00281C72" w:rsidP="00281C72">
      <w:pPr>
        <w:pStyle w:val="TH"/>
      </w:pPr>
      <w:r>
        <w:t>Table 6.2.3.3.1-4: Headers supported by the 200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4"/>
        <w:gridCol w:w="424"/>
        <w:gridCol w:w="1134"/>
        <w:gridCol w:w="3821"/>
      </w:tblGrid>
      <w:tr w:rsidR="00AD79D8" w14:paraId="3ABA5C27"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664FAED4" w14:textId="77777777" w:rsidR="00281C72" w:rsidRDefault="00281C72" w:rsidP="005C4922">
            <w:pPr>
              <w:pStyle w:val="TAH"/>
            </w:pPr>
            <w:r>
              <w:t>HTTP response header</w:t>
            </w:r>
          </w:p>
        </w:tc>
        <w:tc>
          <w:tcPr>
            <w:tcW w:w="516" w:type="pct"/>
            <w:tcBorders>
              <w:top w:val="single" w:sz="4" w:space="0" w:color="auto"/>
              <w:left w:val="single" w:sz="4" w:space="0" w:color="auto"/>
              <w:bottom w:val="single" w:sz="4" w:space="0" w:color="auto"/>
              <w:right w:val="single" w:sz="4" w:space="0" w:color="auto"/>
            </w:tcBorders>
            <w:shd w:val="clear" w:color="auto" w:fill="C0C0C0"/>
          </w:tcPr>
          <w:p w14:paraId="19F2E065" w14:textId="77777777" w:rsidR="00281C72" w:rsidRDefault="00281C72" w:rsidP="005C4922">
            <w:pPr>
              <w:pStyle w:val="TAH"/>
            </w:pPr>
            <w:r>
              <w:t>Data type</w:t>
            </w:r>
          </w:p>
        </w:tc>
        <w:tc>
          <w:tcPr>
            <w:tcW w:w="220" w:type="pct"/>
            <w:tcBorders>
              <w:top w:val="single" w:sz="4" w:space="0" w:color="auto"/>
              <w:left w:val="single" w:sz="4" w:space="0" w:color="auto"/>
              <w:bottom w:val="single" w:sz="4" w:space="0" w:color="auto"/>
              <w:right w:val="single" w:sz="4" w:space="0" w:color="auto"/>
            </w:tcBorders>
            <w:shd w:val="clear" w:color="auto" w:fill="C0C0C0"/>
          </w:tcPr>
          <w:p w14:paraId="15975351"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69640EFC" w14:textId="77777777" w:rsidR="00281C72" w:rsidRDefault="00281C72"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3E9FBB1B" w14:textId="77777777" w:rsidR="00281C72" w:rsidRDefault="00281C72" w:rsidP="005C4922">
            <w:pPr>
              <w:pStyle w:val="TAH"/>
            </w:pPr>
            <w:r>
              <w:t>Description</w:t>
            </w:r>
          </w:p>
        </w:tc>
      </w:tr>
      <w:tr w:rsidR="00AD79D8" w14:paraId="7EE0C964"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CDA1759" w14:textId="77777777" w:rsidR="00281C72" w:rsidRPr="00F76803" w:rsidRDefault="00281C72" w:rsidP="005C4922">
            <w:pPr>
              <w:pStyle w:val="TAL"/>
              <w:rPr>
                <w:rStyle w:val="HTTPHeader"/>
              </w:rPr>
            </w:pPr>
            <w:r w:rsidRPr="00F76803">
              <w:rPr>
                <w:rStyle w:val="HTTPHeader"/>
              </w:rPr>
              <w:t>Access-Control-Allow-Origin</w:t>
            </w:r>
          </w:p>
        </w:tc>
        <w:tc>
          <w:tcPr>
            <w:tcW w:w="516" w:type="pct"/>
            <w:tcBorders>
              <w:top w:val="single" w:sz="4" w:space="0" w:color="auto"/>
              <w:left w:val="single" w:sz="6" w:space="0" w:color="000000"/>
              <w:bottom w:val="single" w:sz="4" w:space="0" w:color="auto"/>
              <w:right w:val="single" w:sz="6" w:space="0" w:color="000000"/>
            </w:tcBorders>
          </w:tcPr>
          <w:p w14:paraId="25BE596C"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12793E88"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5060A705"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26F44CD3" w14:textId="77777777" w:rsidR="00281C72" w:rsidRDefault="00281C72" w:rsidP="005C4922">
            <w:pPr>
              <w:pStyle w:val="TAL"/>
              <w:rPr>
                <w:lang w:eastAsia="fr-FR"/>
              </w:rPr>
            </w:pPr>
            <w:r>
              <w:t xml:space="preserve">Part of CORS [10]. Supplied if the request included the </w:t>
            </w:r>
            <w:r w:rsidRPr="005F5121">
              <w:rPr>
                <w:rStyle w:val="HTTPHeader"/>
              </w:rPr>
              <w:t>Origin</w:t>
            </w:r>
            <w:r>
              <w:t xml:space="preserve"> header.</w:t>
            </w:r>
          </w:p>
        </w:tc>
      </w:tr>
      <w:tr w:rsidR="00AD79D8" w14:paraId="11C7CE38"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37A192DD" w14:textId="77777777" w:rsidR="00281C72" w:rsidRPr="00F76803" w:rsidRDefault="00281C72" w:rsidP="005C4922">
            <w:pPr>
              <w:pStyle w:val="TAL"/>
              <w:rPr>
                <w:rStyle w:val="HTTPHeader"/>
              </w:rPr>
            </w:pPr>
            <w:r w:rsidRPr="00F76803">
              <w:rPr>
                <w:rStyle w:val="HTTPHeader"/>
              </w:rPr>
              <w:t>Access-Control-Allow-Methods</w:t>
            </w:r>
          </w:p>
        </w:tc>
        <w:tc>
          <w:tcPr>
            <w:tcW w:w="516" w:type="pct"/>
            <w:tcBorders>
              <w:top w:val="single" w:sz="4" w:space="0" w:color="auto"/>
              <w:left w:val="single" w:sz="6" w:space="0" w:color="000000"/>
              <w:bottom w:val="single" w:sz="4" w:space="0" w:color="auto"/>
              <w:right w:val="single" w:sz="6" w:space="0" w:color="000000"/>
            </w:tcBorders>
          </w:tcPr>
          <w:p w14:paraId="4C8BF8FC"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30DBA713"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5A56156"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4940D7C" w14:textId="77777777" w:rsidR="00281C72" w:rsidRDefault="00281C72" w:rsidP="005C4922">
            <w:pPr>
              <w:pStyle w:val="TAL"/>
            </w:pPr>
            <w:r>
              <w:t xml:space="preserve">Part of CORS [10]. Supplied if the request included the </w:t>
            </w:r>
            <w:r w:rsidRPr="005F5121">
              <w:rPr>
                <w:rStyle w:val="HTTPHeader"/>
              </w:rPr>
              <w:t>Origin</w:t>
            </w:r>
            <w:r>
              <w:t xml:space="preserve"> header.</w:t>
            </w:r>
          </w:p>
          <w:p w14:paraId="1ED647F5" w14:textId="77777777" w:rsidR="00281C72" w:rsidRDefault="00281C72"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r>
              <w:t>.</w:t>
            </w:r>
          </w:p>
        </w:tc>
      </w:tr>
      <w:tr w:rsidR="00AD79D8" w14:paraId="280861B6"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36827E4F" w14:textId="77777777" w:rsidR="00281C72" w:rsidRPr="00F76803" w:rsidRDefault="00281C72" w:rsidP="005C4922">
            <w:pPr>
              <w:pStyle w:val="TAL"/>
              <w:rPr>
                <w:rStyle w:val="HTTPHeader"/>
              </w:rPr>
            </w:pPr>
            <w:r w:rsidRPr="00F76803">
              <w:rPr>
                <w:rStyle w:val="HTTPHeader"/>
              </w:rPr>
              <w:t>Access-Control-Expose-Headers</w:t>
            </w:r>
          </w:p>
        </w:tc>
        <w:tc>
          <w:tcPr>
            <w:tcW w:w="516" w:type="pct"/>
            <w:tcBorders>
              <w:top w:val="single" w:sz="4" w:space="0" w:color="auto"/>
              <w:left w:val="single" w:sz="6" w:space="0" w:color="000000"/>
              <w:bottom w:val="single" w:sz="4" w:space="0" w:color="auto"/>
              <w:right w:val="single" w:sz="6" w:space="0" w:color="000000"/>
            </w:tcBorders>
          </w:tcPr>
          <w:p w14:paraId="473471D1"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41FF45F4"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92B721C"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12C59F86" w14:textId="77777777" w:rsidR="00281C72" w:rsidRDefault="00281C72" w:rsidP="005C4922">
            <w:pPr>
              <w:pStyle w:val="TAL"/>
            </w:pPr>
            <w:r>
              <w:t>Part of CORS [10]. Supplied if the request included the Origin header.</w:t>
            </w:r>
          </w:p>
          <w:p w14:paraId="42859B31" w14:textId="77777777" w:rsidR="00281C72" w:rsidRDefault="00281C72" w:rsidP="005C4922">
            <w:pPr>
              <w:pStyle w:val="TALcontinuation"/>
              <w:rPr>
                <w:lang w:eastAsia="fr-FR"/>
              </w:rPr>
            </w:pPr>
            <w:r>
              <w:t xml:space="preserve">Valid values: </w:t>
            </w:r>
            <w:r w:rsidRPr="005F5121">
              <w:rPr>
                <w:rStyle w:val="Code"/>
              </w:rPr>
              <w:t>Location</w:t>
            </w:r>
            <w:r>
              <w:t>.</w:t>
            </w:r>
          </w:p>
        </w:tc>
      </w:tr>
    </w:tbl>
    <w:p w14:paraId="721FDBE1" w14:textId="77777777" w:rsidR="00281C72" w:rsidRDefault="00281C72" w:rsidP="00281C72">
      <w:pPr>
        <w:pStyle w:val="TAN"/>
        <w:rPr>
          <w:noProof/>
        </w:rPr>
      </w:pPr>
    </w:p>
    <w:p w14:paraId="4B433EC6" w14:textId="77777777" w:rsidR="00281C72" w:rsidRDefault="00281C72" w:rsidP="00281C72">
      <w:pPr>
        <w:pStyle w:val="TH"/>
      </w:pPr>
      <w:r>
        <w:t>Table 6.2.3.3.1-5: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2"/>
        <w:gridCol w:w="426"/>
        <w:gridCol w:w="1134"/>
        <w:gridCol w:w="3821"/>
      </w:tblGrid>
      <w:tr w:rsidR="00A9670F" w14:paraId="2F5F12E4"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6DCC0B77" w14:textId="77777777" w:rsidR="00281C72" w:rsidRDefault="00281C72" w:rsidP="005C4922">
            <w:pPr>
              <w:pStyle w:val="TAH"/>
            </w:pPr>
            <w:r>
              <w:t>HTTP response header</w:t>
            </w:r>
          </w:p>
        </w:tc>
        <w:tc>
          <w:tcPr>
            <w:tcW w:w="515" w:type="pct"/>
            <w:tcBorders>
              <w:top w:val="single" w:sz="4" w:space="0" w:color="auto"/>
              <w:left w:val="single" w:sz="4" w:space="0" w:color="auto"/>
              <w:bottom w:val="single" w:sz="4" w:space="0" w:color="auto"/>
              <w:right w:val="single" w:sz="4" w:space="0" w:color="auto"/>
            </w:tcBorders>
            <w:shd w:val="clear" w:color="auto" w:fill="C0C0C0"/>
          </w:tcPr>
          <w:p w14:paraId="47E0D6C1" w14:textId="77777777" w:rsidR="00281C72" w:rsidRDefault="00281C72" w:rsidP="005C4922">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179B9424"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468EDD61" w14:textId="77777777" w:rsidR="00281C72" w:rsidRDefault="00281C72"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71CFA3D5" w14:textId="77777777" w:rsidR="00281C72" w:rsidRDefault="00281C72" w:rsidP="005C4922">
            <w:pPr>
              <w:pStyle w:val="TAH"/>
            </w:pPr>
            <w:r>
              <w:t>Description</w:t>
            </w:r>
          </w:p>
        </w:tc>
      </w:tr>
      <w:tr w:rsidR="00AD79D8" w14:paraId="259DCFBD"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897EC9A" w14:textId="77777777" w:rsidR="00281C72" w:rsidRPr="00F76803" w:rsidRDefault="00281C72" w:rsidP="005C4922">
            <w:pPr>
              <w:pStyle w:val="TAL"/>
              <w:rPr>
                <w:rStyle w:val="HTTPHeader"/>
              </w:rPr>
            </w:pPr>
            <w:r w:rsidRPr="00F76803">
              <w:rPr>
                <w:rStyle w:val="HTTPHeader"/>
              </w:rPr>
              <w:t>Location</w:t>
            </w:r>
          </w:p>
        </w:tc>
        <w:tc>
          <w:tcPr>
            <w:tcW w:w="515" w:type="pct"/>
            <w:tcBorders>
              <w:top w:val="single" w:sz="4" w:space="0" w:color="auto"/>
              <w:left w:val="single" w:sz="6" w:space="0" w:color="000000"/>
              <w:bottom w:val="single" w:sz="4" w:space="0" w:color="auto"/>
              <w:right w:val="single" w:sz="6" w:space="0" w:color="000000"/>
            </w:tcBorders>
          </w:tcPr>
          <w:p w14:paraId="275CC1B0"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C7F4C70" w14:textId="77777777" w:rsidR="00281C72" w:rsidRDefault="00281C72"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2AA433D0" w14:textId="77777777" w:rsidR="00281C72" w:rsidRDefault="00281C72" w:rsidP="005C4922">
            <w:pPr>
              <w:pStyle w:val="TAC"/>
            </w:pPr>
            <w:r>
              <w:t>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78648535" w14:textId="77777777" w:rsidR="00281C72" w:rsidRDefault="00281C72" w:rsidP="005C4922">
            <w:pPr>
              <w:pStyle w:val="TAL"/>
            </w:pPr>
            <w:r>
              <w:t>An alternative URL of the resource located in another Data Collection AF (service) instance.</w:t>
            </w:r>
          </w:p>
        </w:tc>
      </w:tr>
      <w:tr w:rsidR="00AD79D8" w14:paraId="789DD613"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1E01F65" w14:textId="77777777" w:rsidR="00281C72" w:rsidRPr="002A552E" w:rsidRDefault="00281C72" w:rsidP="005C4922">
            <w:pPr>
              <w:pStyle w:val="TAL"/>
              <w:rPr>
                <w:rStyle w:val="HTTPHeader"/>
                <w:lang w:val="sv-SE"/>
              </w:rPr>
            </w:pPr>
            <w:r w:rsidRPr="002A552E">
              <w:rPr>
                <w:rStyle w:val="HTTPHeader"/>
                <w:lang w:val="sv-SE"/>
              </w:rPr>
              <w:t>3gpp-Sbi-Target-Nf-Id</w:t>
            </w:r>
          </w:p>
        </w:tc>
        <w:tc>
          <w:tcPr>
            <w:tcW w:w="515" w:type="pct"/>
            <w:tcBorders>
              <w:top w:val="single" w:sz="4" w:space="0" w:color="auto"/>
              <w:left w:val="single" w:sz="6" w:space="0" w:color="000000"/>
              <w:bottom w:val="single" w:sz="4" w:space="0" w:color="auto"/>
              <w:right w:val="single" w:sz="6" w:space="0" w:color="000000"/>
            </w:tcBorders>
          </w:tcPr>
          <w:p w14:paraId="0E211DE4"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7847026" w14:textId="77777777" w:rsidR="00281C72" w:rsidRDefault="00281C72"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1ECF34C1" w14:textId="77777777" w:rsidR="00281C72" w:rsidRDefault="00281C72" w:rsidP="005C4922">
            <w:pPr>
              <w:pStyle w:val="TAC"/>
            </w:pPr>
            <w:r>
              <w:rPr>
                <w:lang w:eastAsia="fr-FR"/>
              </w:rP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0E278684" w14:textId="77777777" w:rsidR="00281C72" w:rsidRDefault="00281C72" w:rsidP="005C4922">
            <w:pPr>
              <w:pStyle w:val="TAL"/>
            </w:pPr>
            <w:r>
              <w:rPr>
                <w:lang w:eastAsia="fr-FR"/>
              </w:rPr>
              <w:t>Identifier of the target NF (service) instance towards which the request is redirected</w:t>
            </w:r>
          </w:p>
        </w:tc>
      </w:tr>
      <w:tr w:rsidR="00AD79D8" w14:paraId="50CCFC00"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C647B2C" w14:textId="77777777" w:rsidR="00281C72" w:rsidRPr="00F76803" w:rsidRDefault="00281C72" w:rsidP="005C4922">
            <w:pPr>
              <w:pStyle w:val="TAL"/>
              <w:rPr>
                <w:rStyle w:val="HTTPHeader"/>
              </w:rPr>
            </w:pPr>
            <w:r w:rsidRPr="00F76803">
              <w:rPr>
                <w:rStyle w:val="HTTPHeader"/>
              </w:rPr>
              <w:t>Access-Control-Allow-Origin</w:t>
            </w:r>
          </w:p>
        </w:tc>
        <w:tc>
          <w:tcPr>
            <w:tcW w:w="515" w:type="pct"/>
            <w:tcBorders>
              <w:top w:val="single" w:sz="4" w:space="0" w:color="auto"/>
              <w:left w:val="single" w:sz="6" w:space="0" w:color="000000"/>
              <w:bottom w:val="single" w:sz="4" w:space="0" w:color="auto"/>
              <w:right w:val="single" w:sz="6" w:space="0" w:color="000000"/>
            </w:tcBorders>
          </w:tcPr>
          <w:p w14:paraId="05D5FD76"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7D694D5D"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4BC9DD26"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1A35D818" w14:textId="77777777" w:rsidR="00281C72" w:rsidRDefault="00281C72" w:rsidP="005C4922">
            <w:pPr>
              <w:pStyle w:val="TAL"/>
              <w:rPr>
                <w:lang w:eastAsia="fr-FR"/>
              </w:rPr>
            </w:pPr>
            <w:r>
              <w:t xml:space="preserve">Part of CORS [10]. Supplied if the request included the </w:t>
            </w:r>
            <w:r w:rsidRPr="005F5121">
              <w:rPr>
                <w:rStyle w:val="HTTPHeader"/>
              </w:rPr>
              <w:t>Origin</w:t>
            </w:r>
            <w:r>
              <w:t xml:space="preserve"> header.</w:t>
            </w:r>
          </w:p>
        </w:tc>
      </w:tr>
      <w:tr w:rsidR="00AD79D8" w14:paraId="418B9D44"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8D85A65" w14:textId="77777777" w:rsidR="00281C72" w:rsidRPr="00F76803" w:rsidRDefault="00281C72" w:rsidP="005C4922">
            <w:pPr>
              <w:pStyle w:val="TAL"/>
              <w:rPr>
                <w:rStyle w:val="HTTPHeader"/>
              </w:rPr>
            </w:pPr>
            <w:r w:rsidRPr="00F76803">
              <w:rPr>
                <w:rStyle w:val="HTTPHeader"/>
              </w:rPr>
              <w:t>Access-Control-Allow-Methods</w:t>
            </w:r>
          </w:p>
        </w:tc>
        <w:tc>
          <w:tcPr>
            <w:tcW w:w="515" w:type="pct"/>
            <w:tcBorders>
              <w:top w:val="single" w:sz="4" w:space="0" w:color="auto"/>
              <w:left w:val="single" w:sz="6" w:space="0" w:color="000000"/>
              <w:bottom w:val="single" w:sz="4" w:space="0" w:color="auto"/>
              <w:right w:val="single" w:sz="6" w:space="0" w:color="000000"/>
            </w:tcBorders>
          </w:tcPr>
          <w:p w14:paraId="7F10B426"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3EDBFF61"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18E10388"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0B514357" w14:textId="77777777" w:rsidR="00281C72" w:rsidRDefault="00281C72" w:rsidP="005C4922">
            <w:pPr>
              <w:pStyle w:val="TAL"/>
            </w:pPr>
            <w:r>
              <w:t xml:space="preserve">Part of CORS [10]. Supplied if the request included the </w:t>
            </w:r>
            <w:r w:rsidRPr="005F5121">
              <w:rPr>
                <w:rStyle w:val="HTTPHeader"/>
              </w:rPr>
              <w:t>Origin</w:t>
            </w:r>
            <w:r>
              <w:t xml:space="preserve"> header. </w:t>
            </w:r>
          </w:p>
          <w:p w14:paraId="4791064B" w14:textId="77777777" w:rsidR="00281C72" w:rsidRDefault="00281C72"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p>
        </w:tc>
      </w:tr>
      <w:tr w:rsidR="00AD79D8" w14:paraId="2605C1B9" w14:textId="77777777" w:rsidTr="005C4922">
        <w:trPr>
          <w:jc w:val="center"/>
        </w:trPr>
        <w:tc>
          <w:tcPr>
            <w:tcW w:w="1691" w:type="pct"/>
            <w:tcBorders>
              <w:top w:val="single" w:sz="4" w:space="0" w:color="auto"/>
              <w:left w:val="single" w:sz="6" w:space="0" w:color="000000"/>
              <w:bottom w:val="single" w:sz="6" w:space="0" w:color="000000"/>
              <w:right w:val="single" w:sz="6" w:space="0" w:color="000000"/>
            </w:tcBorders>
            <w:shd w:val="clear" w:color="auto" w:fill="auto"/>
          </w:tcPr>
          <w:p w14:paraId="449FB67B" w14:textId="77777777" w:rsidR="00281C72" w:rsidRPr="00F76803" w:rsidRDefault="00281C72" w:rsidP="005C4922">
            <w:pPr>
              <w:pStyle w:val="TAL"/>
              <w:rPr>
                <w:rStyle w:val="HTTPHeader"/>
              </w:rPr>
            </w:pPr>
            <w:r w:rsidRPr="00F76803">
              <w:rPr>
                <w:rStyle w:val="HTTPHeader"/>
              </w:rPr>
              <w:t>Access-Control-Expose-Headers</w:t>
            </w:r>
          </w:p>
        </w:tc>
        <w:tc>
          <w:tcPr>
            <w:tcW w:w="515" w:type="pct"/>
            <w:tcBorders>
              <w:top w:val="single" w:sz="4" w:space="0" w:color="auto"/>
              <w:left w:val="single" w:sz="6" w:space="0" w:color="000000"/>
              <w:bottom w:val="single" w:sz="6" w:space="0" w:color="000000"/>
              <w:right w:val="single" w:sz="6" w:space="0" w:color="000000"/>
            </w:tcBorders>
          </w:tcPr>
          <w:p w14:paraId="3E2862B4"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6" w:space="0" w:color="000000"/>
              <w:right w:val="single" w:sz="6" w:space="0" w:color="000000"/>
            </w:tcBorders>
          </w:tcPr>
          <w:p w14:paraId="2E5F5AF3"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6" w:space="0" w:color="000000"/>
              <w:right w:val="single" w:sz="6" w:space="0" w:color="000000"/>
            </w:tcBorders>
          </w:tcPr>
          <w:p w14:paraId="1B30E1AA"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6" w:space="0" w:color="000000"/>
              <w:right w:val="single" w:sz="6" w:space="0" w:color="000000"/>
            </w:tcBorders>
            <w:shd w:val="clear" w:color="auto" w:fill="auto"/>
            <w:vAlign w:val="center"/>
          </w:tcPr>
          <w:p w14:paraId="3D4DF1E0" w14:textId="77777777" w:rsidR="00281C72" w:rsidRDefault="00281C72" w:rsidP="005C4922">
            <w:pPr>
              <w:pStyle w:val="TAL"/>
            </w:pPr>
            <w:r>
              <w:t xml:space="preserve">Part of CORS [10]. Supplied if the request included the </w:t>
            </w:r>
            <w:r w:rsidRPr="005F5121">
              <w:rPr>
                <w:rStyle w:val="HTTPHeader"/>
              </w:rPr>
              <w:t>Origin</w:t>
            </w:r>
            <w:r>
              <w:t xml:space="preserve"> header.</w:t>
            </w:r>
          </w:p>
          <w:p w14:paraId="72450446" w14:textId="77777777" w:rsidR="00281C72" w:rsidRDefault="00281C72" w:rsidP="005C4922">
            <w:pPr>
              <w:pStyle w:val="TALcontinuation"/>
              <w:rPr>
                <w:lang w:eastAsia="fr-FR"/>
              </w:rPr>
            </w:pPr>
            <w:r>
              <w:t xml:space="preserve">Valid values: </w:t>
            </w:r>
            <w:r w:rsidRPr="005F5121">
              <w:rPr>
                <w:rStyle w:val="Code"/>
              </w:rPr>
              <w:t>Location</w:t>
            </w:r>
          </w:p>
        </w:tc>
      </w:tr>
    </w:tbl>
    <w:p w14:paraId="178DA388" w14:textId="77777777" w:rsidR="00281C72" w:rsidRDefault="00281C72" w:rsidP="00281C72">
      <w:pPr>
        <w:pStyle w:val="TAN"/>
        <w:keepNext w:val="0"/>
      </w:pPr>
    </w:p>
    <w:p w14:paraId="2FC75D31" w14:textId="02DB3676" w:rsidR="00281C72" w:rsidRDefault="00281C72" w:rsidP="00281C72">
      <w:pPr>
        <w:pStyle w:val="Heading5"/>
      </w:pPr>
      <w:bookmarkStart w:id="416" w:name="_Toc103208505"/>
      <w:bookmarkStart w:id="417" w:name="_Toc103208945"/>
      <w:bookmarkStart w:id="418" w:name="_Toc171679123"/>
      <w:r>
        <w:lastRenderedPageBreak/>
        <w:t>6.2.3.3.2</w:t>
      </w:r>
      <w:r>
        <w:tab/>
      </w:r>
      <w:r w:rsidRPr="00353C6B">
        <w:t>Ndcaf_DataReporting</w:t>
      </w:r>
      <w:r>
        <w:t>Provisioning_UpdateSession operation</w:t>
      </w:r>
      <w:bookmarkEnd w:id="416"/>
      <w:bookmarkEnd w:id="417"/>
      <w:bookmarkEnd w:id="418"/>
    </w:p>
    <w:p w14:paraId="238EB7A9" w14:textId="77777777" w:rsidR="00690BE7" w:rsidRDefault="00690BE7" w:rsidP="00690BE7">
      <w:pPr>
        <w:keepNext/>
        <w:rPr>
          <w:rFonts w:eastAsia="DengXian"/>
        </w:rPr>
      </w:pPr>
      <w:r>
        <w:rPr>
          <w:rFonts w:eastAsia="DengXian"/>
        </w:rPr>
        <w:t xml:space="preserve">The PUT or PATCH method shall not be used as the update operation is not permitted on the </w:t>
      </w:r>
      <w:r>
        <w:t>Data Reporting Provisioning Session resource.</w:t>
      </w:r>
    </w:p>
    <w:p w14:paraId="3196FB4A" w14:textId="77777777" w:rsidR="00281C72" w:rsidRDefault="00281C72" w:rsidP="00281C72">
      <w:pPr>
        <w:pStyle w:val="Heading5"/>
      </w:pPr>
      <w:bookmarkStart w:id="419" w:name="_Toc103208506"/>
      <w:bookmarkStart w:id="420" w:name="_Toc103208946"/>
      <w:bookmarkStart w:id="421" w:name="_Toc171679124"/>
      <w:r>
        <w:t>6.2.3.3.3</w:t>
      </w:r>
      <w:r>
        <w:tab/>
      </w:r>
      <w:r w:rsidRPr="00353C6B">
        <w:t>Ndcaf_DataReporting</w:t>
      </w:r>
      <w:r>
        <w:t>Provisioning_DestroySession operation using</w:t>
      </w:r>
      <w:r w:rsidRPr="00353C6B">
        <w:t xml:space="preserve"> </w:t>
      </w:r>
      <w:r>
        <w:t>DELETE method</w:t>
      </w:r>
      <w:bookmarkEnd w:id="419"/>
      <w:bookmarkEnd w:id="420"/>
      <w:bookmarkEnd w:id="421"/>
    </w:p>
    <w:p w14:paraId="08330F3E" w14:textId="77777777" w:rsidR="00281C72" w:rsidRDefault="00281C72" w:rsidP="00281C72">
      <w:pPr>
        <w:keepNext/>
      </w:pPr>
      <w:r>
        <w:t>This service operation shall support the URL query parameters specified in table 6.2.3.3.3-1.</w:t>
      </w:r>
    </w:p>
    <w:p w14:paraId="29DC6A55" w14:textId="77777777" w:rsidR="00281C72" w:rsidRDefault="00281C72" w:rsidP="00281C72">
      <w:pPr>
        <w:pStyle w:val="TH"/>
      </w:pPr>
      <w:r>
        <w:t>Table 6.2.3.3.3-1: URL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35A7CBFC"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7E80A30" w14:textId="77777777" w:rsidR="00281C72" w:rsidRDefault="00281C72"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BDB759A"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D3B8E8D"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0D8AFEE"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3E22F34" w14:textId="77777777" w:rsidR="00281C72" w:rsidRDefault="00281C72" w:rsidP="005C4922">
            <w:pPr>
              <w:pStyle w:val="TAH"/>
            </w:pPr>
            <w:r>
              <w:t>Description</w:t>
            </w:r>
          </w:p>
        </w:tc>
      </w:tr>
      <w:tr w:rsidR="00A9670F" w14:paraId="7F2F4F87"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ABDA474"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185AC8CA"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6DD5AE45"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398B7272" w14:textId="77777777" w:rsidR="00281C72" w:rsidRDefault="00281C72" w:rsidP="005C4922">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35B2501D" w14:textId="77777777" w:rsidR="00281C72" w:rsidRDefault="00281C72" w:rsidP="005C4922">
            <w:pPr>
              <w:pStyle w:val="TAL"/>
            </w:pPr>
          </w:p>
        </w:tc>
      </w:tr>
    </w:tbl>
    <w:p w14:paraId="79B2273F" w14:textId="77777777" w:rsidR="00281C72" w:rsidRDefault="00281C72" w:rsidP="00281C72">
      <w:pPr>
        <w:pStyle w:val="TAN"/>
        <w:keepNext w:val="0"/>
      </w:pPr>
    </w:p>
    <w:p w14:paraId="42988922" w14:textId="77777777" w:rsidR="00281C72" w:rsidRDefault="00281C72" w:rsidP="00281C72">
      <w:pPr>
        <w:keepNext/>
      </w:pPr>
      <w:r>
        <w:t>This method shall support the request data structures and headers as specified in tables 6.2.3.3.3-2 and 6.2.3.3.3-3, respectively. Furthermore, this method shall support the response data structures as specified in table 6.2.3.3.3-4, and the different response codes as specified in tables 6.2.3.3.3-5 and 6.2.3.3.3-6, respectively.</w:t>
      </w:r>
    </w:p>
    <w:p w14:paraId="70D1B0E5" w14:textId="77777777" w:rsidR="00281C72" w:rsidRDefault="00281C72" w:rsidP="00281C72">
      <w:pPr>
        <w:pStyle w:val="TH"/>
      </w:pPr>
      <w:r>
        <w:t>Table 6.2.3.3.3-2: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A9670F" w14:paraId="64E0231D" w14:textId="77777777" w:rsidTr="005C4922">
        <w:trPr>
          <w:jc w:val="center"/>
        </w:trPr>
        <w:tc>
          <w:tcPr>
            <w:tcW w:w="1587" w:type="dxa"/>
            <w:tcBorders>
              <w:top w:val="single" w:sz="4" w:space="0" w:color="auto"/>
              <w:left w:val="single" w:sz="4" w:space="0" w:color="auto"/>
              <w:bottom w:val="single" w:sz="4" w:space="0" w:color="auto"/>
              <w:right w:val="single" w:sz="4" w:space="0" w:color="auto"/>
            </w:tcBorders>
            <w:shd w:val="clear" w:color="auto" w:fill="C0C0C0"/>
            <w:hideMark/>
          </w:tcPr>
          <w:p w14:paraId="377C2F56" w14:textId="77777777" w:rsidR="00281C72" w:rsidRDefault="00281C72" w:rsidP="005C4922">
            <w:pPr>
              <w:pStyle w:val="TAH"/>
            </w:pPr>
            <w:r>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hideMark/>
          </w:tcPr>
          <w:p w14:paraId="3230D0AF" w14:textId="77777777" w:rsidR="00281C72" w:rsidRDefault="00281C72" w:rsidP="005C4922">
            <w:pPr>
              <w:pStyle w:val="TAH"/>
            </w:pPr>
            <w:r>
              <w:t>P</w:t>
            </w:r>
          </w:p>
        </w:tc>
        <w:tc>
          <w:tcPr>
            <w:tcW w:w="1247" w:type="dxa"/>
            <w:tcBorders>
              <w:top w:val="single" w:sz="4" w:space="0" w:color="auto"/>
              <w:left w:val="single" w:sz="4" w:space="0" w:color="auto"/>
              <w:bottom w:val="single" w:sz="4" w:space="0" w:color="auto"/>
              <w:right w:val="single" w:sz="4" w:space="0" w:color="auto"/>
            </w:tcBorders>
            <w:shd w:val="clear" w:color="auto" w:fill="C0C0C0"/>
            <w:hideMark/>
          </w:tcPr>
          <w:p w14:paraId="15C28645" w14:textId="77777777" w:rsidR="00281C72" w:rsidRDefault="00281C72" w:rsidP="005C4922">
            <w:pPr>
              <w:pStyle w:val="TAH"/>
            </w:pPr>
            <w:r>
              <w:t>Cardinality</w:t>
            </w:r>
          </w:p>
        </w:tc>
        <w:tc>
          <w:tcPr>
            <w:tcW w:w="62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2A5BD7C" w14:textId="77777777" w:rsidR="00281C72" w:rsidRDefault="00281C72" w:rsidP="005C4922">
            <w:pPr>
              <w:pStyle w:val="TAH"/>
            </w:pPr>
            <w:r>
              <w:t>Description</w:t>
            </w:r>
          </w:p>
        </w:tc>
      </w:tr>
      <w:tr w:rsidR="00A9670F" w14:paraId="453160F2" w14:textId="77777777" w:rsidTr="005C4922">
        <w:trPr>
          <w:jc w:val="center"/>
        </w:trPr>
        <w:tc>
          <w:tcPr>
            <w:tcW w:w="1587" w:type="dxa"/>
            <w:tcBorders>
              <w:top w:val="single" w:sz="4" w:space="0" w:color="auto"/>
              <w:left w:val="single" w:sz="6" w:space="0" w:color="000000"/>
              <w:bottom w:val="single" w:sz="6" w:space="0" w:color="000000"/>
              <w:right w:val="single" w:sz="6" w:space="0" w:color="000000"/>
            </w:tcBorders>
            <w:hideMark/>
          </w:tcPr>
          <w:p w14:paraId="780D5DCB" w14:textId="77777777" w:rsidR="00281C72" w:rsidRDefault="00281C72" w:rsidP="005C4922">
            <w:pPr>
              <w:pStyle w:val="TAL"/>
            </w:pPr>
          </w:p>
        </w:tc>
        <w:tc>
          <w:tcPr>
            <w:tcW w:w="418" w:type="dxa"/>
            <w:tcBorders>
              <w:top w:val="single" w:sz="4" w:space="0" w:color="auto"/>
              <w:left w:val="single" w:sz="6" w:space="0" w:color="000000"/>
              <w:bottom w:val="single" w:sz="6" w:space="0" w:color="000000"/>
              <w:right w:val="single" w:sz="6" w:space="0" w:color="000000"/>
            </w:tcBorders>
          </w:tcPr>
          <w:p w14:paraId="33D41BB3" w14:textId="77777777" w:rsidR="00281C72" w:rsidRDefault="00281C72" w:rsidP="005C4922">
            <w:pPr>
              <w:pStyle w:val="TAC"/>
            </w:pPr>
          </w:p>
        </w:tc>
        <w:tc>
          <w:tcPr>
            <w:tcW w:w="1247" w:type="dxa"/>
            <w:tcBorders>
              <w:top w:val="single" w:sz="4" w:space="0" w:color="auto"/>
              <w:left w:val="single" w:sz="6" w:space="0" w:color="000000"/>
              <w:bottom w:val="single" w:sz="6" w:space="0" w:color="000000"/>
              <w:right w:val="single" w:sz="6" w:space="0" w:color="000000"/>
            </w:tcBorders>
          </w:tcPr>
          <w:p w14:paraId="6B376BAE" w14:textId="77777777" w:rsidR="00281C72" w:rsidRDefault="00281C72" w:rsidP="005C4922">
            <w:pPr>
              <w:pStyle w:val="TAL"/>
            </w:pPr>
          </w:p>
        </w:tc>
        <w:tc>
          <w:tcPr>
            <w:tcW w:w="6281" w:type="dxa"/>
            <w:tcBorders>
              <w:top w:val="single" w:sz="4" w:space="0" w:color="auto"/>
              <w:left w:val="single" w:sz="6" w:space="0" w:color="000000"/>
              <w:bottom w:val="single" w:sz="6" w:space="0" w:color="000000"/>
              <w:right w:val="single" w:sz="6" w:space="0" w:color="000000"/>
            </w:tcBorders>
          </w:tcPr>
          <w:p w14:paraId="482AE141" w14:textId="77777777" w:rsidR="00281C72" w:rsidRDefault="00281C72" w:rsidP="005C4922">
            <w:pPr>
              <w:pStyle w:val="TAL"/>
            </w:pPr>
          </w:p>
        </w:tc>
      </w:tr>
    </w:tbl>
    <w:p w14:paraId="7EA42AE0" w14:textId="77777777" w:rsidR="00281C72" w:rsidRPr="009432AB" w:rsidRDefault="00281C72" w:rsidP="00281C72">
      <w:pPr>
        <w:pStyle w:val="TAN"/>
        <w:keepNext w:val="0"/>
        <w:rPr>
          <w:lang w:val="es-ES"/>
        </w:rPr>
      </w:pPr>
    </w:p>
    <w:p w14:paraId="7B0DDD04" w14:textId="77777777" w:rsidR="00281C72" w:rsidRDefault="00281C72" w:rsidP="00281C72">
      <w:pPr>
        <w:pStyle w:val="TH"/>
      </w:pPr>
      <w:r>
        <w:t>Table</w:t>
      </w:r>
      <w:r>
        <w:rPr>
          <w:noProof/>
        </w:rPr>
        <w:t> </w:t>
      </w:r>
      <w:r>
        <w:rPr>
          <w:rFonts w:eastAsia="MS Mincho"/>
        </w:rPr>
        <w:t>6.2.3.3.3</w:t>
      </w:r>
      <w:r>
        <w:t xml:space="preserve">-3: Headers supported for DELETE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55"/>
        <w:gridCol w:w="1134"/>
        <w:gridCol w:w="567"/>
        <w:gridCol w:w="1134"/>
        <w:gridCol w:w="5226"/>
      </w:tblGrid>
      <w:tr w:rsidR="00281C72" w14:paraId="2B397F62" w14:textId="77777777" w:rsidTr="005C4922">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tcPr>
          <w:p w14:paraId="5DE4D637" w14:textId="77777777" w:rsidR="00281C72" w:rsidRDefault="00281C72" w:rsidP="005C4922">
            <w:pPr>
              <w:pStyle w:val="TAH"/>
            </w:pPr>
            <w:r>
              <w:t>HTTP request header</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EFAEE3F" w14:textId="77777777" w:rsidR="00281C72" w:rsidRDefault="00281C72"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6B92C0CC" w14:textId="77777777" w:rsidR="00281C72" w:rsidRDefault="00281C72"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7FB511C" w14:textId="77777777" w:rsidR="00281C72" w:rsidRDefault="00281C72" w:rsidP="005C4922">
            <w:pPr>
              <w:pStyle w:val="TAH"/>
            </w:pPr>
            <w:r>
              <w:t>Cardinality</w:t>
            </w:r>
          </w:p>
        </w:tc>
        <w:tc>
          <w:tcPr>
            <w:tcW w:w="5226" w:type="dxa"/>
            <w:tcBorders>
              <w:top w:val="single" w:sz="4" w:space="0" w:color="auto"/>
              <w:left w:val="single" w:sz="4" w:space="0" w:color="auto"/>
              <w:bottom w:val="single" w:sz="4" w:space="0" w:color="auto"/>
              <w:right w:val="single" w:sz="4" w:space="0" w:color="auto"/>
            </w:tcBorders>
            <w:shd w:val="clear" w:color="auto" w:fill="C0C0C0"/>
            <w:vAlign w:val="center"/>
          </w:tcPr>
          <w:p w14:paraId="7F639AE0" w14:textId="77777777" w:rsidR="00281C72" w:rsidRDefault="00281C72" w:rsidP="005C4922">
            <w:pPr>
              <w:pStyle w:val="TAH"/>
            </w:pPr>
            <w:r>
              <w:t>Description</w:t>
            </w:r>
          </w:p>
        </w:tc>
      </w:tr>
      <w:tr w:rsidR="00281C72" w14:paraId="47195BF5" w14:textId="77777777" w:rsidTr="005C4922">
        <w:trPr>
          <w:jc w:val="center"/>
        </w:trPr>
        <w:tc>
          <w:tcPr>
            <w:tcW w:w="1555" w:type="dxa"/>
            <w:tcBorders>
              <w:top w:val="single" w:sz="4" w:space="0" w:color="auto"/>
              <w:left w:val="single" w:sz="6" w:space="0" w:color="000000"/>
              <w:bottom w:val="single" w:sz="6" w:space="0" w:color="000000"/>
              <w:right w:val="single" w:sz="6" w:space="0" w:color="000000"/>
            </w:tcBorders>
            <w:shd w:val="clear" w:color="auto" w:fill="auto"/>
          </w:tcPr>
          <w:p w14:paraId="57D89DC1" w14:textId="77777777" w:rsidR="00281C72" w:rsidRPr="008B760F" w:rsidRDefault="00281C72" w:rsidP="005C4922">
            <w:pPr>
              <w:pStyle w:val="TAL"/>
              <w:rPr>
                <w:rStyle w:val="HTTPHeader"/>
              </w:rPr>
            </w:pPr>
            <w:r w:rsidRPr="001D6C48">
              <w:rPr>
                <w:rStyle w:val="HTTPHeader"/>
              </w:rPr>
              <w:t>Authorization</w:t>
            </w:r>
          </w:p>
        </w:tc>
        <w:tc>
          <w:tcPr>
            <w:tcW w:w="1134" w:type="dxa"/>
            <w:tcBorders>
              <w:top w:val="single" w:sz="4" w:space="0" w:color="auto"/>
              <w:left w:val="single" w:sz="6" w:space="0" w:color="000000"/>
              <w:bottom w:val="single" w:sz="6" w:space="0" w:color="000000"/>
              <w:right w:val="single" w:sz="6" w:space="0" w:color="000000"/>
            </w:tcBorders>
          </w:tcPr>
          <w:p w14:paraId="2C28D612"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35A94C07" w14:textId="77777777" w:rsidR="00281C72" w:rsidRDefault="00281C72" w:rsidP="005C4922">
            <w:pPr>
              <w:pStyle w:val="TAC"/>
            </w:pPr>
            <w:r>
              <w:t>M</w:t>
            </w:r>
          </w:p>
        </w:tc>
        <w:tc>
          <w:tcPr>
            <w:tcW w:w="1134" w:type="dxa"/>
            <w:tcBorders>
              <w:top w:val="single" w:sz="4" w:space="0" w:color="auto"/>
              <w:left w:val="single" w:sz="6" w:space="0" w:color="000000"/>
              <w:bottom w:val="single" w:sz="6" w:space="0" w:color="000000"/>
              <w:right w:val="single" w:sz="6" w:space="0" w:color="000000"/>
            </w:tcBorders>
          </w:tcPr>
          <w:p w14:paraId="3AD67A11" w14:textId="77777777" w:rsidR="00281C72" w:rsidRDefault="00281C72" w:rsidP="005C4922">
            <w:pPr>
              <w:pStyle w:val="TAC"/>
            </w:pPr>
            <w:r>
              <w:t>1</w:t>
            </w:r>
          </w:p>
        </w:tc>
        <w:tc>
          <w:tcPr>
            <w:tcW w:w="5226" w:type="dxa"/>
            <w:tcBorders>
              <w:top w:val="single" w:sz="4" w:space="0" w:color="auto"/>
              <w:left w:val="single" w:sz="6" w:space="0" w:color="000000"/>
              <w:bottom w:val="single" w:sz="6" w:space="0" w:color="000000"/>
              <w:right w:val="single" w:sz="6" w:space="0" w:color="000000"/>
            </w:tcBorders>
            <w:shd w:val="clear" w:color="auto" w:fill="auto"/>
            <w:vAlign w:val="center"/>
          </w:tcPr>
          <w:p w14:paraId="5115A9A1" w14:textId="77777777" w:rsidR="00281C72" w:rsidRDefault="00281C72" w:rsidP="005C4922">
            <w:pPr>
              <w:pStyle w:val="TAL"/>
            </w:pPr>
            <w:r>
              <w:t>For authentication of the Provisioning AF (see NOTE).</w:t>
            </w:r>
          </w:p>
        </w:tc>
      </w:tr>
      <w:tr w:rsidR="00281C72" w14:paraId="0EC5903E" w14:textId="77777777" w:rsidTr="005C4922">
        <w:trPr>
          <w:jc w:val="center"/>
        </w:trPr>
        <w:tc>
          <w:tcPr>
            <w:tcW w:w="1555" w:type="dxa"/>
            <w:tcBorders>
              <w:top w:val="single" w:sz="4" w:space="0" w:color="auto"/>
              <w:left w:val="single" w:sz="6" w:space="0" w:color="000000"/>
              <w:bottom w:val="single" w:sz="4" w:space="0" w:color="auto"/>
              <w:right w:val="single" w:sz="6" w:space="0" w:color="000000"/>
            </w:tcBorders>
            <w:shd w:val="clear" w:color="auto" w:fill="auto"/>
          </w:tcPr>
          <w:p w14:paraId="32E99102" w14:textId="77777777" w:rsidR="00281C72" w:rsidRPr="008B760F" w:rsidRDefault="00281C72" w:rsidP="005C4922">
            <w:pPr>
              <w:pStyle w:val="TAL"/>
              <w:rPr>
                <w:rStyle w:val="HTTPHeader"/>
              </w:rPr>
            </w:pPr>
            <w:r w:rsidRPr="008B760F">
              <w:rPr>
                <w:rStyle w:val="HTTPHeader"/>
              </w:rPr>
              <w:t>Origin</w:t>
            </w:r>
          </w:p>
        </w:tc>
        <w:tc>
          <w:tcPr>
            <w:tcW w:w="1134" w:type="dxa"/>
            <w:tcBorders>
              <w:top w:val="single" w:sz="4" w:space="0" w:color="auto"/>
              <w:left w:val="single" w:sz="6" w:space="0" w:color="000000"/>
              <w:bottom w:val="single" w:sz="4" w:space="0" w:color="auto"/>
              <w:right w:val="single" w:sz="6" w:space="0" w:color="000000"/>
            </w:tcBorders>
          </w:tcPr>
          <w:p w14:paraId="456CCCBF"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79F79F1D" w14:textId="77777777" w:rsidR="00281C72" w:rsidRDefault="00281C72" w:rsidP="005C4922">
            <w:pPr>
              <w:pStyle w:val="TAC"/>
            </w:pPr>
            <w:r>
              <w:t>O</w:t>
            </w:r>
          </w:p>
        </w:tc>
        <w:tc>
          <w:tcPr>
            <w:tcW w:w="1134" w:type="dxa"/>
            <w:tcBorders>
              <w:top w:val="single" w:sz="4" w:space="0" w:color="auto"/>
              <w:left w:val="single" w:sz="6" w:space="0" w:color="000000"/>
              <w:bottom w:val="single" w:sz="4" w:space="0" w:color="auto"/>
              <w:right w:val="single" w:sz="6" w:space="0" w:color="000000"/>
            </w:tcBorders>
          </w:tcPr>
          <w:p w14:paraId="2BA012AC" w14:textId="77777777" w:rsidR="00281C72" w:rsidRDefault="00281C72" w:rsidP="005C4922">
            <w:pPr>
              <w:pStyle w:val="TAC"/>
            </w:pPr>
            <w:r>
              <w:t>0..1</w:t>
            </w:r>
          </w:p>
        </w:tc>
        <w:tc>
          <w:tcPr>
            <w:tcW w:w="5226" w:type="dxa"/>
            <w:tcBorders>
              <w:top w:val="single" w:sz="4" w:space="0" w:color="auto"/>
              <w:left w:val="single" w:sz="6" w:space="0" w:color="000000"/>
              <w:bottom w:val="single" w:sz="4" w:space="0" w:color="auto"/>
              <w:right w:val="single" w:sz="6" w:space="0" w:color="000000"/>
            </w:tcBorders>
            <w:shd w:val="clear" w:color="auto" w:fill="auto"/>
            <w:vAlign w:val="center"/>
          </w:tcPr>
          <w:p w14:paraId="36F92322" w14:textId="77777777" w:rsidR="00281C72" w:rsidRDefault="00281C72" w:rsidP="005C4922">
            <w:pPr>
              <w:pStyle w:val="TAL"/>
            </w:pPr>
            <w:r>
              <w:t>Indicates the origin of the requester.)</w:t>
            </w:r>
          </w:p>
        </w:tc>
      </w:tr>
      <w:tr w:rsidR="00281C72" w14:paraId="1BE6D3C2"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4C3B598A" w14:textId="77777777" w:rsidR="00281C72" w:rsidRDefault="00281C72" w:rsidP="005C4922">
            <w:pPr>
              <w:pStyle w:val="TAN"/>
            </w:pPr>
            <w:r>
              <w:t>NOTE:</w:t>
            </w:r>
            <w:r>
              <w:tab/>
              <w:t xml:space="preserve">If OAuth 2.0 authorization is used the value is </w:t>
            </w:r>
            <w:r w:rsidRPr="0097300D">
              <w:rPr>
                <w:i/>
                <w:iCs/>
              </w:rPr>
              <w:t>Bearer</w:t>
            </w:r>
            <w:r>
              <w:t xml:space="preserve"> followed by a string representing the access token, see section 2.1 of RFC 6750 [8].</w:t>
            </w:r>
          </w:p>
        </w:tc>
      </w:tr>
    </w:tbl>
    <w:p w14:paraId="01567E0A" w14:textId="77777777" w:rsidR="00281C72" w:rsidRDefault="00281C72" w:rsidP="00281C72">
      <w:pPr>
        <w:pStyle w:val="TAN"/>
        <w:keepNext w:val="0"/>
      </w:pPr>
    </w:p>
    <w:p w14:paraId="6E2E00D3" w14:textId="77777777" w:rsidR="00281C72" w:rsidRDefault="00281C72" w:rsidP="00281C72">
      <w:pPr>
        <w:pStyle w:val="TH"/>
      </w:pPr>
      <w:r>
        <w:t>Table 6.2.3.3.3-4: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82"/>
        <w:gridCol w:w="435"/>
        <w:gridCol w:w="1236"/>
        <w:gridCol w:w="1110"/>
        <w:gridCol w:w="5172"/>
      </w:tblGrid>
      <w:tr w:rsidR="00AD79D8" w14:paraId="352AF361" w14:textId="77777777" w:rsidTr="005C4922">
        <w:trPr>
          <w:jc w:val="center"/>
        </w:trPr>
        <w:tc>
          <w:tcPr>
            <w:tcW w:w="830" w:type="pct"/>
            <w:tcBorders>
              <w:top w:val="single" w:sz="4" w:space="0" w:color="auto"/>
              <w:left w:val="single" w:sz="4" w:space="0" w:color="auto"/>
              <w:bottom w:val="single" w:sz="4" w:space="0" w:color="auto"/>
              <w:right w:val="single" w:sz="4" w:space="0" w:color="auto"/>
            </w:tcBorders>
            <w:shd w:val="clear" w:color="auto" w:fill="C0C0C0"/>
            <w:hideMark/>
          </w:tcPr>
          <w:p w14:paraId="75E28B85" w14:textId="77777777" w:rsidR="00281C72" w:rsidRDefault="00281C72" w:rsidP="005C4922">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0F0F7637" w14:textId="77777777" w:rsidR="00281C72" w:rsidRDefault="00281C72" w:rsidP="005C4922">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5F36CA0F" w14:textId="77777777" w:rsidR="00281C72" w:rsidRDefault="00281C72" w:rsidP="005C4922">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53F2967C" w14:textId="77777777" w:rsidR="00281C72" w:rsidRDefault="00281C72" w:rsidP="005C4922">
            <w:pPr>
              <w:pStyle w:val="TAH"/>
            </w:pPr>
            <w:r>
              <w:t>Response</w:t>
            </w:r>
          </w:p>
          <w:p w14:paraId="1C84089D" w14:textId="77777777" w:rsidR="00281C72" w:rsidRDefault="00281C72" w:rsidP="005C4922">
            <w:pPr>
              <w:pStyle w:val="TAH"/>
            </w:pPr>
            <w:r>
              <w:t>codes</w:t>
            </w:r>
          </w:p>
        </w:tc>
        <w:tc>
          <w:tcPr>
            <w:tcW w:w="2712" w:type="pct"/>
            <w:tcBorders>
              <w:top w:val="single" w:sz="4" w:space="0" w:color="auto"/>
              <w:left w:val="single" w:sz="4" w:space="0" w:color="auto"/>
              <w:bottom w:val="single" w:sz="4" w:space="0" w:color="auto"/>
              <w:right w:val="single" w:sz="4" w:space="0" w:color="auto"/>
            </w:tcBorders>
            <w:shd w:val="clear" w:color="auto" w:fill="C0C0C0"/>
            <w:hideMark/>
          </w:tcPr>
          <w:p w14:paraId="104B224A" w14:textId="77777777" w:rsidR="00281C72" w:rsidRDefault="00281C72" w:rsidP="005C4922">
            <w:pPr>
              <w:pStyle w:val="TAH"/>
            </w:pPr>
            <w:r>
              <w:t>Description</w:t>
            </w:r>
          </w:p>
        </w:tc>
      </w:tr>
      <w:tr w:rsidR="00AD79D8" w14:paraId="58840C4C"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hideMark/>
          </w:tcPr>
          <w:p w14:paraId="1D371F0F" w14:textId="77777777" w:rsidR="00281C72" w:rsidRDefault="00281C72" w:rsidP="005C4922">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66AF4F8C" w14:textId="77777777" w:rsidR="00281C72" w:rsidRDefault="00281C72" w:rsidP="005C4922">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6E8BAA8A" w14:textId="77777777" w:rsidR="00281C72" w:rsidRDefault="00281C72" w:rsidP="005C4922">
            <w:pPr>
              <w:pStyle w:val="TAC"/>
            </w:pPr>
          </w:p>
        </w:tc>
        <w:tc>
          <w:tcPr>
            <w:tcW w:w="582" w:type="pct"/>
            <w:tcBorders>
              <w:top w:val="single" w:sz="4" w:space="0" w:color="auto"/>
              <w:left w:val="single" w:sz="6" w:space="0" w:color="000000"/>
              <w:bottom w:val="single" w:sz="4" w:space="0" w:color="auto"/>
              <w:right w:val="single" w:sz="6" w:space="0" w:color="000000"/>
            </w:tcBorders>
            <w:hideMark/>
          </w:tcPr>
          <w:p w14:paraId="7F1A538F" w14:textId="77777777" w:rsidR="00281C72" w:rsidRDefault="00281C72" w:rsidP="005C4922">
            <w:pPr>
              <w:pStyle w:val="TAL"/>
            </w:pPr>
            <w:r>
              <w:t>204 No Content</w:t>
            </w:r>
          </w:p>
        </w:tc>
        <w:tc>
          <w:tcPr>
            <w:tcW w:w="2712" w:type="pct"/>
            <w:tcBorders>
              <w:top w:val="single" w:sz="4" w:space="0" w:color="auto"/>
              <w:left w:val="single" w:sz="6" w:space="0" w:color="000000"/>
              <w:bottom w:val="single" w:sz="4" w:space="0" w:color="auto"/>
              <w:right w:val="single" w:sz="6" w:space="0" w:color="000000"/>
            </w:tcBorders>
            <w:hideMark/>
          </w:tcPr>
          <w:p w14:paraId="300496A7" w14:textId="77777777" w:rsidR="00281C72" w:rsidRDefault="00281C72" w:rsidP="005C4922">
            <w:pPr>
              <w:pStyle w:val="TAL"/>
            </w:pPr>
            <w:r>
              <w:t xml:space="preserve">Success case: The Data Reporting Provisioning Session resource matching the </w:t>
            </w:r>
            <w:r w:rsidRPr="00732C9B">
              <w:rPr>
                <w:rStyle w:val="Code"/>
              </w:rPr>
              <w:t>sessionId</w:t>
            </w:r>
            <w:r>
              <w:t xml:space="preserve"> was destroyed at the Data Collection AF.</w:t>
            </w:r>
          </w:p>
        </w:tc>
      </w:tr>
      <w:tr w:rsidR="00AD79D8" w14:paraId="662E9123"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1427992F" w14:textId="77777777" w:rsidR="00281C72" w:rsidRPr="00F76803" w:rsidRDefault="00281C72"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4E2C4B4F" w14:textId="77777777" w:rsidR="00281C72" w:rsidRDefault="00281C72"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1451E820" w14:textId="77777777" w:rsidR="00281C72" w:rsidRDefault="00281C72"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2542BF9C" w14:textId="77777777" w:rsidR="00281C72" w:rsidRDefault="00281C72" w:rsidP="005C4922">
            <w:pPr>
              <w:pStyle w:val="TAL"/>
            </w:pPr>
            <w:r>
              <w:t>307 Temporary Redirect</w:t>
            </w:r>
          </w:p>
        </w:tc>
        <w:tc>
          <w:tcPr>
            <w:tcW w:w="2712" w:type="pct"/>
            <w:tcBorders>
              <w:top w:val="single" w:sz="4" w:space="0" w:color="auto"/>
              <w:left w:val="single" w:sz="6" w:space="0" w:color="000000"/>
              <w:bottom w:val="single" w:sz="4" w:space="0" w:color="auto"/>
              <w:right w:val="single" w:sz="6" w:space="0" w:color="000000"/>
            </w:tcBorders>
          </w:tcPr>
          <w:p w14:paraId="0CBD8F0E" w14:textId="77777777" w:rsidR="00281C72" w:rsidRDefault="00281C72" w:rsidP="005C4922">
            <w:pPr>
              <w:pStyle w:val="TAL"/>
            </w:pPr>
            <w:r>
              <w:t xml:space="preserve">Temporary redirection during Data Reporting Provisioning Session destruction. The response shall include a </w:t>
            </w:r>
            <w:r w:rsidRPr="00F76803">
              <w:rPr>
                <w:rStyle w:val="HTTPHeader"/>
              </w:rPr>
              <w:t>Location</w:t>
            </w:r>
            <w:r>
              <w:t xml:space="preserve"> header field containing an alternative URL of the resource located in another Data Collection AF (service) instance.</w:t>
            </w:r>
          </w:p>
          <w:p w14:paraId="5F25B538" w14:textId="77777777" w:rsidR="00281C72" w:rsidRDefault="00281C72" w:rsidP="005C4922">
            <w:pPr>
              <w:pStyle w:val="TALcontinuation"/>
            </w:pPr>
            <w:r>
              <w:t xml:space="preserve">Applicable if the feature </w:t>
            </w:r>
            <w:r>
              <w:rPr>
                <w:lang w:eastAsia="zh-CN"/>
              </w:rPr>
              <w:t>"</w:t>
            </w:r>
            <w:r>
              <w:rPr>
                <w:rFonts w:cs="Arial"/>
                <w:szCs w:val="18"/>
              </w:rPr>
              <w:t xml:space="preserve">ES3XX" as defined in TS 29.502 [11] </w:t>
            </w:r>
            <w:r>
              <w:t>is supported.</w:t>
            </w:r>
          </w:p>
        </w:tc>
      </w:tr>
      <w:tr w:rsidR="00AD79D8" w14:paraId="6D6C097E"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33603007" w14:textId="77777777" w:rsidR="00281C72" w:rsidRPr="00F76803" w:rsidRDefault="00281C72"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0C1F3D6F" w14:textId="77777777" w:rsidR="00281C72" w:rsidRDefault="00281C72"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25848A57" w14:textId="77777777" w:rsidR="00281C72" w:rsidRDefault="00281C72"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68BBFC3A" w14:textId="77777777" w:rsidR="00281C72" w:rsidRDefault="00281C72" w:rsidP="005C4922">
            <w:pPr>
              <w:pStyle w:val="TAL"/>
            </w:pPr>
            <w:r>
              <w:t>308 Permanent Redirect</w:t>
            </w:r>
          </w:p>
        </w:tc>
        <w:tc>
          <w:tcPr>
            <w:tcW w:w="2712" w:type="pct"/>
            <w:tcBorders>
              <w:top w:val="single" w:sz="4" w:space="0" w:color="auto"/>
              <w:left w:val="single" w:sz="6" w:space="0" w:color="000000"/>
              <w:bottom w:val="single" w:sz="4" w:space="0" w:color="auto"/>
              <w:right w:val="single" w:sz="6" w:space="0" w:color="000000"/>
            </w:tcBorders>
          </w:tcPr>
          <w:p w14:paraId="0EC827FF" w14:textId="77777777" w:rsidR="00281C72" w:rsidRDefault="00281C72" w:rsidP="005C4922">
            <w:pPr>
              <w:pStyle w:val="TAL"/>
            </w:pPr>
            <w:r>
              <w:t xml:space="preserve">Permanent redirection during Data Reporting Provisioning Session destruction. The response shall include a </w:t>
            </w:r>
            <w:r w:rsidRPr="00F76803">
              <w:rPr>
                <w:rStyle w:val="HTTPHeader"/>
              </w:rPr>
              <w:t>Location</w:t>
            </w:r>
            <w:r>
              <w:t xml:space="preserve"> header field containing an alternative URL of the resource located in another Data Collection AF (service) instance.</w:t>
            </w:r>
          </w:p>
          <w:p w14:paraId="2FB31CD5" w14:textId="77777777" w:rsidR="00281C72" w:rsidRDefault="00281C72" w:rsidP="005C4922">
            <w:pPr>
              <w:pStyle w:val="TALcontinuation"/>
            </w:pPr>
            <w:r>
              <w:t xml:space="preserve">Applicable if the feature </w:t>
            </w:r>
            <w:r>
              <w:rPr>
                <w:lang w:eastAsia="zh-CN"/>
              </w:rPr>
              <w:t>"</w:t>
            </w:r>
            <w:r>
              <w:rPr>
                <w:rFonts w:cs="Arial"/>
                <w:szCs w:val="18"/>
              </w:rPr>
              <w:t>ES3XX"</w:t>
            </w:r>
            <w:r>
              <w:t xml:space="preserve"> is supported.</w:t>
            </w:r>
          </w:p>
        </w:tc>
      </w:tr>
      <w:tr w:rsidR="00AD79D8" w14:paraId="379A8C13"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2FFE2462" w14:textId="77777777" w:rsidR="00281C72" w:rsidRPr="00F76803" w:rsidRDefault="00281C72"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43C6920D" w14:textId="77777777" w:rsidR="00281C72" w:rsidRDefault="00281C72"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33DDDD62" w14:textId="77777777" w:rsidR="00281C72" w:rsidRDefault="00281C72"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6182B837" w14:textId="77777777" w:rsidR="00281C72" w:rsidRDefault="00281C72" w:rsidP="005C4922">
            <w:pPr>
              <w:pStyle w:val="TAL"/>
            </w:pPr>
            <w:r>
              <w:t>404 Not Found</w:t>
            </w:r>
          </w:p>
        </w:tc>
        <w:tc>
          <w:tcPr>
            <w:tcW w:w="2712" w:type="pct"/>
            <w:tcBorders>
              <w:top w:val="single" w:sz="4" w:space="0" w:color="auto"/>
              <w:left w:val="single" w:sz="6" w:space="0" w:color="000000"/>
              <w:bottom w:val="single" w:sz="4" w:space="0" w:color="auto"/>
              <w:right w:val="single" w:sz="6" w:space="0" w:color="000000"/>
            </w:tcBorders>
          </w:tcPr>
          <w:p w14:paraId="6EE1F7FC" w14:textId="77777777" w:rsidR="00281C72" w:rsidRDefault="00281C72" w:rsidP="005C4922">
            <w:pPr>
              <w:pStyle w:val="TAL"/>
            </w:pPr>
            <w:r>
              <w:t>The Data Reporting Provisioning Session resource does not exist (see NOTE 2).</w:t>
            </w:r>
          </w:p>
        </w:tc>
      </w:tr>
      <w:tr w:rsidR="00AF4916" w14:paraId="624B9420"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2EF0F8EA" w14:textId="77777777" w:rsidR="00281C72" w:rsidRDefault="00281C72" w:rsidP="005C4922">
            <w:pPr>
              <w:pStyle w:val="TAN"/>
            </w:pPr>
            <w:r>
              <w:t>NOTE 1:</w:t>
            </w:r>
            <w:r>
              <w:tab/>
              <w:t xml:space="preserve">The mandatory HTTP error status codes for the </w:t>
            </w:r>
            <w:r w:rsidRPr="00732C9B">
              <w:rPr>
                <w:rStyle w:val="HTTPMethod"/>
              </w:rPr>
              <w:t>DELETE</w:t>
            </w:r>
            <w:r>
              <w:t xml:space="preserve"> method listed in table 5.2.7.1-1 of TS 29.500 [9] also apply.</w:t>
            </w:r>
          </w:p>
          <w:p w14:paraId="6D8A00BF" w14:textId="77777777" w:rsidR="00281C72" w:rsidRDefault="00281C72" w:rsidP="005C4922">
            <w:pPr>
              <w:pStyle w:val="TAN"/>
            </w:pPr>
            <w:r>
              <w:t>NOTE 2:</w:t>
            </w:r>
            <w:r>
              <w:tab/>
              <w:t>Failure cases are described in subclause 6.2.4.</w:t>
            </w:r>
          </w:p>
        </w:tc>
      </w:tr>
    </w:tbl>
    <w:p w14:paraId="087E6978" w14:textId="77777777" w:rsidR="00281C72" w:rsidRDefault="00281C72" w:rsidP="00281C72">
      <w:pPr>
        <w:pStyle w:val="TAN"/>
        <w:keepNext w:val="0"/>
        <w:rPr>
          <w:noProof/>
        </w:rPr>
      </w:pPr>
    </w:p>
    <w:p w14:paraId="74A0CBE6" w14:textId="77777777" w:rsidR="00281C72" w:rsidRDefault="00281C72" w:rsidP="00281C72">
      <w:pPr>
        <w:pStyle w:val="TH"/>
      </w:pPr>
      <w:r>
        <w:lastRenderedPageBreak/>
        <w:t>Table 6.2.3.3.3-5: Headers supported by the 204 response code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8"/>
        <w:gridCol w:w="849"/>
        <w:gridCol w:w="256"/>
        <w:gridCol w:w="1161"/>
        <w:gridCol w:w="4107"/>
      </w:tblGrid>
      <w:tr w:rsidR="00A9670F" w14:paraId="04C499BF"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57BB364E" w14:textId="77777777" w:rsidR="00281C72" w:rsidRDefault="00281C72" w:rsidP="005C4922">
            <w:pPr>
              <w:pStyle w:val="TAH"/>
            </w:pPr>
            <w:r>
              <w:t>HTTP response header</w:t>
            </w:r>
          </w:p>
        </w:tc>
        <w:tc>
          <w:tcPr>
            <w:tcW w:w="441" w:type="pct"/>
            <w:tcBorders>
              <w:top w:val="single" w:sz="4" w:space="0" w:color="auto"/>
              <w:left w:val="single" w:sz="4" w:space="0" w:color="auto"/>
              <w:bottom w:val="single" w:sz="4" w:space="0" w:color="auto"/>
              <w:right w:val="single" w:sz="4" w:space="0" w:color="auto"/>
            </w:tcBorders>
            <w:shd w:val="clear" w:color="auto" w:fill="C0C0C0"/>
          </w:tcPr>
          <w:p w14:paraId="441F4300" w14:textId="77777777" w:rsidR="00281C72" w:rsidRDefault="00281C72" w:rsidP="005C4922">
            <w:pPr>
              <w:pStyle w:val="TAH"/>
            </w:pPr>
            <w:r>
              <w:t>Data type</w:t>
            </w:r>
          </w:p>
        </w:tc>
        <w:tc>
          <w:tcPr>
            <w:tcW w:w="133" w:type="pct"/>
            <w:tcBorders>
              <w:top w:val="single" w:sz="4" w:space="0" w:color="auto"/>
              <w:left w:val="single" w:sz="4" w:space="0" w:color="auto"/>
              <w:bottom w:val="single" w:sz="4" w:space="0" w:color="auto"/>
              <w:right w:val="single" w:sz="4" w:space="0" w:color="auto"/>
            </w:tcBorders>
            <w:shd w:val="clear" w:color="auto" w:fill="C0C0C0"/>
          </w:tcPr>
          <w:p w14:paraId="7E5A29B8" w14:textId="77777777" w:rsidR="00281C72" w:rsidRDefault="00281C72" w:rsidP="005C4922">
            <w:pPr>
              <w:pStyle w:val="TAH"/>
            </w:pPr>
            <w:r>
              <w:t>P</w:t>
            </w:r>
          </w:p>
        </w:tc>
        <w:tc>
          <w:tcPr>
            <w:tcW w:w="603" w:type="pct"/>
            <w:tcBorders>
              <w:top w:val="single" w:sz="4" w:space="0" w:color="auto"/>
              <w:left w:val="single" w:sz="4" w:space="0" w:color="auto"/>
              <w:bottom w:val="single" w:sz="4" w:space="0" w:color="auto"/>
              <w:right w:val="single" w:sz="4" w:space="0" w:color="auto"/>
            </w:tcBorders>
            <w:shd w:val="clear" w:color="auto" w:fill="C0C0C0"/>
          </w:tcPr>
          <w:p w14:paraId="63FF6610" w14:textId="77777777" w:rsidR="00281C72" w:rsidRDefault="00281C72" w:rsidP="005C4922">
            <w:pPr>
              <w:pStyle w:val="TAH"/>
            </w:pPr>
            <w:r>
              <w:t>Cardinality</w:t>
            </w:r>
          </w:p>
        </w:tc>
        <w:tc>
          <w:tcPr>
            <w:tcW w:w="2132" w:type="pct"/>
            <w:tcBorders>
              <w:top w:val="single" w:sz="4" w:space="0" w:color="auto"/>
              <w:left w:val="single" w:sz="4" w:space="0" w:color="auto"/>
              <w:bottom w:val="single" w:sz="4" w:space="0" w:color="auto"/>
              <w:right w:val="single" w:sz="4" w:space="0" w:color="auto"/>
            </w:tcBorders>
            <w:shd w:val="clear" w:color="auto" w:fill="C0C0C0"/>
            <w:vAlign w:val="center"/>
          </w:tcPr>
          <w:p w14:paraId="57FB5525" w14:textId="77777777" w:rsidR="00281C72" w:rsidRDefault="00281C72" w:rsidP="005C4922">
            <w:pPr>
              <w:pStyle w:val="TAH"/>
            </w:pPr>
            <w:r>
              <w:t>Description</w:t>
            </w:r>
          </w:p>
        </w:tc>
      </w:tr>
      <w:tr w:rsidR="00AD79D8" w14:paraId="635414AA"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38932D10" w14:textId="77777777" w:rsidR="00281C72" w:rsidRPr="00F76803" w:rsidRDefault="00281C72" w:rsidP="005C4922">
            <w:pPr>
              <w:pStyle w:val="TAL"/>
              <w:rPr>
                <w:rStyle w:val="HTTPHeader"/>
              </w:rPr>
            </w:pPr>
            <w:r w:rsidRPr="00F76803">
              <w:rPr>
                <w:rStyle w:val="HTTPHeader"/>
              </w:rPr>
              <w:t>Access-Control-Allow-Origin</w:t>
            </w:r>
          </w:p>
        </w:tc>
        <w:tc>
          <w:tcPr>
            <w:tcW w:w="441" w:type="pct"/>
            <w:tcBorders>
              <w:top w:val="single" w:sz="4" w:space="0" w:color="auto"/>
              <w:left w:val="single" w:sz="6" w:space="0" w:color="000000"/>
              <w:bottom w:val="single" w:sz="4" w:space="0" w:color="auto"/>
              <w:right w:val="single" w:sz="6" w:space="0" w:color="000000"/>
            </w:tcBorders>
          </w:tcPr>
          <w:p w14:paraId="01348C25" w14:textId="77777777" w:rsidR="00281C72" w:rsidRPr="00F76803" w:rsidRDefault="00281C72"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57F105F0" w14:textId="77777777" w:rsidR="00281C72" w:rsidRDefault="00281C72"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547D9F41" w14:textId="77777777" w:rsidR="00281C72" w:rsidRDefault="00281C72"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72536876" w14:textId="77777777" w:rsidR="00281C72" w:rsidRDefault="00281C72" w:rsidP="005C4922">
            <w:pPr>
              <w:pStyle w:val="TAL"/>
              <w:rPr>
                <w:lang w:eastAsia="fr-FR"/>
              </w:rPr>
            </w:pPr>
            <w:r>
              <w:t xml:space="preserve">Part of CORS [10]. Supplied if the request included the </w:t>
            </w:r>
            <w:r w:rsidRPr="00E758CD">
              <w:rPr>
                <w:rStyle w:val="HTTPHeader"/>
              </w:rPr>
              <w:t>Origin</w:t>
            </w:r>
            <w:r>
              <w:t xml:space="preserve"> header.</w:t>
            </w:r>
          </w:p>
        </w:tc>
      </w:tr>
      <w:tr w:rsidR="00AD79D8" w14:paraId="11794D1D"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1098F94" w14:textId="77777777" w:rsidR="00281C72" w:rsidRPr="00F76803" w:rsidRDefault="00281C72" w:rsidP="005C4922">
            <w:pPr>
              <w:pStyle w:val="TAL"/>
              <w:rPr>
                <w:rStyle w:val="HTTPHeader"/>
              </w:rPr>
            </w:pPr>
            <w:r w:rsidRPr="00F76803">
              <w:rPr>
                <w:rStyle w:val="HTTPHeader"/>
              </w:rPr>
              <w:t>Access-Control-Allow-Methods</w:t>
            </w:r>
          </w:p>
        </w:tc>
        <w:tc>
          <w:tcPr>
            <w:tcW w:w="441" w:type="pct"/>
            <w:tcBorders>
              <w:top w:val="single" w:sz="4" w:space="0" w:color="auto"/>
              <w:left w:val="single" w:sz="6" w:space="0" w:color="000000"/>
              <w:bottom w:val="single" w:sz="4" w:space="0" w:color="auto"/>
              <w:right w:val="single" w:sz="6" w:space="0" w:color="000000"/>
            </w:tcBorders>
          </w:tcPr>
          <w:p w14:paraId="16D615A8" w14:textId="77777777" w:rsidR="00281C72" w:rsidRPr="00F76803" w:rsidRDefault="00281C72"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2E098F4C" w14:textId="77777777" w:rsidR="00281C72" w:rsidRDefault="00281C72"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3FCB121A" w14:textId="77777777" w:rsidR="00281C72" w:rsidRDefault="00281C72"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6C8251D3"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5E89F872" w14:textId="77777777" w:rsidR="00281C72" w:rsidRDefault="00281C72" w:rsidP="005C4922">
            <w:pPr>
              <w:pStyle w:val="TALcontinuation"/>
              <w:rPr>
                <w:lang w:eastAsia="fr-FR"/>
              </w:rPr>
            </w:pPr>
            <w:r>
              <w:t xml:space="preserve">Valid values: </w:t>
            </w:r>
            <w:r w:rsidRPr="00946287">
              <w:rPr>
                <w:rStyle w:val="Code"/>
              </w:rPr>
              <w:t>POST</w:t>
            </w:r>
            <w:r>
              <w:t xml:space="preserve">, </w:t>
            </w:r>
            <w:r w:rsidRPr="00946287">
              <w:rPr>
                <w:rStyle w:val="Code"/>
              </w:rPr>
              <w:t>PUT</w:t>
            </w:r>
            <w:r>
              <w:t xml:space="preserve">, </w:t>
            </w:r>
            <w:r w:rsidRPr="00946287">
              <w:rPr>
                <w:rStyle w:val="Code"/>
              </w:rPr>
              <w:t>DELETE</w:t>
            </w:r>
            <w:r>
              <w:rPr>
                <w:rStyle w:val="Code"/>
              </w:rPr>
              <w:t>.</w:t>
            </w:r>
          </w:p>
        </w:tc>
      </w:tr>
      <w:tr w:rsidR="00AD79D8" w14:paraId="33C9854B"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9206925" w14:textId="77777777" w:rsidR="00281C72" w:rsidRPr="00F76803" w:rsidRDefault="00281C72" w:rsidP="005C4922">
            <w:pPr>
              <w:pStyle w:val="TAL"/>
              <w:rPr>
                <w:rStyle w:val="HTTPHeader"/>
              </w:rPr>
            </w:pPr>
            <w:r w:rsidRPr="00F76803">
              <w:rPr>
                <w:rStyle w:val="HTTPHeader"/>
              </w:rPr>
              <w:t>Access-Control-Expose-Headers</w:t>
            </w:r>
          </w:p>
        </w:tc>
        <w:tc>
          <w:tcPr>
            <w:tcW w:w="441" w:type="pct"/>
            <w:tcBorders>
              <w:top w:val="single" w:sz="4" w:space="0" w:color="auto"/>
              <w:left w:val="single" w:sz="6" w:space="0" w:color="000000"/>
              <w:bottom w:val="single" w:sz="4" w:space="0" w:color="auto"/>
              <w:right w:val="single" w:sz="6" w:space="0" w:color="000000"/>
            </w:tcBorders>
          </w:tcPr>
          <w:p w14:paraId="3B6E6A83" w14:textId="77777777" w:rsidR="00281C72" w:rsidRPr="00F76803" w:rsidRDefault="00281C72"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15F8F4AA" w14:textId="77777777" w:rsidR="00281C72" w:rsidRDefault="00281C72"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0ACEE5C4" w14:textId="77777777" w:rsidR="00281C72" w:rsidRDefault="00281C72"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3E515909"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51D17706" w14:textId="77777777" w:rsidR="00281C72" w:rsidRDefault="00281C72" w:rsidP="005C4922">
            <w:pPr>
              <w:pStyle w:val="TALcontinuation"/>
              <w:rPr>
                <w:lang w:eastAsia="fr-FR"/>
              </w:rPr>
            </w:pPr>
            <w:r>
              <w:t xml:space="preserve">Valid values: </w:t>
            </w:r>
            <w:r w:rsidRPr="00946287">
              <w:rPr>
                <w:rStyle w:val="Code"/>
              </w:rPr>
              <w:t>Location</w:t>
            </w:r>
            <w:r>
              <w:t>.</w:t>
            </w:r>
          </w:p>
        </w:tc>
      </w:tr>
    </w:tbl>
    <w:p w14:paraId="2702C7CA" w14:textId="77777777" w:rsidR="00281C72" w:rsidRDefault="00281C72" w:rsidP="00281C72">
      <w:pPr>
        <w:pStyle w:val="TAN"/>
        <w:keepNext w:val="0"/>
      </w:pPr>
    </w:p>
    <w:p w14:paraId="30B755FE" w14:textId="77777777" w:rsidR="00281C72" w:rsidRDefault="00281C72" w:rsidP="00281C72">
      <w:pPr>
        <w:pStyle w:val="TH"/>
      </w:pPr>
      <w:r>
        <w:t>Table 6.2.3.3.3-6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7"/>
        <w:gridCol w:w="849"/>
        <w:gridCol w:w="285"/>
        <w:gridCol w:w="1134"/>
        <w:gridCol w:w="4104"/>
      </w:tblGrid>
      <w:tr w:rsidR="00AD79D8" w14:paraId="6680BE6E"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046AC14D" w14:textId="77777777" w:rsidR="00281C72" w:rsidRDefault="00281C72" w:rsidP="005C4922">
            <w:pPr>
              <w:pStyle w:val="TAH"/>
            </w:pPr>
            <w:r>
              <w:t>HTTP response header</w:t>
            </w:r>
          </w:p>
        </w:tc>
        <w:tc>
          <w:tcPr>
            <w:tcW w:w="441" w:type="pct"/>
            <w:tcBorders>
              <w:top w:val="single" w:sz="4" w:space="0" w:color="auto"/>
              <w:left w:val="single" w:sz="4" w:space="0" w:color="auto"/>
              <w:bottom w:val="single" w:sz="4" w:space="0" w:color="auto"/>
              <w:right w:val="single" w:sz="4" w:space="0" w:color="auto"/>
            </w:tcBorders>
            <w:shd w:val="clear" w:color="auto" w:fill="C0C0C0"/>
          </w:tcPr>
          <w:p w14:paraId="0E865A27" w14:textId="77777777" w:rsidR="00281C72" w:rsidRDefault="00281C72" w:rsidP="005C4922">
            <w:pPr>
              <w:pStyle w:val="TAH"/>
            </w:pPr>
            <w:r>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tcPr>
          <w:p w14:paraId="533D3FF7"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6FCBD09A" w14:textId="77777777" w:rsidR="00281C72" w:rsidRDefault="00281C72" w:rsidP="005C4922">
            <w:pPr>
              <w:pStyle w:val="TAH"/>
            </w:pPr>
            <w:r>
              <w:t>Cardinality</w:t>
            </w:r>
          </w:p>
        </w:tc>
        <w:tc>
          <w:tcPr>
            <w:tcW w:w="2131" w:type="pct"/>
            <w:tcBorders>
              <w:top w:val="single" w:sz="4" w:space="0" w:color="auto"/>
              <w:left w:val="single" w:sz="4" w:space="0" w:color="auto"/>
              <w:bottom w:val="single" w:sz="4" w:space="0" w:color="auto"/>
              <w:right w:val="single" w:sz="4" w:space="0" w:color="auto"/>
            </w:tcBorders>
            <w:shd w:val="clear" w:color="auto" w:fill="C0C0C0"/>
            <w:vAlign w:val="center"/>
          </w:tcPr>
          <w:p w14:paraId="790E9708" w14:textId="77777777" w:rsidR="00281C72" w:rsidRDefault="00281C72" w:rsidP="005C4922">
            <w:pPr>
              <w:pStyle w:val="TAH"/>
            </w:pPr>
            <w:r>
              <w:t>Description</w:t>
            </w:r>
          </w:p>
        </w:tc>
      </w:tr>
      <w:tr w:rsidR="00AD79D8" w14:paraId="308F4B89"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5BB19EC" w14:textId="77777777" w:rsidR="00281C72" w:rsidRPr="00F76803" w:rsidRDefault="00281C72" w:rsidP="005C4922">
            <w:pPr>
              <w:pStyle w:val="TAL"/>
              <w:rPr>
                <w:rStyle w:val="HTTPHeader"/>
              </w:rPr>
            </w:pPr>
            <w:r w:rsidRPr="00F76803">
              <w:rPr>
                <w:rStyle w:val="HTTPHeader"/>
              </w:rPr>
              <w:t>Location</w:t>
            </w:r>
          </w:p>
        </w:tc>
        <w:tc>
          <w:tcPr>
            <w:tcW w:w="441" w:type="pct"/>
            <w:tcBorders>
              <w:top w:val="single" w:sz="4" w:space="0" w:color="auto"/>
              <w:left w:val="single" w:sz="6" w:space="0" w:color="000000"/>
              <w:bottom w:val="single" w:sz="4" w:space="0" w:color="auto"/>
              <w:right w:val="single" w:sz="6" w:space="0" w:color="000000"/>
            </w:tcBorders>
          </w:tcPr>
          <w:p w14:paraId="75DE2CBA"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6766CC09" w14:textId="77777777" w:rsidR="00281C72" w:rsidRDefault="00281C72"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6DAE67D5" w14:textId="77777777" w:rsidR="00281C72" w:rsidRDefault="00281C72" w:rsidP="005C4922">
            <w:pPr>
              <w:pStyle w:val="TAC"/>
            </w:pPr>
            <w:r>
              <w:t>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56D24C2A" w14:textId="77777777" w:rsidR="00281C72" w:rsidRDefault="00281C72" w:rsidP="005C4922">
            <w:pPr>
              <w:pStyle w:val="TAL"/>
            </w:pPr>
            <w:r>
              <w:t>An alternative URL of the resource located in another Data Collection AF (service) instance.</w:t>
            </w:r>
          </w:p>
        </w:tc>
      </w:tr>
      <w:tr w:rsidR="00AD79D8" w14:paraId="3EB5F09B"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CD60A0F" w14:textId="77777777" w:rsidR="00281C72" w:rsidRPr="002A552E" w:rsidRDefault="00281C72" w:rsidP="005C4922">
            <w:pPr>
              <w:pStyle w:val="TAL"/>
              <w:rPr>
                <w:rStyle w:val="HTTPHeader"/>
                <w:lang w:val="sv-SE"/>
              </w:rPr>
            </w:pPr>
            <w:r w:rsidRPr="002A552E">
              <w:rPr>
                <w:rStyle w:val="HTTPHeader"/>
                <w:lang w:val="sv-SE"/>
              </w:rPr>
              <w:t>3gpp-Sbi-Target-Nf-Id</w:t>
            </w:r>
          </w:p>
        </w:tc>
        <w:tc>
          <w:tcPr>
            <w:tcW w:w="441" w:type="pct"/>
            <w:tcBorders>
              <w:top w:val="single" w:sz="4" w:space="0" w:color="auto"/>
              <w:left w:val="single" w:sz="6" w:space="0" w:color="000000"/>
              <w:bottom w:val="single" w:sz="4" w:space="0" w:color="auto"/>
              <w:right w:val="single" w:sz="6" w:space="0" w:color="000000"/>
            </w:tcBorders>
          </w:tcPr>
          <w:p w14:paraId="6A4CC853"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1EAE0121" w14:textId="77777777" w:rsidR="00281C72" w:rsidRDefault="00281C72"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146E14D3" w14:textId="77777777" w:rsidR="00281C72" w:rsidRDefault="00281C72" w:rsidP="005C4922">
            <w:pPr>
              <w:pStyle w:val="TAC"/>
            </w:pPr>
            <w:r>
              <w:rPr>
                <w:lang w:eastAsia="fr-FR"/>
              </w:rP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5E21A137" w14:textId="77777777" w:rsidR="00281C72" w:rsidRDefault="00281C72" w:rsidP="005C4922">
            <w:pPr>
              <w:pStyle w:val="TAL"/>
            </w:pPr>
            <w:r>
              <w:rPr>
                <w:lang w:eastAsia="fr-FR"/>
              </w:rPr>
              <w:t>Identifier of the target NF (service) instance towards which the request is redirected</w:t>
            </w:r>
          </w:p>
        </w:tc>
      </w:tr>
      <w:tr w:rsidR="00AD79D8" w14:paraId="717CB85D"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25E0199" w14:textId="77777777" w:rsidR="00281C72" w:rsidRPr="00F76803" w:rsidRDefault="00281C72" w:rsidP="005C4922">
            <w:pPr>
              <w:pStyle w:val="TAL"/>
              <w:rPr>
                <w:rStyle w:val="HTTPHeader"/>
              </w:rPr>
            </w:pPr>
            <w:r w:rsidRPr="00F76803">
              <w:rPr>
                <w:rStyle w:val="HTTPHeader"/>
              </w:rPr>
              <w:t>Access-Control-Allow-Origin</w:t>
            </w:r>
          </w:p>
        </w:tc>
        <w:tc>
          <w:tcPr>
            <w:tcW w:w="441" w:type="pct"/>
            <w:tcBorders>
              <w:top w:val="single" w:sz="4" w:space="0" w:color="auto"/>
              <w:left w:val="single" w:sz="6" w:space="0" w:color="000000"/>
              <w:bottom w:val="single" w:sz="4" w:space="0" w:color="auto"/>
              <w:right w:val="single" w:sz="6" w:space="0" w:color="000000"/>
            </w:tcBorders>
          </w:tcPr>
          <w:p w14:paraId="1B705042"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3EC3A940"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340DBB5" w14:textId="77777777" w:rsidR="00281C72" w:rsidRDefault="00281C72"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1A399855" w14:textId="77777777" w:rsidR="00281C72" w:rsidRDefault="00281C72" w:rsidP="005C4922">
            <w:pPr>
              <w:pStyle w:val="TAL"/>
              <w:rPr>
                <w:lang w:eastAsia="fr-FR"/>
              </w:rPr>
            </w:pPr>
            <w:r>
              <w:t xml:space="preserve">Part of CORS [10].Supplied if the request included the </w:t>
            </w:r>
            <w:r w:rsidRPr="00E758CD">
              <w:rPr>
                <w:rStyle w:val="HTTPHeader"/>
              </w:rPr>
              <w:t>Origin</w:t>
            </w:r>
            <w:r>
              <w:t xml:space="preserve"> header.</w:t>
            </w:r>
          </w:p>
        </w:tc>
      </w:tr>
      <w:tr w:rsidR="00AD79D8" w14:paraId="12A74AD7"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3E06C121" w14:textId="77777777" w:rsidR="00281C72" w:rsidRPr="00F76803" w:rsidRDefault="00281C72" w:rsidP="005C4922">
            <w:pPr>
              <w:pStyle w:val="TAL"/>
              <w:rPr>
                <w:rStyle w:val="HTTPHeader"/>
              </w:rPr>
            </w:pPr>
            <w:r w:rsidRPr="00F76803">
              <w:rPr>
                <w:rStyle w:val="HTTPHeader"/>
              </w:rPr>
              <w:t>Access-Control-Allow-Methods</w:t>
            </w:r>
          </w:p>
        </w:tc>
        <w:tc>
          <w:tcPr>
            <w:tcW w:w="441" w:type="pct"/>
            <w:tcBorders>
              <w:top w:val="single" w:sz="4" w:space="0" w:color="auto"/>
              <w:left w:val="single" w:sz="6" w:space="0" w:color="000000"/>
              <w:bottom w:val="single" w:sz="4" w:space="0" w:color="auto"/>
              <w:right w:val="single" w:sz="6" w:space="0" w:color="000000"/>
            </w:tcBorders>
          </w:tcPr>
          <w:p w14:paraId="242BDB0B"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417EF67C"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3EC2C372" w14:textId="77777777" w:rsidR="00281C72" w:rsidRDefault="00281C72"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50D0C26E"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73BFE3E1" w14:textId="77777777" w:rsidR="00281C72" w:rsidRDefault="00281C72" w:rsidP="005C4922">
            <w:pPr>
              <w:pStyle w:val="TALcontinuation"/>
              <w:rPr>
                <w:lang w:eastAsia="fr-FR"/>
              </w:rPr>
            </w:pPr>
            <w:r>
              <w:t xml:space="preserve">Valid values: </w:t>
            </w:r>
            <w:r w:rsidRPr="00946287">
              <w:rPr>
                <w:rStyle w:val="Code"/>
              </w:rPr>
              <w:t>POST</w:t>
            </w:r>
            <w:r>
              <w:t xml:space="preserve">, </w:t>
            </w:r>
            <w:r w:rsidRPr="00946287">
              <w:rPr>
                <w:rStyle w:val="Code"/>
              </w:rPr>
              <w:t>PUT</w:t>
            </w:r>
            <w:r>
              <w:t xml:space="preserve">, </w:t>
            </w:r>
            <w:r w:rsidRPr="0063552F">
              <w:rPr>
                <w:i/>
                <w:iCs/>
              </w:rPr>
              <w:t>PATCH,</w:t>
            </w:r>
            <w:r>
              <w:t xml:space="preserve"> </w:t>
            </w:r>
            <w:r w:rsidRPr="00946287">
              <w:rPr>
                <w:rStyle w:val="Code"/>
              </w:rPr>
              <w:t>DELETE</w:t>
            </w:r>
            <w:r w:rsidRPr="006E23D3">
              <w:t>.</w:t>
            </w:r>
          </w:p>
        </w:tc>
      </w:tr>
      <w:tr w:rsidR="00AD79D8" w14:paraId="36A6EC64"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082E8AE" w14:textId="77777777" w:rsidR="00281C72" w:rsidRPr="00F76803" w:rsidRDefault="00281C72" w:rsidP="005C4922">
            <w:pPr>
              <w:pStyle w:val="TAL"/>
              <w:rPr>
                <w:rStyle w:val="HTTPHeader"/>
              </w:rPr>
            </w:pPr>
            <w:r w:rsidRPr="00F76803">
              <w:rPr>
                <w:rStyle w:val="HTTPHeader"/>
              </w:rPr>
              <w:t>Access-Control-Expose-Headers</w:t>
            </w:r>
          </w:p>
        </w:tc>
        <w:tc>
          <w:tcPr>
            <w:tcW w:w="441" w:type="pct"/>
            <w:tcBorders>
              <w:top w:val="single" w:sz="4" w:space="0" w:color="auto"/>
              <w:left w:val="single" w:sz="6" w:space="0" w:color="000000"/>
              <w:bottom w:val="single" w:sz="4" w:space="0" w:color="auto"/>
              <w:right w:val="single" w:sz="6" w:space="0" w:color="000000"/>
            </w:tcBorders>
          </w:tcPr>
          <w:p w14:paraId="492528B0"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3196BABC"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E868D1E" w14:textId="77777777" w:rsidR="00281C72" w:rsidRDefault="00281C72"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0AE0BB67"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6A820980" w14:textId="77777777" w:rsidR="00281C72" w:rsidRDefault="00281C72" w:rsidP="005C4922">
            <w:pPr>
              <w:pStyle w:val="TALcontinuation"/>
              <w:rPr>
                <w:lang w:eastAsia="fr-FR"/>
              </w:rPr>
            </w:pPr>
            <w:r>
              <w:t xml:space="preserve">Valid values: </w:t>
            </w:r>
            <w:r w:rsidRPr="00946287">
              <w:rPr>
                <w:rStyle w:val="Code"/>
              </w:rPr>
              <w:t>Location</w:t>
            </w:r>
            <w:r>
              <w:t>.</w:t>
            </w:r>
          </w:p>
        </w:tc>
      </w:tr>
    </w:tbl>
    <w:p w14:paraId="113756EC" w14:textId="77777777" w:rsidR="00281C72" w:rsidRPr="00B826A2" w:rsidRDefault="00281C72" w:rsidP="00281C72">
      <w:pPr>
        <w:pStyle w:val="TAN"/>
        <w:keepNext w:val="0"/>
      </w:pPr>
    </w:p>
    <w:p w14:paraId="130E665E" w14:textId="77777777" w:rsidR="00281C72" w:rsidRDefault="00281C72" w:rsidP="00281C72">
      <w:pPr>
        <w:pStyle w:val="Heading3"/>
      </w:pPr>
      <w:bookmarkStart w:id="422" w:name="_Toc103208507"/>
      <w:bookmarkStart w:id="423" w:name="_Toc103208947"/>
      <w:bookmarkStart w:id="424" w:name="_Toc171679125"/>
      <w:r>
        <w:t>6.2.4</w:t>
      </w:r>
      <w:r>
        <w:tab/>
        <w:t>Data Reporting Configurations resource collection</w:t>
      </w:r>
      <w:bookmarkEnd w:id="422"/>
      <w:bookmarkEnd w:id="423"/>
      <w:bookmarkEnd w:id="424"/>
    </w:p>
    <w:p w14:paraId="2A79D454" w14:textId="77777777" w:rsidR="00281C72" w:rsidRDefault="00281C72" w:rsidP="00281C72">
      <w:pPr>
        <w:pStyle w:val="Heading4"/>
      </w:pPr>
      <w:bookmarkStart w:id="425" w:name="_Toc103208508"/>
      <w:bookmarkStart w:id="426" w:name="_Toc103208948"/>
      <w:bookmarkStart w:id="427" w:name="_Toc171679126"/>
      <w:r>
        <w:t>6.2.4.1</w:t>
      </w:r>
      <w:r>
        <w:tab/>
        <w:t>Description</w:t>
      </w:r>
      <w:bookmarkEnd w:id="425"/>
      <w:bookmarkEnd w:id="426"/>
      <w:bookmarkEnd w:id="427"/>
    </w:p>
    <w:p w14:paraId="1ED36C7D" w14:textId="77777777" w:rsidR="00281C72" w:rsidRDefault="00281C72" w:rsidP="00281C72">
      <w:pPr>
        <w:keepNext/>
        <w:keepLines/>
      </w:pPr>
      <w:r>
        <w:t>The Data Reporting Configurations resource collection represents the set of all Data Reporting Configurations that have been created within the scope of a particular Data Reporting Provisioning Session at a given Data CollectionAF (service) instance. The resource collection enables a Provisioning AF to create and manage individual Data Reporting Configuration resources at the Data Collection AF.</w:t>
      </w:r>
    </w:p>
    <w:p w14:paraId="2FF5C650" w14:textId="77777777" w:rsidR="00281C72" w:rsidRDefault="00281C72" w:rsidP="00281C72">
      <w:pPr>
        <w:pStyle w:val="Heading4"/>
      </w:pPr>
      <w:bookmarkStart w:id="428" w:name="_Toc103208509"/>
      <w:bookmarkStart w:id="429" w:name="_Toc103208949"/>
      <w:bookmarkStart w:id="430" w:name="_Toc171679127"/>
      <w:r>
        <w:t>6.2.4.2</w:t>
      </w:r>
      <w:r>
        <w:tab/>
        <w:t>Resource definition</w:t>
      </w:r>
      <w:bookmarkEnd w:id="428"/>
      <w:bookmarkEnd w:id="429"/>
      <w:bookmarkEnd w:id="430"/>
    </w:p>
    <w:p w14:paraId="02C5A8CF" w14:textId="77777777" w:rsidR="00281C72" w:rsidRDefault="00281C72" w:rsidP="00281C72">
      <w:pPr>
        <w:keepNext/>
      </w:pPr>
      <w:r>
        <w:t xml:space="preserve">Resource URL: </w:t>
      </w:r>
      <w:r>
        <w:rPr>
          <w:b/>
        </w:rPr>
        <w:t>{apiRoot}/3gpp-ndcaf_data-reporting-provisioning/{apiVersion}/sessions/{sessionId}/‌configurations/</w:t>
      </w:r>
    </w:p>
    <w:p w14:paraId="73E9B416" w14:textId="77777777" w:rsidR="00281C72" w:rsidRDefault="00281C72" w:rsidP="00281C72">
      <w:pPr>
        <w:keepNext/>
        <w:rPr>
          <w:rFonts w:ascii="Arial" w:hAnsi="Arial" w:cs="Arial"/>
        </w:rPr>
      </w:pPr>
      <w:r>
        <w:t>This resource shall support the resource URL variables defined in table 6.2.4.2-1</w:t>
      </w:r>
      <w:r>
        <w:rPr>
          <w:rFonts w:ascii="Arial" w:hAnsi="Arial" w:cs="Arial"/>
        </w:rPr>
        <w:t>.</w:t>
      </w:r>
    </w:p>
    <w:p w14:paraId="67AE943F"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6.2.4.2-1: Resource URL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1"/>
        <w:gridCol w:w="1103"/>
        <w:gridCol w:w="7203"/>
      </w:tblGrid>
      <w:tr w:rsidR="00A9670F" w14:paraId="34DB6FB6"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shd w:val="clear" w:color="auto" w:fill="CCCCCC"/>
            <w:hideMark/>
          </w:tcPr>
          <w:p w14:paraId="2F7A2727" w14:textId="77777777" w:rsidR="00281C72" w:rsidRDefault="00281C72" w:rsidP="005C4922">
            <w:pPr>
              <w:pStyle w:val="TAH"/>
            </w:pPr>
            <w:r>
              <w:t>Name</w:t>
            </w:r>
          </w:p>
        </w:tc>
        <w:tc>
          <w:tcPr>
            <w:tcW w:w="573" w:type="pct"/>
            <w:tcBorders>
              <w:top w:val="single" w:sz="6" w:space="0" w:color="000000"/>
              <w:left w:val="single" w:sz="6" w:space="0" w:color="000000"/>
              <w:bottom w:val="single" w:sz="6" w:space="0" w:color="000000"/>
              <w:right w:val="single" w:sz="6" w:space="0" w:color="000000"/>
            </w:tcBorders>
            <w:shd w:val="clear" w:color="auto" w:fill="CCCCCC"/>
          </w:tcPr>
          <w:p w14:paraId="7C3CDD14" w14:textId="77777777" w:rsidR="00281C72" w:rsidRDefault="00281C72" w:rsidP="005C4922">
            <w:pPr>
              <w:pStyle w:val="TAH"/>
            </w:pPr>
            <w:r>
              <w:rPr>
                <w:rFonts w:hint="eastAsia"/>
                <w:lang w:eastAsia="zh-CN"/>
              </w:rPr>
              <w:t>D</w:t>
            </w:r>
            <w:r>
              <w:rPr>
                <w:lang w:eastAsia="zh-CN"/>
              </w:rPr>
              <w:t>ata type</w:t>
            </w:r>
          </w:p>
        </w:tc>
        <w:tc>
          <w:tcPr>
            <w:tcW w:w="3741"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5FA4745" w14:textId="77777777" w:rsidR="00281C72" w:rsidRDefault="00281C72" w:rsidP="005C4922">
            <w:pPr>
              <w:pStyle w:val="TAH"/>
            </w:pPr>
            <w:r>
              <w:t>Definition</w:t>
            </w:r>
          </w:p>
        </w:tc>
      </w:tr>
      <w:tr w:rsidR="00A9670F" w14:paraId="0B408A96"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hideMark/>
          </w:tcPr>
          <w:p w14:paraId="13FC4CB7" w14:textId="77777777" w:rsidR="00281C72" w:rsidRPr="00220C55" w:rsidRDefault="00281C72" w:rsidP="005C4922">
            <w:pPr>
              <w:pStyle w:val="TAL"/>
              <w:rPr>
                <w:rStyle w:val="Code"/>
              </w:rPr>
            </w:pPr>
            <w:r w:rsidRPr="00220C55">
              <w:rPr>
                <w:rStyle w:val="Code"/>
              </w:rPr>
              <w:t>apiRoot</w:t>
            </w:r>
          </w:p>
        </w:tc>
        <w:tc>
          <w:tcPr>
            <w:tcW w:w="573" w:type="pct"/>
            <w:tcBorders>
              <w:top w:val="single" w:sz="6" w:space="0" w:color="000000"/>
              <w:left w:val="single" w:sz="6" w:space="0" w:color="000000"/>
              <w:bottom w:val="single" w:sz="6" w:space="0" w:color="000000"/>
              <w:right w:val="single" w:sz="6" w:space="0" w:color="000000"/>
            </w:tcBorders>
          </w:tcPr>
          <w:p w14:paraId="5117CC97" w14:textId="77777777" w:rsidR="00281C72" w:rsidRPr="00797358" w:rsidRDefault="00281C72" w:rsidP="005C4922">
            <w:pPr>
              <w:pStyle w:val="TAL"/>
              <w:rPr>
                <w:rStyle w:val="Code"/>
              </w:rPr>
            </w:pPr>
            <w:r w:rsidRPr="00797358">
              <w:rPr>
                <w:rStyle w:val="Code"/>
              </w:rPr>
              <w:t>string</w:t>
            </w:r>
          </w:p>
        </w:tc>
        <w:tc>
          <w:tcPr>
            <w:tcW w:w="3741" w:type="pct"/>
            <w:tcBorders>
              <w:top w:val="single" w:sz="6" w:space="0" w:color="000000"/>
              <w:left w:val="single" w:sz="6" w:space="0" w:color="000000"/>
              <w:bottom w:val="single" w:sz="6" w:space="0" w:color="000000"/>
              <w:right w:val="single" w:sz="6" w:space="0" w:color="000000"/>
            </w:tcBorders>
            <w:vAlign w:val="center"/>
            <w:hideMark/>
          </w:tcPr>
          <w:p w14:paraId="19109AF8" w14:textId="77777777" w:rsidR="00281C72" w:rsidRDefault="00281C72" w:rsidP="005C4922">
            <w:pPr>
              <w:pStyle w:val="TAL"/>
            </w:pPr>
            <w:r>
              <w:t>See clause 5.2.</w:t>
            </w:r>
          </w:p>
        </w:tc>
      </w:tr>
      <w:tr w:rsidR="00A9670F" w14:paraId="7F97F66D"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tcPr>
          <w:p w14:paraId="3997DC66" w14:textId="77777777" w:rsidR="00281C72" w:rsidRPr="00220C55" w:rsidRDefault="00281C72" w:rsidP="005C4922">
            <w:pPr>
              <w:pStyle w:val="TAL"/>
              <w:rPr>
                <w:rStyle w:val="Code"/>
              </w:rPr>
            </w:pPr>
            <w:r w:rsidRPr="00220C55">
              <w:rPr>
                <w:rStyle w:val="Code"/>
              </w:rPr>
              <w:t>apiVersion</w:t>
            </w:r>
          </w:p>
        </w:tc>
        <w:tc>
          <w:tcPr>
            <w:tcW w:w="573" w:type="pct"/>
            <w:tcBorders>
              <w:top w:val="single" w:sz="6" w:space="0" w:color="000000"/>
              <w:left w:val="single" w:sz="6" w:space="0" w:color="000000"/>
              <w:bottom w:val="single" w:sz="6" w:space="0" w:color="000000"/>
              <w:right w:val="single" w:sz="6" w:space="0" w:color="000000"/>
            </w:tcBorders>
          </w:tcPr>
          <w:p w14:paraId="11EF18A3" w14:textId="77777777" w:rsidR="00281C72" w:rsidRPr="00797358" w:rsidRDefault="00281C72" w:rsidP="005C4922">
            <w:pPr>
              <w:pStyle w:val="TAL"/>
              <w:rPr>
                <w:rStyle w:val="Code"/>
              </w:rPr>
            </w:pPr>
          </w:p>
        </w:tc>
        <w:tc>
          <w:tcPr>
            <w:tcW w:w="3741" w:type="pct"/>
            <w:tcBorders>
              <w:top w:val="single" w:sz="6" w:space="0" w:color="000000"/>
              <w:left w:val="single" w:sz="6" w:space="0" w:color="000000"/>
              <w:bottom w:val="single" w:sz="6" w:space="0" w:color="000000"/>
              <w:right w:val="single" w:sz="6" w:space="0" w:color="000000"/>
            </w:tcBorders>
            <w:vAlign w:val="center"/>
          </w:tcPr>
          <w:p w14:paraId="1C90E80E" w14:textId="77777777" w:rsidR="00281C72" w:rsidRDefault="00281C72" w:rsidP="005C4922">
            <w:pPr>
              <w:pStyle w:val="TAL"/>
            </w:pPr>
            <w:r>
              <w:t>See clause 5.2.</w:t>
            </w:r>
          </w:p>
        </w:tc>
      </w:tr>
      <w:tr w:rsidR="00A9670F" w14:paraId="3C4AE257"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tcPr>
          <w:p w14:paraId="22FB286F" w14:textId="77777777" w:rsidR="00281C72" w:rsidRPr="00502CD2" w:rsidRDefault="00281C72" w:rsidP="005C4922">
            <w:pPr>
              <w:pStyle w:val="TAL"/>
              <w:rPr>
                <w:rStyle w:val="Codechar"/>
              </w:rPr>
            </w:pPr>
            <w:r w:rsidRPr="00502CD2">
              <w:rPr>
                <w:rStyle w:val="Codechar"/>
              </w:rPr>
              <w:t>sessionId</w:t>
            </w:r>
          </w:p>
        </w:tc>
        <w:tc>
          <w:tcPr>
            <w:tcW w:w="573" w:type="pct"/>
            <w:tcBorders>
              <w:top w:val="single" w:sz="6" w:space="0" w:color="000000"/>
              <w:left w:val="single" w:sz="6" w:space="0" w:color="000000"/>
              <w:bottom w:val="single" w:sz="6" w:space="0" w:color="000000"/>
              <w:right w:val="single" w:sz="6" w:space="0" w:color="000000"/>
            </w:tcBorders>
          </w:tcPr>
          <w:p w14:paraId="184AF8C7" w14:textId="77777777" w:rsidR="00281C72" w:rsidRPr="00502CD2" w:rsidRDefault="00281C72" w:rsidP="005C4922">
            <w:pPr>
              <w:pStyle w:val="TAL"/>
              <w:rPr>
                <w:rStyle w:val="Codechar"/>
                <w:rFonts w:eastAsia="Batang"/>
              </w:rPr>
            </w:pPr>
            <w:r>
              <w:rPr>
                <w:rStyle w:val="Codechar"/>
                <w:rFonts w:eastAsia="Batang"/>
              </w:rPr>
              <w:t>ResourceId</w:t>
            </w:r>
          </w:p>
        </w:tc>
        <w:tc>
          <w:tcPr>
            <w:tcW w:w="3741" w:type="pct"/>
            <w:tcBorders>
              <w:top w:val="single" w:sz="6" w:space="0" w:color="000000"/>
              <w:left w:val="single" w:sz="6" w:space="0" w:color="000000"/>
              <w:bottom w:val="single" w:sz="6" w:space="0" w:color="000000"/>
              <w:right w:val="single" w:sz="6" w:space="0" w:color="000000"/>
            </w:tcBorders>
            <w:vAlign w:val="center"/>
          </w:tcPr>
          <w:p w14:paraId="0F36A497" w14:textId="77777777" w:rsidR="00281C72" w:rsidRDefault="00281C72" w:rsidP="005C4922">
            <w:pPr>
              <w:pStyle w:val="TAL"/>
            </w:pPr>
            <w:r>
              <w:t>Identifier of the Data Reporting Provisioning Session resource at the Data Collection AF.</w:t>
            </w:r>
          </w:p>
        </w:tc>
      </w:tr>
    </w:tbl>
    <w:p w14:paraId="5C338199" w14:textId="77777777" w:rsidR="00281C72" w:rsidRPr="007F2C61" w:rsidRDefault="00281C72" w:rsidP="00281C72">
      <w:pPr>
        <w:pStyle w:val="TAN"/>
        <w:keepNext w:val="0"/>
      </w:pPr>
    </w:p>
    <w:p w14:paraId="3EFFBAE6" w14:textId="77777777" w:rsidR="00281C72" w:rsidRDefault="00281C72" w:rsidP="00281C72">
      <w:pPr>
        <w:pStyle w:val="Heading4"/>
      </w:pPr>
      <w:bookmarkStart w:id="431" w:name="_Toc103208510"/>
      <w:bookmarkStart w:id="432" w:name="_Toc103208950"/>
      <w:bookmarkStart w:id="433" w:name="_Toc171679128"/>
      <w:r>
        <w:lastRenderedPageBreak/>
        <w:t>6.2.4.3</w:t>
      </w:r>
      <w:r>
        <w:tab/>
        <w:t>Resource standard methods</w:t>
      </w:r>
      <w:bookmarkEnd w:id="431"/>
      <w:bookmarkEnd w:id="432"/>
      <w:bookmarkEnd w:id="433"/>
    </w:p>
    <w:p w14:paraId="73B1EE1B" w14:textId="77777777" w:rsidR="00281C72" w:rsidRDefault="00281C72" w:rsidP="00281C72">
      <w:pPr>
        <w:pStyle w:val="Heading5"/>
      </w:pPr>
      <w:bookmarkStart w:id="434" w:name="_Toc103208511"/>
      <w:bookmarkStart w:id="435" w:name="_Toc103208951"/>
      <w:bookmarkStart w:id="436" w:name="_Toc171679129"/>
      <w:r>
        <w:t>6.2.4.3.1</w:t>
      </w:r>
      <w:r>
        <w:tab/>
      </w:r>
      <w:r w:rsidRPr="002D7A98">
        <w:t>Ndcaf_DataReporting</w:t>
      </w:r>
      <w:r>
        <w:t>Provisioning_CreateConfiguration operation using</w:t>
      </w:r>
      <w:r w:rsidRPr="002D7A98">
        <w:t xml:space="preserve"> </w:t>
      </w:r>
      <w:r>
        <w:t>POST method</w:t>
      </w:r>
      <w:bookmarkEnd w:id="434"/>
      <w:bookmarkEnd w:id="435"/>
      <w:bookmarkEnd w:id="436"/>
    </w:p>
    <w:p w14:paraId="0C0878E0" w14:textId="77777777" w:rsidR="00281C72" w:rsidRDefault="00281C72" w:rsidP="00281C72">
      <w:pPr>
        <w:keepNext/>
      </w:pPr>
      <w:r>
        <w:t>This service operation shall support the URL query parameters specified in table 6.2.4.3.1-1.</w:t>
      </w:r>
    </w:p>
    <w:p w14:paraId="3C11CE9D"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6.2.4.3.1-1: URL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2C94EC3A"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2304171" w14:textId="77777777" w:rsidR="00281C72" w:rsidRDefault="00281C72" w:rsidP="005C4922">
            <w:pPr>
              <w:pStyle w:val="TAH"/>
            </w:pPr>
            <w:r>
              <w:t>Parameter</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04B4ECF"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41B5555"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7A57A90"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25BDA9A" w14:textId="77777777" w:rsidR="00281C72" w:rsidRDefault="00281C72" w:rsidP="005C4922">
            <w:pPr>
              <w:pStyle w:val="TAH"/>
            </w:pPr>
            <w:r>
              <w:t>Description</w:t>
            </w:r>
          </w:p>
        </w:tc>
      </w:tr>
      <w:tr w:rsidR="00A9670F" w14:paraId="7CE782FA"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BEC39E6"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60760BF0"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2BB4D8DF"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53F09EF4" w14:textId="77777777" w:rsidR="00281C72" w:rsidRDefault="00281C72" w:rsidP="005C4922">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510EDC78" w14:textId="77777777" w:rsidR="00281C72" w:rsidRDefault="00281C72" w:rsidP="005C4922">
            <w:pPr>
              <w:pStyle w:val="TAL"/>
            </w:pPr>
          </w:p>
        </w:tc>
      </w:tr>
    </w:tbl>
    <w:p w14:paraId="49283AF4" w14:textId="77777777" w:rsidR="00281C72" w:rsidRDefault="00281C72" w:rsidP="00281C72">
      <w:pPr>
        <w:pStyle w:val="TAN"/>
      </w:pPr>
    </w:p>
    <w:p w14:paraId="276A8672" w14:textId="77777777" w:rsidR="00281C72" w:rsidRDefault="00281C72" w:rsidP="00281C72">
      <w:r>
        <w:t>This service operation shall support the request data structures and headers specified in tables 6.2.4.3.1-2 and 6.2.4.3.1</w:t>
      </w:r>
      <w:r>
        <w:noBreakHyphen/>
        <w:t>3, respectively, and the response data structures and response codes specified in table 6.2.4.3.1-4.</w:t>
      </w:r>
    </w:p>
    <w:p w14:paraId="3CB49B28"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6.2.4.3.1-2: Data structures supported by the POST request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368"/>
        <w:gridCol w:w="286"/>
        <w:gridCol w:w="1067"/>
        <w:gridCol w:w="5910"/>
      </w:tblGrid>
      <w:tr w:rsidR="00A9670F" w14:paraId="03D27DEA"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77B11BE7" w14:textId="77777777" w:rsidR="00281C72" w:rsidRDefault="00281C72" w:rsidP="005C4922">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60886CF8" w14:textId="77777777" w:rsidR="00281C72" w:rsidRDefault="00281C72" w:rsidP="005C4922">
            <w:pPr>
              <w:pStyle w:val="TAH"/>
            </w:pPr>
            <w:r>
              <w:t>P</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6CC95044" w14:textId="77777777" w:rsidR="00281C72" w:rsidRDefault="00281C72" w:rsidP="005C4922">
            <w:pPr>
              <w:pStyle w:val="TAH"/>
            </w:pPr>
            <w:r>
              <w:t>Cardinality</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center"/>
            <w:hideMark/>
          </w:tcPr>
          <w:p w14:paraId="0219294F" w14:textId="77777777" w:rsidR="00281C72" w:rsidRDefault="00281C72" w:rsidP="005C4922">
            <w:pPr>
              <w:pStyle w:val="TAH"/>
            </w:pPr>
            <w:r>
              <w:t>Description</w:t>
            </w:r>
          </w:p>
        </w:tc>
      </w:tr>
      <w:tr w:rsidR="00A9670F" w14:paraId="704A55BF" w14:textId="77777777" w:rsidTr="005C4922">
        <w:trPr>
          <w:jc w:val="center"/>
        </w:trPr>
        <w:tc>
          <w:tcPr>
            <w:tcW w:w="0" w:type="auto"/>
            <w:tcBorders>
              <w:top w:val="single" w:sz="4" w:space="0" w:color="auto"/>
              <w:left w:val="single" w:sz="6" w:space="0" w:color="000000"/>
              <w:bottom w:val="single" w:sz="6" w:space="0" w:color="000000"/>
              <w:right w:val="single" w:sz="6" w:space="0" w:color="000000"/>
            </w:tcBorders>
            <w:hideMark/>
          </w:tcPr>
          <w:p w14:paraId="65077F79" w14:textId="77777777" w:rsidR="00281C72" w:rsidRPr="006F6A85" w:rsidRDefault="00281C72" w:rsidP="005C4922">
            <w:pPr>
              <w:pStyle w:val="TAL"/>
              <w:rPr>
                <w:rStyle w:val="Code"/>
              </w:rPr>
            </w:pPr>
            <w:r w:rsidRPr="006F6A85">
              <w:rPr>
                <w:rStyle w:val="Code"/>
              </w:rPr>
              <w:t>Data</w:t>
            </w:r>
            <w:r>
              <w:rPr>
                <w:rStyle w:val="Code"/>
              </w:rPr>
              <w:t>ReportingConfiguration</w:t>
            </w:r>
          </w:p>
        </w:tc>
        <w:tc>
          <w:tcPr>
            <w:tcW w:w="0" w:type="auto"/>
            <w:tcBorders>
              <w:top w:val="single" w:sz="4" w:space="0" w:color="auto"/>
              <w:left w:val="single" w:sz="6" w:space="0" w:color="000000"/>
              <w:bottom w:val="single" w:sz="6" w:space="0" w:color="000000"/>
              <w:right w:val="single" w:sz="6" w:space="0" w:color="000000"/>
            </w:tcBorders>
            <w:hideMark/>
          </w:tcPr>
          <w:p w14:paraId="6BB22743" w14:textId="77777777" w:rsidR="00281C72" w:rsidRDefault="00281C72" w:rsidP="005C4922">
            <w:pPr>
              <w:pStyle w:val="TAC"/>
            </w:pPr>
            <w:r>
              <w:t>M</w:t>
            </w:r>
          </w:p>
        </w:tc>
        <w:tc>
          <w:tcPr>
            <w:tcW w:w="0" w:type="auto"/>
            <w:tcBorders>
              <w:top w:val="single" w:sz="4" w:space="0" w:color="auto"/>
              <w:left w:val="single" w:sz="6" w:space="0" w:color="000000"/>
              <w:bottom w:val="single" w:sz="6" w:space="0" w:color="000000"/>
              <w:right w:val="single" w:sz="6" w:space="0" w:color="000000"/>
            </w:tcBorders>
            <w:hideMark/>
          </w:tcPr>
          <w:p w14:paraId="2C991B2B" w14:textId="77777777" w:rsidR="00281C72" w:rsidRDefault="00281C72" w:rsidP="005C4922">
            <w:pPr>
              <w:pStyle w:val="TAC"/>
            </w:pPr>
            <w:r>
              <w:t>1</w:t>
            </w:r>
          </w:p>
        </w:tc>
        <w:tc>
          <w:tcPr>
            <w:tcW w:w="0" w:type="auto"/>
            <w:tcBorders>
              <w:top w:val="single" w:sz="4" w:space="0" w:color="auto"/>
              <w:left w:val="single" w:sz="6" w:space="0" w:color="000000"/>
              <w:bottom w:val="single" w:sz="6" w:space="0" w:color="000000"/>
              <w:right w:val="single" w:sz="6" w:space="0" w:color="000000"/>
            </w:tcBorders>
            <w:hideMark/>
          </w:tcPr>
          <w:p w14:paraId="08B414C5" w14:textId="77777777" w:rsidR="00281C72" w:rsidRDefault="00281C72" w:rsidP="005C4922">
            <w:pPr>
              <w:pStyle w:val="TAL"/>
            </w:pPr>
            <w:r>
              <w:t>Configuration data supplied by the Provisioning AF to the Data Collection AF regarding UE data collection and reporting by data collection clients, and subsequent event exposure by the Data Collection AF.</w:t>
            </w:r>
          </w:p>
        </w:tc>
      </w:tr>
    </w:tbl>
    <w:p w14:paraId="71E901D4" w14:textId="77777777" w:rsidR="00281C72" w:rsidRDefault="00281C72" w:rsidP="00281C72">
      <w:pPr>
        <w:pStyle w:val="TAN"/>
      </w:pPr>
    </w:p>
    <w:p w14:paraId="12F82093" w14:textId="77777777" w:rsidR="00281C72" w:rsidRDefault="00281C72" w:rsidP="00281C72">
      <w:pPr>
        <w:pStyle w:val="TH"/>
      </w:pPr>
      <w:r>
        <w:t>Table</w:t>
      </w:r>
      <w:r>
        <w:rPr>
          <w:noProof/>
        </w:rPr>
        <w:t> </w:t>
      </w:r>
      <w:r>
        <w:rPr>
          <w:rFonts w:eastAsia="MS Mincho"/>
        </w:rPr>
        <w:t>6.2.4.3.1</w:t>
      </w:r>
      <w:r>
        <w:t xml:space="preserve">-3: Headers supported for POST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6"/>
        <w:gridCol w:w="1134"/>
        <w:gridCol w:w="567"/>
        <w:gridCol w:w="1276"/>
        <w:gridCol w:w="4943"/>
      </w:tblGrid>
      <w:tr w:rsidR="00281C72" w14:paraId="3D919F39" w14:textId="77777777" w:rsidTr="005C492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tcPr>
          <w:p w14:paraId="540652EF" w14:textId="77777777" w:rsidR="00281C72" w:rsidRDefault="00281C72" w:rsidP="005C4922">
            <w:pPr>
              <w:pStyle w:val="TAH"/>
            </w:pPr>
            <w:r>
              <w:t>HTTP request  header</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1A8891F" w14:textId="77777777" w:rsidR="00281C72" w:rsidRDefault="00281C72"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09A12C21" w14:textId="77777777" w:rsidR="00281C72" w:rsidRDefault="00281C72" w:rsidP="005C4922">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7269481" w14:textId="77777777" w:rsidR="00281C72" w:rsidRDefault="00281C72" w:rsidP="005C4922">
            <w:pPr>
              <w:pStyle w:val="TAH"/>
            </w:pPr>
            <w:r>
              <w:t>Cardinality</w:t>
            </w:r>
          </w:p>
        </w:tc>
        <w:tc>
          <w:tcPr>
            <w:tcW w:w="4943" w:type="dxa"/>
            <w:tcBorders>
              <w:top w:val="single" w:sz="4" w:space="0" w:color="auto"/>
              <w:left w:val="single" w:sz="4" w:space="0" w:color="auto"/>
              <w:bottom w:val="single" w:sz="4" w:space="0" w:color="auto"/>
              <w:right w:val="single" w:sz="4" w:space="0" w:color="auto"/>
            </w:tcBorders>
            <w:shd w:val="clear" w:color="auto" w:fill="C0C0C0"/>
            <w:vAlign w:val="center"/>
          </w:tcPr>
          <w:p w14:paraId="6E1BDA46" w14:textId="77777777" w:rsidR="00281C72" w:rsidRDefault="00281C72" w:rsidP="005C4922">
            <w:pPr>
              <w:pStyle w:val="TAH"/>
            </w:pPr>
            <w:r>
              <w:t>Description</w:t>
            </w:r>
          </w:p>
        </w:tc>
      </w:tr>
      <w:tr w:rsidR="00281C72" w14:paraId="1A2A6D3E" w14:textId="77777777" w:rsidTr="005C4922">
        <w:trPr>
          <w:jc w:val="center"/>
        </w:trPr>
        <w:tc>
          <w:tcPr>
            <w:tcW w:w="1696" w:type="dxa"/>
            <w:tcBorders>
              <w:top w:val="single" w:sz="4" w:space="0" w:color="auto"/>
              <w:left w:val="single" w:sz="6" w:space="0" w:color="000000"/>
              <w:bottom w:val="single" w:sz="6" w:space="0" w:color="000000"/>
              <w:right w:val="single" w:sz="6" w:space="0" w:color="000000"/>
            </w:tcBorders>
            <w:shd w:val="clear" w:color="auto" w:fill="auto"/>
          </w:tcPr>
          <w:p w14:paraId="169627D9" w14:textId="77777777" w:rsidR="00281C72" w:rsidRPr="008B760F" w:rsidRDefault="00281C72" w:rsidP="005C4922">
            <w:pPr>
              <w:pStyle w:val="TAL"/>
              <w:rPr>
                <w:rStyle w:val="HTTPHeader"/>
              </w:rPr>
            </w:pPr>
            <w:r w:rsidRPr="001D6C48">
              <w:rPr>
                <w:rStyle w:val="HTTPHeader"/>
              </w:rPr>
              <w:t>Authorization</w:t>
            </w:r>
          </w:p>
        </w:tc>
        <w:tc>
          <w:tcPr>
            <w:tcW w:w="1134" w:type="dxa"/>
            <w:tcBorders>
              <w:top w:val="single" w:sz="4" w:space="0" w:color="auto"/>
              <w:left w:val="single" w:sz="6" w:space="0" w:color="000000"/>
              <w:bottom w:val="single" w:sz="6" w:space="0" w:color="000000"/>
              <w:right w:val="single" w:sz="6" w:space="0" w:color="000000"/>
            </w:tcBorders>
          </w:tcPr>
          <w:p w14:paraId="19837704"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63799D5B" w14:textId="77777777" w:rsidR="00281C72" w:rsidRDefault="00281C72" w:rsidP="005C4922">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4B96A225" w14:textId="77777777" w:rsidR="00281C72" w:rsidRDefault="00281C72" w:rsidP="005C4922">
            <w:pPr>
              <w:pStyle w:val="TAC"/>
            </w:pPr>
            <w:r>
              <w:t>1</w:t>
            </w:r>
          </w:p>
        </w:tc>
        <w:tc>
          <w:tcPr>
            <w:tcW w:w="4943" w:type="dxa"/>
            <w:tcBorders>
              <w:top w:val="single" w:sz="4" w:space="0" w:color="auto"/>
              <w:left w:val="single" w:sz="6" w:space="0" w:color="000000"/>
              <w:bottom w:val="single" w:sz="6" w:space="0" w:color="000000"/>
              <w:right w:val="single" w:sz="6" w:space="0" w:color="000000"/>
            </w:tcBorders>
            <w:shd w:val="clear" w:color="auto" w:fill="auto"/>
            <w:vAlign w:val="center"/>
          </w:tcPr>
          <w:p w14:paraId="6CD74978" w14:textId="77777777" w:rsidR="00281C72" w:rsidRDefault="00281C72" w:rsidP="005C4922">
            <w:pPr>
              <w:pStyle w:val="TAL"/>
            </w:pPr>
            <w:r>
              <w:t>For authentication of the Provisioning AF (see NOTE).</w:t>
            </w:r>
          </w:p>
        </w:tc>
      </w:tr>
      <w:tr w:rsidR="00281C72" w14:paraId="513FF9BE" w14:textId="77777777" w:rsidTr="005C4922">
        <w:trPr>
          <w:jc w:val="center"/>
        </w:trPr>
        <w:tc>
          <w:tcPr>
            <w:tcW w:w="1696" w:type="dxa"/>
            <w:tcBorders>
              <w:top w:val="single" w:sz="4" w:space="0" w:color="auto"/>
              <w:left w:val="single" w:sz="6" w:space="0" w:color="000000"/>
              <w:bottom w:val="single" w:sz="4" w:space="0" w:color="auto"/>
              <w:right w:val="single" w:sz="6" w:space="0" w:color="000000"/>
            </w:tcBorders>
            <w:shd w:val="clear" w:color="auto" w:fill="auto"/>
          </w:tcPr>
          <w:p w14:paraId="68ADA5AF" w14:textId="77777777" w:rsidR="00281C72" w:rsidRPr="008B760F" w:rsidRDefault="00281C72" w:rsidP="005C4922">
            <w:pPr>
              <w:pStyle w:val="TAL"/>
              <w:rPr>
                <w:rStyle w:val="HTTPHeader"/>
              </w:rPr>
            </w:pPr>
            <w:r w:rsidRPr="008B760F">
              <w:rPr>
                <w:rStyle w:val="HTTPHeader"/>
              </w:rPr>
              <w:t>Origin</w:t>
            </w:r>
          </w:p>
        </w:tc>
        <w:tc>
          <w:tcPr>
            <w:tcW w:w="1134" w:type="dxa"/>
            <w:tcBorders>
              <w:top w:val="single" w:sz="4" w:space="0" w:color="auto"/>
              <w:left w:val="single" w:sz="6" w:space="0" w:color="000000"/>
              <w:bottom w:val="single" w:sz="4" w:space="0" w:color="auto"/>
              <w:right w:val="single" w:sz="6" w:space="0" w:color="000000"/>
            </w:tcBorders>
          </w:tcPr>
          <w:p w14:paraId="68BA1352"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45842E72" w14:textId="77777777" w:rsidR="00281C72" w:rsidRDefault="00281C72" w:rsidP="005C4922">
            <w:pPr>
              <w:pStyle w:val="TAC"/>
            </w:pPr>
            <w:r>
              <w:t>O</w:t>
            </w:r>
          </w:p>
        </w:tc>
        <w:tc>
          <w:tcPr>
            <w:tcW w:w="1276" w:type="dxa"/>
            <w:tcBorders>
              <w:top w:val="single" w:sz="4" w:space="0" w:color="auto"/>
              <w:left w:val="single" w:sz="6" w:space="0" w:color="000000"/>
              <w:bottom w:val="single" w:sz="4" w:space="0" w:color="auto"/>
              <w:right w:val="single" w:sz="6" w:space="0" w:color="000000"/>
            </w:tcBorders>
          </w:tcPr>
          <w:p w14:paraId="7AF69657" w14:textId="77777777" w:rsidR="00281C72" w:rsidRDefault="00281C72" w:rsidP="005C4922">
            <w:pPr>
              <w:pStyle w:val="TAC"/>
            </w:pPr>
            <w:r>
              <w:t>0..1</w:t>
            </w:r>
          </w:p>
        </w:tc>
        <w:tc>
          <w:tcPr>
            <w:tcW w:w="4943" w:type="dxa"/>
            <w:tcBorders>
              <w:top w:val="single" w:sz="4" w:space="0" w:color="auto"/>
              <w:left w:val="single" w:sz="6" w:space="0" w:color="000000"/>
              <w:bottom w:val="single" w:sz="4" w:space="0" w:color="auto"/>
              <w:right w:val="single" w:sz="6" w:space="0" w:color="000000"/>
            </w:tcBorders>
            <w:shd w:val="clear" w:color="auto" w:fill="auto"/>
            <w:vAlign w:val="center"/>
          </w:tcPr>
          <w:p w14:paraId="60F27A05" w14:textId="77777777" w:rsidR="00281C72" w:rsidRDefault="00281C72" w:rsidP="005C4922">
            <w:pPr>
              <w:pStyle w:val="TAL"/>
            </w:pPr>
            <w:r>
              <w:t>Indicates the origin of the requester.</w:t>
            </w:r>
          </w:p>
        </w:tc>
      </w:tr>
      <w:tr w:rsidR="00281C72" w14:paraId="680D5F39"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1E5CC564" w14:textId="77777777" w:rsidR="00281C72" w:rsidRDefault="00281C72" w:rsidP="005C4922">
            <w:pPr>
              <w:pStyle w:val="TAN"/>
            </w:pPr>
            <w:r>
              <w:t>NOTE:</w:t>
            </w:r>
            <w:r>
              <w:tab/>
              <w:t xml:space="preserve">If OAuth 2.0 authorization is used the value is </w:t>
            </w:r>
            <w:r w:rsidRPr="007924A5">
              <w:rPr>
                <w:rStyle w:val="Code"/>
              </w:rPr>
              <w:t>Bearer</w:t>
            </w:r>
            <w:r>
              <w:t xml:space="preserve"> followed by a string representing the access token, see section 2.1 of RFC 6750 [8].</w:t>
            </w:r>
          </w:p>
        </w:tc>
      </w:tr>
    </w:tbl>
    <w:p w14:paraId="640AFC00" w14:textId="77777777" w:rsidR="00281C72" w:rsidRPr="00CF6195" w:rsidRDefault="00281C72" w:rsidP="00281C72">
      <w:pPr>
        <w:pStyle w:val="TAN"/>
        <w:keepNext w:val="0"/>
        <w:rPr>
          <w:lang w:val="es-ES"/>
        </w:rPr>
      </w:pPr>
    </w:p>
    <w:p w14:paraId="1472743A"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6.2.4.3.1-4: Data structures supported by the POST response body on this resource</w:t>
      </w:r>
    </w:p>
    <w:tbl>
      <w:tblPr>
        <w:tblW w:w="495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19"/>
        <w:gridCol w:w="286"/>
        <w:gridCol w:w="1067"/>
        <w:gridCol w:w="1153"/>
        <w:gridCol w:w="4021"/>
      </w:tblGrid>
      <w:tr w:rsidR="00A9670F" w14:paraId="52045625" w14:textId="77777777" w:rsidTr="005C4922">
        <w:trPr>
          <w:jc w:val="center"/>
        </w:trPr>
        <w:tc>
          <w:tcPr>
            <w:tcW w:w="1581" w:type="pct"/>
            <w:tcBorders>
              <w:top w:val="single" w:sz="4" w:space="0" w:color="auto"/>
              <w:left w:val="single" w:sz="4" w:space="0" w:color="auto"/>
              <w:bottom w:val="single" w:sz="4" w:space="0" w:color="auto"/>
              <w:right w:val="single" w:sz="4" w:space="0" w:color="auto"/>
            </w:tcBorders>
            <w:shd w:val="clear" w:color="auto" w:fill="C0C0C0"/>
            <w:hideMark/>
          </w:tcPr>
          <w:p w14:paraId="05E1A1F3" w14:textId="77777777" w:rsidR="00281C72" w:rsidRDefault="00281C72" w:rsidP="005C4922">
            <w:pPr>
              <w:pStyle w:val="TAH"/>
            </w:pPr>
            <w: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3C0EA8B1" w14:textId="77777777" w:rsidR="00281C72" w:rsidRDefault="00281C72" w:rsidP="005C4922">
            <w:pPr>
              <w:pStyle w:val="TAH"/>
            </w:pPr>
            <w:r>
              <w:t>P</w:t>
            </w:r>
          </w:p>
        </w:tc>
        <w:tc>
          <w:tcPr>
            <w:tcW w:w="559" w:type="pct"/>
            <w:tcBorders>
              <w:top w:val="single" w:sz="4" w:space="0" w:color="auto"/>
              <w:left w:val="single" w:sz="4" w:space="0" w:color="auto"/>
              <w:bottom w:val="single" w:sz="4" w:space="0" w:color="auto"/>
              <w:right w:val="single" w:sz="4" w:space="0" w:color="auto"/>
            </w:tcBorders>
            <w:shd w:val="clear" w:color="auto" w:fill="C0C0C0"/>
            <w:hideMark/>
          </w:tcPr>
          <w:p w14:paraId="196A57BC" w14:textId="77777777" w:rsidR="00281C72" w:rsidRDefault="00281C72" w:rsidP="005C4922">
            <w:pPr>
              <w:pStyle w:val="TAH"/>
            </w:pPr>
            <w:r>
              <w:t>Cardinality</w:t>
            </w:r>
          </w:p>
        </w:tc>
        <w:tc>
          <w:tcPr>
            <w:tcW w:w="604" w:type="pct"/>
            <w:tcBorders>
              <w:top w:val="single" w:sz="4" w:space="0" w:color="auto"/>
              <w:left w:val="single" w:sz="4" w:space="0" w:color="auto"/>
              <w:bottom w:val="single" w:sz="4" w:space="0" w:color="auto"/>
              <w:right w:val="single" w:sz="4" w:space="0" w:color="auto"/>
            </w:tcBorders>
            <w:shd w:val="clear" w:color="auto" w:fill="C0C0C0"/>
            <w:hideMark/>
          </w:tcPr>
          <w:p w14:paraId="1FB47B13" w14:textId="77777777" w:rsidR="00281C72" w:rsidRDefault="00281C72" w:rsidP="005C4922">
            <w:pPr>
              <w:pStyle w:val="TAH"/>
            </w:pPr>
            <w:r>
              <w:t>Response</w:t>
            </w:r>
          </w:p>
          <w:p w14:paraId="69E24F15" w14:textId="77777777" w:rsidR="00281C72" w:rsidRDefault="00281C72" w:rsidP="005C4922">
            <w:pPr>
              <w:pStyle w:val="TAH"/>
            </w:pPr>
            <w:r>
              <w:t>codes</w:t>
            </w:r>
          </w:p>
        </w:tc>
        <w:tc>
          <w:tcPr>
            <w:tcW w:w="2106" w:type="pct"/>
            <w:tcBorders>
              <w:top w:val="single" w:sz="4" w:space="0" w:color="auto"/>
              <w:left w:val="single" w:sz="4" w:space="0" w:color="auto"/>
              <w:bottom w:val="single" w:sz="4" w:space="0" w:color="auto"/>
              <w:right w:val="single" w:sz="4" w:space="0" w:color="auto"/>
            </w:tcBorders>
            <w:shd w:val="clear" w:color="auto" w:fill="C0C0C0"/>
            <w:hideMark/>
          </w:tcPr>
          <w:p w14:paraId="2A00C7E6" w14:textId="77777777" w:rsidR="00281C72" w:rsidRDefault="00281C72" w:rsidP="005C4922">
            <w:pPr>
              <w:pStyle w:val="TAH"/>
            </w:pPr>
            <w:r>
              <w:t>Description</w:t>
            </w:r>
          </w:p>
        </w:tc>
      </w:tr>
      <w:tr w:rsidR="00A9670F" w14:paraId="1E4D3BDE" w14:textId="77777777" w:rsidTr="005C4922">
        <w:trPr>
          <w:jc w:val="center"/>
        </w:trPr>
        <w:tc>
          <w:tcPr>
            <w:tcW w:w="1581" w:type="pct"/>
            <w:tcBorders>
              <w:top w:val="single" w:sz="4" w:space="0" w:color="auto"/>
              <w:left w:val="single" w:sz="6" w:space="0" w:color="000000"/>
              <w:bottom w:val="single" w:sz="6" w:space="0" w:color="000000"/>
              <w:right w:val="single" w:sz="6" w:space="0" w:color="000000"/>
            </w:tcBorders>
            <w:hideMark/>
          </w:tcPr>
          <w:p w14:paraId="065591D3" w14:textId="77777777" w:rsidR="00281C72" w:rsidRPr="008B760F" w:rsidRDefault="00281C72" w:rsidP="005C4922">
            <w:pPr>
              <w:pStyle w:val="TAL"/>
              <w:rPr>
                <w:rStyle w:val="Code"/>
              </w:rPr>
            </w:pPr>
            <w:r w:rsidRPr="008B760F">
              <w:rPr>
                <w:rStyle w:val="Code"/>
              </w:rPr>
              <w:t>Data</w:t>
            </w:r>
            <w:r>
              <w:rPr>
                <w:rStyle w:val="Code"/>
              </w:rPr>
              <w:t>ReportingConfiguration</w:t>
            </w:r>
          </w:p>
        </w:tc>
        <w:tc>
          <w:tcPr>
            <w:tcW w:w="150" w:type="pct"/>
            <w:tcBorders>
              <w:top w:val="single" w:sz="4" w:space="0" w:color="auto"/>
              <w:left w:val="single" w:sz="6" w:space="0" w:color="000000"/>
              <w:bottom w:val="single" w:sz="6" w:space="0" w:color="000000"/>
              <w:right w:val="single" w:sz="6" w:space="0" w:color="000000"/>
            </w:tcBorders>
            <w:hideMark/>
          </w:tcPr>
          <w:p w14:paraId="1BC81203" w14:textId="77777777" w:rsidR="00281C72" w:rsidRDefault="00281C72" w:rsidP="005C4922">
            <w:pPr>
              <w:pStyle w:val="TAC"/>
            </w:pPr>
            <w:r>
              <w:t>M</w:t>
            </w:r>
          </w:p>
        </w:tc>
        <w:tc>
          <w:tcPr>
            <w:tcW w:w="559" w:type="pct"/>
            <w:tcBorders>
              <w:top w:val="single" w:sz="4" w:space="0" w:color="auto"/>
              <w:left w:val="single" w:sz="6" w:space="0" w:color="000000"/>
              <w:bottom w:val="single" w:sz="6" w:space="0" w:color="000000"/>
              <w:right w:val="single" w:sz="6" w:space="0" w:color="000000"/>
            </w:tcBorders>
            <w:hideMark/>
          </w:tcPr>
          <w:p w14:paraId="6567C611" w14:textId="77777777" w:rsidR="00281C72" w:rsidRDefault="00281C72" w:rsidP="005C4922">
            <w:pPr>
              <w:pStyle w:val="TAC"/>
            </w:pPr>
            <w:r>
              <w:t>1</w:t>
            </w:r>
          </w:p>
        </w:tc>
        <w:tc>
          <w:tcPr>
            <w:tcW w:w="604" w:type="pct"/>
            <w:tcBorders>
              <w:top w:val="single" w:sz="4" w:space="0" w:color="auto"/>
              <w:left w:val="single" w:sz="6" w:space="0" w:color="000000"/>
              <w:bottom w:val="single" w:sz="6" w:space="0" w:color="000000"/>
              <w:right w:val="single" w:sz="6" w:space="0" w:color="000000"/>
            </w:tcBorders>
            <w:hideMark/>
          </w:tcPr>
          <w:p w14:paraId="5926773B" w14:textId="77777777" w:rsidR="00281C72" w:rsidRDefault="00281C72" w:rsidP="005C4922">
            <w:pPr>
              <w:pStyle w:val="TAL"/>
            </w:pPr>
            <w:r>
              <w:t>201 Created</w:t>
            </w:r>
          </w:p>
        </w:tc>
        <w:tc>
          <w:tcPr>
            <w:tcW w:w="2106" w:type="pct"/>
            <w:tcBorders>
              <w:top w:val="single" w:sz="4" w:space="0" w:color="auto"/>
              <w:left w:val="single" w:sz="6" w:space="0" w:color="000000"/>
              <w:bottom w:val="single" w:sz="6" w:space="0" w:color="000000"/>
              <w:right w:val="single" w:sz="6" w:space="0" w:color="000000"/>
            </w:tcBorders>
            <w:hideMark/>
          </w:tcPr>
          <w:p w14:paraId="33B8F258" w14:textId="77777777" w:rsidR="00281C72" w:rsidRDefault="00281C72" w:rsidP="005C4922">
            <w:pPr>
              <w:pStyle w:val="TAL"/>
            </w:pPr>
            <w:r>
              <w:t>The creation of a Data Reporting Configuration resource is confirmed by the Data Collection AF.</w:t>
            </w:r>
          </w:p>
        </w:tc>
      </w:tr>
      <w:tr w:rsidR="00A9670F" w14:paraId="10F08098" w14:textId="77777777" w:rsidTr="005C4922">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02F73EFC" w14:textId="77777777" w:rsidR="00281C72" w:rsidRDefault="00281C72" w:rsidP="005C4922">
            <w:pPr>
              <w:pStyle w:val="TAN"/>
              <w:rPr>
                <w:noProof/>
              </w:rPr>
            </w:pPr>
            <w:r>
              <w:t>NOTE:</w:t>
            </w:r>
            <w:r>
              <w:rPr>
                <w:noProof/>
              </w:rPr>
              <w:tab/>
              <w:t xml:space="preserve">The mandatory </w:t>
            </w:r>
            <w:r>
              <w:t xml:space="preserve">HTTP error status codes for the </w:t>
            </w:r>
            <w:r w:rsidRPr="007924A5">
              <w:rPr>
                <w:rStyle w:val="HTTPMethod"/>
              </w:rPr>
              <w:t>POST</w:t>
            </w:r>
            <w:r>
              <w:t xml:space="preserve"> method listed in table 5.2.7.1-1 of TS 29.500 [9] also apply.</w:t>
            </w:r>
          </w:p>
        </w:tc>
      </w:tr>
    </w:tbl>
    <w:p w14:paraId="160182BD" w14:textId="77777777" w:rsidR="00281C72" w:rsidRDefault="00281C72" w:rsidP="00281C72">
      <w:pPr>
        <w:pStyle w:val="TAN"/>
        <w:keepNext w:val="0"/>
      </w:pPr>
    </w:p>
    <w:p w14:paraId="53015C3C" w14:textId="77777777" w:rsidR="00281C72" w:rsidRDefault="00281C72" w:rsidP="00281C72">
      <w:pPr>
        <w:pStyle w:val="Heading3"/>
      </w:pPr>
      <w:bookmarkStart w:id="437" w:name="_Toc103208512"/>
      <w:bookmarkStart w:id="438" w:name="_Toc103208952"/>
      <w:bookmarkStart w:id="439" w:name="_Toc171679130"/>
      <w:r>
        <w:t>6.2.5</w:t>
      </w:r>
      <w:r>
        <w:tab/>
        <w:t>Data Reporting Configuration resource</w:t>
      </w:r>
      <w:bookmarkEnd w:id="437"/>
      <w:bookmarkEnd w:id="438"/>
      <w:bookmarkEnd w:id="439"/>
    </w:p>
    <w:p w14:paraId="763C3FE3" w14:textId="77777777" w:rsidR="00281C72" w:rsidRDefault="00281C72" w:rsidP="00281C72">
      <w:pPr>
        <w:pStyle w:val="Heading4"/>
      </w:pPr>
      <w:bookmarkStart w:id="440" w:name="_Toc103208513"/>
      <w:bookmarkStart w:id="441" w:name="_Toc103208953"/>
      <w:bookmarkStart w:id="442" w:name="_Toc171679131"/>
      <w:r>
        <w:t>6.2.5.1</w:t>
      </w:r>
      <w:r>
        <w:tab/>
        <w:t>Description</w:t>
      </w:r>
      <w:bookmarkEnd w:id="440"/>
      <w:bookmarkEnd w:id="441"/>
      <w:bookmarkEnd w:id="442"/>
    </w:p>
    <w:p w14:paraId="006BDC5B" w14:textId="77777777" w:rsidR="00281C72" w:rsidRDefault="00281C72" w:rsidP="00281C72">
      <w:pPr>
        <w:keepLines/>
      </w:pPr>
      <w:r>
        <w:t xml:space="preserve">A </w:t>
      </w:r>
      <w:r w:rsidRPr="002B42A6">
        <w:t xml:space="preserve">Data </w:t>
      </w:r>
      <w:r>
        <w:t>Reporting</w:t>
      </w:r>
      <w:r w:rsidRPr="002B42A6">
        <w:t xml:space="preserve"> </w:t>
      </w:r>
      <w:r>
        <w:t xml:space="preserve">Configuration represents a subordinate resource of a single Data Reporting Provisioning Session resource within the scope of an individual application of an Application Service Provider and associated event. As described in clause 4.2.3.3.2, it contains instructions for data collection clients regarding the collection, processing and reporting of UE data to the Data Collection AF, and </w:t>
      </w:r>
      <w:r w:rsidRPr="005E067B">
        <w:t xml:space="preserve">may </w:t>
      </w:r>
      <w:r>
        <w:t>include</w:t>
      </w:r>
      <w:r w:rsidRPr="005E067B">
        <w:t xml:space="preserve"> data exposure restriction</w:t>
      </w:r>
      <w:r>
        <w:t xml:space="preserve"> rules to be followed by the Data Collection AF for controlling event exposure by to subscriber entities.</w:t>
      </w:r>
    </w:p>
    <w:p w14:paraId="44F15052" w14:textId="77777777" w:rsidR="00281C72" w:rsidRDefault="00281C72" w:rsidP="00281C72">
      <w:pPr>
        <w:pStyle w:val="Heading4"/>
      </w:pPr>
      <w:bookmarkStart w:id="443" w:name="_Toc103208514"/>
      <w:bookmarkStart w:id="444" w:name="_Toc103208954"/>
      <w:bookmarkStart w:id="445" w:name="_Toc171679132"/>
      <w:r>
        <w:lastRenderedPageBreak/>
        <w:t>6.2.5.2</w:t>
      </w:r>
      <w:r>
        <w:tab/>
        <w:t>Resource definition</w:t>
      </w:r>
      <w:bookmarkEnd w:id="443"/>
      <w:bookmarkEnd w:id="444"/>
      <w:bookmarkEnd w:id="445"/>
    </w:p>
    <w:p w14:paraId="78A33BA5" w14:textId="77777777" w:rsidR="00281C72" w:rsidRDefault="00281C72" w:rsidP="00281C72">
      <w:pPr>
        <w:keepNext/>
      </w:pPr>
      <w:r>
        <w:t xml:space="preserve">Resource URL: </w:t>
      </w:r>
      <w:r>
        <w:rPr>
          <w:b/>
        </w:rPr>
        <w:t>{apiRoot}/3gpp-ndcaf_data-reporting-provisioning/{apiVersion}/sessions/{sessionId}/‌configurations/{configurationId}</w:t>
      </w:r>
    </w:p>
    <w:p w14:paraId="293416CA" w14:textId="77777777" w:rsidR="00281C72" w:rsidRDefault="00281C72" w:rsidP="00281C72">
      <w:pPr>
        <w:keepNext/>
        <w:rPr>
          <w:rFonts w:ascii="Arial" w:hAnsi="Arial" w:cs="Arial"/>
        </w:rPr>
      </w:pPr>
      <w:r>
        <w:t>This resource shall support the resource URL variables defined in table 6.2.5.2-1</w:t>
      </w:r>
      <w:r>
        <w:rPr>
          <w:rFonts w:ascii="Arial" w:hAnsi="Arial" w:cs="Arial"/>
        </w:rPr>
        <w:t>.</w:t>
      </w:r>
    </w:p>
    <w:p w14:paraId="4E5B01F3"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6.2.5.2-1: Resource URL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1"/>
        <w:gridCol w:w="1103"/>
        <w:gridCol w:w="7203"/>
      </w:tblGrid>
      <w:tr w:rsidR="00A9670F" w14:paraId="62802C43"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shd w:val="clear" w:color="auto" w:fill="CCCCCC"/>
            <w:hideMark/>
          </w:tcPr>
          <w:p w14:paraId="14669475" w14:textId="77777777" w:rsidR="00281C72" w:rsidRDefault="00281C72" w:rsidP="005C4922">
            <w:pPr>
              <w:pStyle w:val="TAH"/>
            </w:pPr>
            <w:r>
              <w:t>Name</w:t>
            </w:r>
          </w:p>
        </w:tc>
        <w:tc>
          <w:tcPr>
            <w:tcW w:w="573" w:type="pct"/>
            <w:tcBorders>
              <w:top w:val="single" w:sz="6" w:space="0" w:color="000000"/>
              <w:left w:val="single" w:sz="6" w:space="0" w:color="000000"/>
              <w:bottom w:val="single" w:sz="6" w:space="0" w:color="000000"/>
              <w:right w:val="single" w:sz="6" w:space="0" w:color="000000"/>
            </w:tcBorders>
            <w:shd w:val="clear" w:color="auto" w:fill="CCCCCC"/>
          </w:tcPr>
          <w:p w14:paraId="3E5A036D" w14:textId="77777777" w:rsidR="00281C72" w:rsidRDefault="00281C72" w:rsidP="005C4922">
            <w:pPr>
              <w:pStyle w:val="TAH"/>
            </w:pPr>
            <w:r>
              <w:rPr>
                <w:rFonts w:hint="eastAsia"/>
                <w:lang w:eastAsia="zh-CN"/>
              </w:rPr>
              <w:t>D</w:t>
            </w:r>
            <w:r>
              <w:rPr>
                <w:lang w:eastAsia="zh-CN"/>
              </w:rPr>
              <w:t>ata type</w:t>
            </w:r>
          </w:p>
        </w:tc>
        <w:tc>
          <w:tcPr>
            <w:tcW w:w="3741"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E424BE9" w14:textId="77777777" w:rsidR="00281C72" w:rsidRDefault="00281C72" w:rsidP="005C4922">
            <w:pPr>
              <w:pStyle w:val="TAH"/>
            </w:pPr>
            <w:r>
              <w:t>Definition</w:t>
            </w:r>
          </w:p>
        </w:tc>
      </w:tr>
      <w:tr w:rsidR="00A9670F" w14:paraId="6EFB3816"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hideMark/>
          </w:tcPr>
          <w:p w14:paraId="3582BCD5" w14:textId="77777777" w:rsidR="00281C72" w:rsidRPr="00220C55" w:rsidRDefault="00281C72" w:rsidP="005C4922">
            <w:pPr>
              <w:pStyle w:val="TAL"/>
              <w:rPr>
                <w:rStyle w:val="Code"/>
              </w:rPr>
            </w:pPr>
            <w:r w:rsidRPr="00220C55">
              <w:rPr>
                <w:rStyle w:val="Code"/>
              </w:rPr>
              <w:t>apiRoot</w:t>
            </w:r>
          </w:p>
        </w:tc>
        <w:tc>
          <w:tcPr>
            <w:tcW w:w="573" w:type="pct"/>
            <w:tcBorders>
              <w:top w:val="single" w:sz="6" w:space="0" w:color="000000"/>
              <w:left w:val="single" w:sz="6" w:space="0" w:color="000000"/>
              <w:bottom w:val="single" w:sz="6" w:space="0" w:color="000000"/>
              <w:right w:val="single" w:sz="6" w:space="0" w:color="000000"/>
            </w:tcBorders>
          </w:tcPr>
          <w:p w14:paraId="7392FABD" w14:textId="77777777" w:rsidR="00281C72" w:rsidRPr="00797358" w:rsidRDefault="00281C72" w:rsidP="005C4922">
            <w:pPr>
              <w:pStyle w:val="TAL"/>
              <w:rPr>
                <w:rStyle w:val="Code"/>
              </w:rPr>
            </w:pPr>
            <w:r w:rsidRPr="00797358">
              <w:rPr>
                <w:rStyle w:val="Code"/>
              </w:rPr>
              <w:t>string</w:t>
            </w:r>
          </w:p>
        </w:tc>
        <w:tc>
          <w:tcPr>
            <w:tcW w:w="3741" w:type="pct"/>
            <w:tcBorders>
              <w:top w:val="single" w:sz="6" w:space="0" w:color="000000"/>
              <w:left w:val="single" w:sz="6" w:space="0" w:color="000000"/>
              <w:bottom w:val="single" w:sz="6" w:space="0" w:color="000000"/>
              <w:right w:val="single" w:sz="6" w:space="0" w:color="000000"/>
            </w:tcBorders>
            <w:vAlign w:val="center"/>
            <w:hideMark/>
          </w:tcPr>
          <w:p w14:paraId="68AA09D0" w14:textId="77777777" w:rsidR="00281C72" w:rsidRDefault="00281C72" w:rsidP="005C4922">
            <w:pPr>
              <w:pStyle w:val="TAL"/>
            </w:pPr>
            <w:r>
              <w:t>See clause 5.2.</w:t>
            </w:r>
          </w:p>
        </w:tc>
      </w:tr>
      <w:tr w:rsidR="00A9670F" w14:paraId="05899324"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tcPr>
          <w:p w14:paraId="7140149A" w14:textId="77777777" w:rsidR="00281C72" w:rsidRPr="00220C55" w:rsidRDefault="00281C72" w:rsidP="005C4922">
            <w:pPr>
              <w:pStyle w:val="TAL"/>
              <w:rPr>
                <w:rStyle w:val="Code"/>
              </w:rPr>
            </w:pPr>
            <w:r w:rsidRPr="00220C55">
              <w:rPr>
                <w:rStyle w:val="Code"/>
              </w:rPr>
              <w:t>apiVersion</w:t>
            </w:r>
          </w:p>
        </w:tc>
        <w:tc>
          <w:tcPr>
            <w:tcW w:w="573" w:type="pct"/>
            <w:tcBorders>
              <w:top w:val="single" w:sz="6" w:space="0" w:color="000000"/>
              <w:left w:val="single" w:sz="6" w:space="0" w:color="000000"/>
              <w:bottom w:val="single" w:sz="6" w:space="0" w:color="000000"/>
              <w:right w:val="single" w:sz="6" w:space="0" w:color="000000"/>
            </w:tcBorders>
          </w:tcPr>
          <w:p w14:paraId="42635680" w14:textId="77777777" w:rsidR="00281C72" w:rsidRPr="00797358" w:rsidRDefault="00281C72" w:rsidP="005C4922">
            <w:pPr>
              <w:pStyle w:val="TAL"/>
              <w:rPr>
                <w:rStyle w:val="Code"/>
              </w:rPr>
            </w:pPr>
          </w:p>
        </w:tc>
        <w:tc>
          <w:tcPr>
            <w:tcW w:w="3741" w:type="pct"/>
            <w:tcBorders>
              <w:top w:val="single" w:sz="6" w:space="0" w:color="000000"/>
              <w:left w:val="single" w:sz="6" w:space="0" w:color="000000"/>
              <w:bottom w:val="single" w:sz="6" w:space="0" w:color="000000"/>
              <w:right w:val="single" w:sz="6" w:space="0" w:color="000000"/>
            </w:tcBorders>
            <w:vAlign w:val="center"/>
          </w:tcPr>
          <w:p w14:paraId="77FA3E65" w14:textId="77777777" w:rsidR="00281C72" w:rsidRDefault="00281C72" w:rsidP="005C4922">
            <w:pPr>
              <w:pStyle w:val="TAL"/>
            </w:pPr>
            <w:r>
              <w:t>See clause 5.2.</w:t>
            </w:r>
          </w:p>
        </w:tc>
      </w:tr>
      <w:tr w:rsidR="00A9670F" w14:paraId="49229703"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tcPr>
          <w:p w14:paraId="540529C5" w14:textId="77777777" w:rsidR="00281C72" w:rsidRPr="00502CD2" w:rsidRDefault="00281C72" w:rsidP="005C4922">
            <w:pPr>
              <w:pStyle w:val="TAL"/>
              <w:rPr>
                <w:rStyle w:val="Codechar"/>
              </w:rPr>
            </w:pPr>
            <w:r w:rsidRPr="00502CD2">
              <w:rPr>
                <w:rStyle w:val="Codechar"/>
              </w:rPr>
              <w:t>sessionId</w:t>
            </w:r>
          </w:p>
        </w:tc>
        <w:tc>
          <w:tcPr>
            <w:tcW w:w="573" w:type="pct"/>
            <w:tcBorders>
              <w:top w:val="single" w:sz="6" w:space="0" w:color="000000"/>
              <w:left w:val="single" w:sz="6" w:space="0" w:color="000000"/>
              <w:bottom w:val="single" w:sz="6" w:space="0" w:color="000000"/>
              <w:right w:val="single" w:sz="6" w:space="0" w:color="000000"/>
            </w:tcBorders>
          </w:tcPr>
          <w:p w14:paraId="65205DCE" w14:textId="77777777" w:rsidR="00281C72" w:rsidRPr="00502CD2" w:rsidRDefault="00281C72" w:rsidP="005C4922">
            <w:pPr>
              <w:pStyle w:val="TAL"/>
              <w:rPr>
                <w:rStyle w:val="Codechar"/>
                <w:rFonts w:eastAsia="Batang"/>
              </w:rPr>
            </w:pPr>
            <w:r>
              <w:rPr>
                <w:rStyle w:val="Codechar"/>
                <w:rFonts w:eastAsia="Batang"/>
              </w:rPr>
              <w:t>ResourceId</w:t>
            </w:r>
          </w:p>
        </w:tc>
        <w:tc>
          <w:tcPr>
            <w:tcW w:w="3741" w:type="pct"/>
            <w:tcBorders>
              <w:top w:val="single" w:sz="6" w:space="0" w:color="000000"/>
              <w:left w:val="single" w:sz="6" w:space="0" w:color="000000"/>
              <w:bottom w:val="single" w:sz="6" w:space="0" w:color="000000"/>
              <w:right w:val="single" w:sz="6" w:space="0" w:color="000000"/>
            </w:tcBorders>
            <w:vAlign w:val="center"/>
          </w:tcPr>
          <w:p w14:paraId="25BB8F9D" w14:textId="77777777" w:rsidR="00281C72" w:rsidRDefault="00281C72" w:rsidP="005C4922">
            <w:pPr>
              <w:pStyle w:val="TAL"/>
            </w:pPr>
            <w:r>
              <w:t>Identifier of the Data Reporting Provisioning Session resource at the Data Collection AF.</w:t>
            </w:r>
          </w:p>
        </w:tc>
      </w:tr>
      <w:tr w:rsidR="00A9670F" w14:paraId="2B3367F8" w14:textId="77777777" w:rsidTr="005C4922">
        <w:trPr>
          <w:jc w:val="center"/>
        </w:trPr>
        <w:tc>
          <w:tcPr>
            <w:tcW w:w="686" w:type="pct"/>
            <w:tcBorders>
              <w:top w:val="single" w:sz="6" w:space="0" w:color="000000"/>
              <w:left w:val="single" w:sz="6" w:space="0" w:color="000000"/>
              <w:bottom w:val="single" w:sz="6" w:space="0" w:color="000000"/>
              <w:right w:val="single" w:sz="6" w:space="0" w:color="000000"/>
            </w:tcBorders>
          </w:tcPr>
          <w:p w14:paraId="2506065F" w14:textId="77777777" w:rsidR="00281C72" w:rsidRPr="00220C55" w:rsidRDefault="00281C72" w:rsidP="005C4922">
            <w:pPr>
              <w:pStyle w:val="TAL"/>
              <w:rPr>
                <w:rStyle w:val="Code"/>
              </w:rPr>
            </w:pPr>
            <w:r w:rsidRPr="00220C55">
              <w:rPr>
                <w:rStyle w:val="Code"/>
              </w:rPr>
              <w:t>configurationId</w:t>
            </w:r>
          </w:p>
        </w:tc>
        <w:tc>
          <w:tcPr>
            <w:tcW w:w="573" w:type="pct"/>
            <w:tcBorders>
              <w:top w:val="single" w:sz="6" w:space="0" w:color="000000"/>
              <w:left w:val="single" w:sz="6" w:space="0" w:color="000000"/>
              <w:bottom w:val="single" w:sz="6" w:space="0" w:color="000000"/>
              <w:right w:val="single" w:sz="6" w:space="0" w:color="000000"/>
            </w:tcBorders>
          </w:tcPr>
          <w:p w14:paraId="732F31B1" w14:textId="77777777" w:rsidR="00281C72" w:rsidRPr="00797358" w:rsidRDefault="00281C72" w:rsidP="005C4922">
            <w:pPr>
              <w:pStyle w:val="TAL"/>
              <w:rPr>
                <w:rStyle w:val="Code"/>
              </w:rPr>
            </w:pPr>
            <w:r>
              <w:rPr>
                <w:rStyle w:val="Code"/>
              </w:rPr>
              <w:t>ResourceId</w:t>
            </w:r>
          </w:p>
        </w:tc>
        <w:tc>
          <w:tcPr>
            <w:tcW w:w="3741" w:type="pct"/>
            <w:tcBorders>
              <w:top w:val="single" w:sz="6" w:space="0" w:color="000000"/>
              <w:left w:val="single" w:sz="6" w:space="0" w:color="000000"/>
              <w:bottom w:val="single" w:sz="6" w:space="0" w:color="000000"/>
              <w:right w:val="single" w:sz="6" w:space="0" w:color="000000"/>
            </w:tcBorders>
            <w:vAlign w:val="center"/>
          </w:tcPr>
          <w:p w14:paraId="74924291" w14:textId="77777777" w:rsidR="00281C72" w:rsidRDefault="00281C72" w:rsidP="005C4922">
            <w:pPr>
              <w:pStyle w:val="TAL"/>
            </w:pPr>
            <w:r>
              <w:t>Identifier of the Data Reporting Configuration resource at the Data Collection AF.</w:t>
            </w:r>
          </w:p>
        </w:tc>
      </w:tr>
    </w:tbl>
    <w:p w14:paraId="5C76BED0" w14:textId="77777777" w:rsidR="00281C72" w:rsidRPr="007F2C61" w:rsidRDefault="00281C72" w:rsidP="00281C72">
      <w:pPr>
        <w:pStyle w:val="TAN"/>
        <w:keepNext w:val="0"/>
      </w:pPr>
    </w:p>
    <w:p w14:paraId="5283210E" w14:textId="77777777" w:rsidR="00281C72" w:rsidRDefault="00281C72" w:rsidP="00281C72">
      <w:pPr>
        <w:pStyle w:val="Heading4"/>
      </w:pPr>
      <w:bookmarkStart w:id="446" w:name="_Toc103208515"/>
      <w:bookmarkStart w:id="447" w:name="_Toc103208955"/>
      <w:bookmarkStart w:id="448" w:name="_Toc171679133"/>
      <w:r>
        <w:t>6.2.5.3</w:t>
      </w:r>
      <w:r>
        <w:tab/>
        <w:t>Resource standard methods</w:t>
      </w:r>
      <w:bookmarkEnd w:id="446"/>
      <w:bookmarkEnd w:id="447"/>
      <w:bookmarkEnd w:id="448"/>
    </w:p>
    <w:p w14:paraId="0B97FAB8" w14:textId="77777777" w:rsidR="00281C72" w:rsidRDefault="00281C72" w:rsidP="00281C72">
      <w:pPr>
        <w:pStyle w:val="Heading5"/>
      </w:pPr>
      <w:bookmarkStart w:id="449" w:name="_Toc103208516"/>
      <w:bookmarkStart w:id="450" w:name="_Toc103208956"/>
      <w:bookmarkStart w:id="451" w:name="_Toc171679134"/>
      <w:r>
        <w:t>6.2.5.3.1</w:t>
      </w:r>
      <w:r>
        <w:tab/>
      </w:r>
      <w:r w:rsidRPr="00353C6B">
        <w:t>Ndcaf_DataReporting</w:t>
      </w:r>
      <w:r>
        <w:t>Provisioning_RetrieveConfiguration operation using</w:t>
      </w:r>
      <w:r w:rsidRPr="00353C6B">
        <w:t xml:space="preserve"> </w:t>
      </w:r>
      <w:r>
        <w:t>GET method</w:t>
      </w:r>
      <w:bookmarkEnd w:id="449"/>
      <w:bookmarkEnd w:id="450"/>
      <w:bookmarkEnd w:id="451"/>
    </w:p>
    <w:p w14:paraId="607A1625" w14:textId="77777777" w:rsidR="00281C72" w:rsidRDefault="00281C72" w:rsidP="00281C72">
      <w:pPr>
        <w:keepNext/>
        <w:rPr>
          <w:rFonts w:eastAsia="DengXian"/>
        </w:rPr>
      </w:pPr>
      <w:r>
        <w:rPr>
          <w:rFonts w:eastAsia="DengXian"/>
        </w:rPr>
        <w:t>This method shall support the URL query parameters specified in table 6.2.5.3.1-1 and the headers specified in table 6.2.5.3.1-2.</w:t>
      </w:r>
    </w:p>
    <w:p w14:paraId="46B07736" w14:textId="77777777" w:rsidR="00281C72" w:rsidRDefault="00281C72" w:rsidP="00281C72">
      <w:pPr>
        <w:pStyle w:val="TH"/>
        <w:rPr>
          <w:rFonts w:cs="Arial"/>
        </w:rPr>
      </w:pPr>
      <w:r>
        <w:t>Table 6.2.5.3.1-1: URL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18D8C66C"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ADA306D" w14:textId="77777777" w:rsidR="00281C72" w:rsidRDefault="00281C72"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F80AF53"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6D2C205"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E69FC80"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308ADAA" w14:textId="77777777" w:rsidR="00281C72" w:rsidRDefault="00281C72" w:rsidP="005C4922">
            <w:pPr>
              <w:pStyle w:val="TAH"/>
            </w:pPr>
            <w:r>
              <w:t>Description</w:t>
            </w:r>
          </w:p>
        </w:tc>
      </w:tr>
      <w:tr w:rsidR="00A9670F" w14:paraId="5DF502F7"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5F8EF19"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79F967B9"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700D15A5"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41045B72" w14:textId="77777777" w:rsidR="00281C72" w:rsidRDefault="00281C72" w:rsidP="005C4922">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5F34EBAB" w14:textId="77777777" w:rsidR="00281C72" w:rsidRDefault="00281C72" w:rsidP="005C4922">
            <w:pPr>
              <w:pStyle w:val="TAL"/>
            </w:pPr>
          </w:p>
        </w:tc>
      </w:tr>
    </w:tbl>
    <w:p w14:paraId="596E9606" w14:textId="77777777" w:rsidR="00281C72" w:rsidRDefault="00281C72" w:rsidP="00281C72">
      <w:pPr>
        <w:pStyle w:val="TAN"/>
        <w:keepNext w:val="0"/>
        <w:rPr>
          <w:rFonts w:eastAsia="DengXian"/>
        </w:rPr>
      </w:pPr>
    </w:p>
    <w:p w14:paraId="027E4896" w14:textId="77777777" w:rsidR="00281C72" w:rsidRDefault="00281C72" w:rsidP="00281C72">
      <w:pPr>
        <w:pStyle w:val="TH"/>
      </w:pPr>
      <w:r>
        <w:t>Table</w:t>
      </w:r>
      <w:r>
        <w:rPr>
          <w:noProof/>
        </w:rPr>
        <w:t> </w:t>
      </w:r>
      <w:r>
        <w:rPr>
          <w:rFonts w:eastAsia="MS Mincho"/>
        </w:rPr>
        <w:t>6.2.5.3.1</w:t>
      </w:r>
      <w:r>
        <w:t xml:space="preserve">-2: Headers supported for GET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281C72" w14:paraId="70162AC2" w14:textId="77777777" w:rsidTr="005C4922">
        <w:trPr>
          <w:jc w:val="center"/>
        </w:trPr>
        <w:tc>
          <w:tcPr>
            <w:tcW w:w="1832" w:type="dxa"/>
            <w:tcBorders>
              <w:top w:val="single" w:sz="4" w:space="0" w:color="auto"/>
              <w:left w:val="single" w:sz="4" w:space="0" w:color="auto"/>
              <w:bottom w:val="single" w:sz="4" w:space="0" w:color="auto"/>
              <w:right w:val="single" w:sz="4" w:space="0" w:color="auto"/>
            </w:tcBorders>
            <w:shd w:val="clear" w:color="auto" w:fill="C0C0C0"/>
          </w:tcPr>
          <w:p w14:paraId="41B36541" w14:textId="77777777" w:rsidR="00281C72" w:rsidRDefault="00281C72" w:rsidP="005C4922">
            <w:pPr>
              <w:pStyle w:val="TAH"/>
            </w:pPr>
            <w:r>
              <w:t>HTTP request header</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1A404263" w14:textId="77777777" w:rsidR="00281C72" w:rsidRDefault="00281C72" w:rsidP="005C4922">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2E3F9D4B" w14:textId="77777777" w:rsidR="00281C72" w:rsidRDefault="00281C72" w:rsidP="005C4922">
            <w:pPr>
              <w:pStyle w:val="TAH"/>
            </w:pPr>
            <w:r>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59820B1B" w14:textId="77777777" w:rsidR="00281C72" w:rsidRDefault="00281C72" w:rsidP="005C4922">
            <w:pPr>
              <w:pStyle w:val="TAH"/>
            </w:pPr>
            <w:r>
              <w:t>Cardinality</w:t>
            </w:r>
          </w:p>
        </w:tc>
        <w:tc>
          <w:tcPr>
            <w:tcW w:w="4524" w:type="dxa"/>
            <w:tcBorders>
              <w:top w:val="single" w:sz="4" w:space="0" w:color="auto"/>
              <w:left w:val="single" w:sz="4" w:space="0" w:color="auto"/>
              <w:bottom w:val="single" w:sz="4" w:space="0" w:color="auto"/>
              <w:right w:val="single" w:sz="4" w:space="0" w:color="auto"/>
            </w:tcBorders>
            <w:shd w:val="clear" w:color="auto" w:fill="C0C0C0"/>
            <w:vAlign w:val="center"/>
          </w:tcPr>
          <w:p w14:paraId="6CF0E1DF" w14:textId="77777777" w:rsidR="00281C72" w:rsidRDefault="00281C72" w:rsidP="005C4922">
            <w:pPr>
              <w:pStyle w:val="TAH"/>
            </w:pPr>
            <w:r>
              <w:t>Description</w:t>
            </w:r>
          </w:p>
        </w:tc>
      </w:tr>
      <w:tr w:rsidR="00281C72" w14:paraId="7F082503" w14:textId="77777777" w:rsidTr="005C4922">
        <w:trPr>
          <w:jc w:val="center"/>
        </w:trPr>
        <w:tc>
          <w:tcPr>
            <w:tcW w:w="1832" w:type="dxa"/>
            <w:tcBorders>
              <w:top w:val="single" w:sz="4" w:space="0" w:color="auto"/>
              <w:left w:val="single" w:sz="6" w:space="0" w:color="000000"/>
              <w:bottom w:val="single" w:sz="6" w:space="0" w:color="000000"/>
              <w:right w:val="single" w:sz="6" w:space="0" w:color="000000"/>
            </w:tcBorders>
            <w:shd w:val="clear" w:color="auto" w:fill="auto"/>
          </w:tcPr>
          <w:p w14:paraId="1D735355" w14:textId="77777777" w:rsidR="00281C72" w:rsidRPr="008B760F" w:rsidRDefault="00281C72" w:rsidP="005C4922">
            <w:pPr>
              <w:pStyle w:val="TAL"/>
              <w:rPr>
                <w:rStyle w:val="HTTPHeader"/>
              </w:rPr>
            </w:pPr>
            <w:r w:rsidRPr="001D6C48">
              <w:rPr>
                <w:rStyle w:val="HTTPHeader"/>
              </w:rPr>
              <w:t>Authorization</w:t>
            </w:r>
          </w:p>
        </w:tc>
        <w:tc>
          <w:tcPr>
            <w:tcW w:w="1559" w:type="dxa"/>
            <w:tcBorders>
              <w:top w:val="single" w:sz="4" w:space="0" w:color="auto"/>
              <w:left w:val="single" w:sz="6" w:space="0" w:color="000000"/>
              <w:bottom w:val="single" w:sz="6" w:space="0" w:color="000000"/>
              <w:right w:val="single" w:sz="6" w:space="0" w:color="000000"/>
            </w:tcBorders>
          </w:tcPr>
          <w:p w14:paraId="6C50AB48" w14:textId="77777777" w:rsidR="00281C72" w:rsidRPr="008B760F" w:rsidRDefault="00281C72"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6" w:space="0" w:color="000000"/>
              <w:right w:val="single" w:sz="6" w:space="0" w:color="000000"/>
            </w:tcBorders>
          </w:tcPr>
          <w:p w14:paraId="6DC7ED54" w14:textId="77777777" w:rsidR="00281C72" w:rsidRDefault="00281C72" w:rsidP="005C4922">
            <w:pPr>
              <w:pStyle w:val="TAC"/>
            </w:pPr>
            <w:r>
              <w:t>M</w:t>
            </w:r>
          </w:p>
        </w:tc>
        <w:tc>
          <w:tcPr>
            <w:tcW w:w="1275" w:type="dxa"/>
            <w:tcBorders>
              <w:top w:val="single" w:sz="4" w:space="0" w:color="auto"/>
              <w:left w:val="single" w:sz="6" w:space="0" w:color="000000"/>
              <w:bottom w:val="single" w:sz="6" w:space="0" w:color="000000"/>
              <w:right w:val="single" w:sz="6" w:space="0" w:color="000000"/>
            </w:tcBorders>
          </w:tcPr>
          <w:p w14:paraId="29E8993E" w14:textId="77777777" w:rsidR="00281C72" w:rsidRDefault="00281C72" w:rsidP="005C4922">
            <w:pPr>
              <w:pStyle w:val="TAC"/>
            </w:pPr>
            <w:r>
              <w:t>1</w:t>
            </w:r>
          </w:p>
        </w:tc>
        <w:tc>
          <w:tcPr>
            <w:tcW w:w="4524" w:type="dxa"/>
            <w:tcBorders>
              <w:top w:val="single" w:sz="4" w:space="0" w:color="auto"/>
              <w:left w:val="single" w:sz="6" w:space="0" w:color="000000"/>
              <w:bottom w:val="single" w:sz="6" w:space="0" w:color="000000"/>
              <w:right w:val="single" w:sz="6" w:space="0" w:color="000000"/>
            </w:tcBorders>
            <w:shd w:val="clear" w:color="auto" w:fill="auto"/>
            <w:vAlign w:val="center"/>
          </w:tcPr>
          <w:p w14:paraId="5B4B9E63" w14:textId="77777777" w:rsidR="00281C72" w:rsidRDefault="00281C72" w:rsidP="005C4922">
            <w:pPr>
              <w:pStyle w:val="TAL"/>
            </w:pPr>
            <w:r>
              <w:t>For authentication of the Provisioning AF (see NOTE).</w:t>
            </w:r>
          </w:p>
        </w:tc>
      </w:tr>
      <w:tr w:rsidR="00281C72" w14:paraId="44BC104A" w14:textId="77777777" w:rsidTr="005C4922">
        <w:trPr>
          <w:jc w:val="center"/>
        </w:trPr>
        <w:tc>
          <w:tcPr>
            <w:tcW w:w="1832" w:type="dxa"/>
            <w:tcBorders>
              <w:top w:val="single" w:sz="4" w:space="0" w:color="auto"/>
              <w:left w:val="single" w:sz="6" w:space="0" w:color="000000"/>
              <w:bottom w:val="single" w:sz="4" w:space="0" w:color="auto"/>
              <w:right w:val="single" w:sz="6" w:space="0" w:color="000000"/>
            </w:tcBorders>
            <w:shd w:val="clear" w:color="auto" w:fill="auto"/>
          </w:tcPr>
          <w:p w14:paraId="7680D740" w14:textId="77777777" w:rsidR="00281C72" w:rsidRPr="008B760F" w:rsidRDefault="00281C72" w:rsidP="005C4922">
            <w:pPr>
              <w:pStyle w:val="TAL"/>
              <w:rPr>
                <w:rStyle w:val="HTTPHeader"/>
              </w:rPr>
            </w:pPr>
            <w:r w:rsidRPr="008B760F">
              <w:rPr>
                <w:rStyle w:val="HTTPHeader"/>
              </w:rPr>
              <w:t>Origin</w:t>
            </w:r>
          </w:p>
        </w:tc>
        <w:tc>
          <w:tcPr>
            <w:tcW w:w="1559" w:type="dxa"/>
            <w:tcBorders>
              <w:top w:val="single" w:sz="4" w:space="0" w:color="auto"/>
              <w:left w:val="single" w:sz="6" w:space="0" w:color="000000"/>
              <w:bottom w:val="single" w:sz="4" w:space="0" w:color="auto"/>
              <w:right w:val="single" w:sz="6" w:space="0" w:color="000000"/>
            </w:tcBorders>
          </w:tcPr>
          <w:p w14:paraId="47CEB97F" w14:textId="77777777" w:rsidR="00281C72" w:rsidRPr="008B760F" w:rsidRDefault="00281C72"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4" w:space="0" w:color="auto"/>
              <w:right w:val="single" w:sz="6" w:space="0" w:color="000000"/>
            </w:tcBorders>
          </w:tcPr>
          <w:p w14:paraId="60AF11BB" w14:textId="77777777" w:rsidR="00281C72" w:rsidRDefault="00281C72" w:rsidP="005C4922">
            <w:pPr>
              <w:pStyle w:val="TAC"/>
            </w:pPr>
            <w:r>
              <w:t>O</w:t>
            </w:r>
          </w:p>
        </w:tc>
        <w:tc>
          <w:tcPr>
            <w:tcW w:w="1275" w:type="dxa"/>
            <w:tcBorders>
              <w:top w:val="single" w:sz="4" w:space="0" w:color="auto"/>
              <w:left w:val="single" w:sz="6" w:space="0" w:color="000000"/>
              <w:bottom w:val="single" w:sz="4" w:space="0" w:color="auto"/>
              <w:right w:val="single" w:sz="6" w:space="0" w:color="000000"/>
            </w:tcBorders>
          </w:tcPr>
          <w:p w14:paraId="37480F8C" w14:textId="77777777" w:rsidR="00281C72" w:rsidRDefault="00281C72" w:rsidP="005C4922">
            <w:pPr>
              <w:pStyle w:val="TAC"/>
            </w:pPr>
            <w:r>
              <w:t>0..1</w:t>
            </w:r>
          </w:p>
        </w:tc>
        <w:tc>
          <w:tcPr>
            <w:tcW w:w="4524" w:type="dxa"/>
            <w:tcBorders>
              <w:top w:val="single" w:sz="4" w:space="0" w:color="auto"/>
              <w:left w:val="single" w:sz="6" w:space="0" w:color="000000"/>
              <w:bottom w:val="single" w:sz="4" w:space="0" w:color="auto"/>
              <w:right w:val="single" w:sz="6" w:space="0" w:color="000000"/>
            </w:tcBorders>
            <w:shd w:val="clear" w:color="auto" w:fill="auto"/>
            <w:vAlign w:val="center"/>
          </w:tcPr>
          <w:p w14:paraId="628934D1" w14:textId="77777777" w:rsidR="00281C72" w:rsidRDefault="00281C72" w:rsidP="005C4922">
            <w:pPr>
              <w:pStyle w:val="TAL"/>
            </w:pPr>
            <w:r>
              <w:t>Indicates the origin of the requester.</w:t>
            </w:r>
          </w:p>
        </w:tc>
      </w:tr>
      <w:tr w:rsidR="00281C72" w14:paraId="40498700"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7DC9C2F7" w14:textId="77777777" w:rsidR="00281C72" w:rsidRDefault="00281C72" w:rsidP="005C4922">
            <w:pPr>
              <w:pStyle w:val="TAN"/>
            </w:pPr>
            <w:r>
              <w:t>NOTE:</w:t>
            </w:r>
            <w:r>
              <w:tab/>
              <w:t xml:space="preserve">If OAuth 2.0 authorization is used, the value is </w:t>
            </w:r>
            <w:r w:rsidRPr="00DC5028">
              <w:rPr>
                <w:rStyle w:val="Code"/>
              </w:rPr>
              <w:t>Bearer</w:t>
            </w:r>
            <w:r>
              <w:t xml:space="preserve"> followed by a string representing the access token, see section 2.1 RFC 6750 [8].</w:t>
            </w:r>
          </w:p>
        </w:tc>
      </w:tr>
    </w:tbl>
    <w:p w14:paraId="5FCCDBD9" w14:textId="77777777" w:rsidR="00281C72" w:rsidRDefault="00281C72" w:rsidP="00281C72">
      <w:pPr>
        <w:pStyle w:val="TAN"/>
        <w:keepNext w:val="0"/>
        <w:rPr>
          <w:rFonts w:eastAsia="DengXian"/>
        </w:rPr>
      </w:pPr>
    </w:p>
    <w:p w14:paraId="511AED4C" w14:textId="77777777" w:rsidR="00281C72" w:rsidRDefault="00281C72" w:rsidP="00281C72">
      <w:pPr>
        <w:keepNext/>
        <w:rPr>
          <w:rFonts w:eastAsia="DengXian"/>
        </w:rPr>
      </w:pPr>
      <w:r>
        <w:rPr>
          <w:rFonts w:eastAsia="DengXian"/>
        </w:rPr>
        <w:lastRenderedPageBreak/>
        <w:t>This method shall support the response data structures and response codes specified in table 6.2.5.3.1-3.</w:t>
      </w:r>
    </w:p>
    <w:p w14:paraId="110E51CE" w14:textId="77777777" w:rsidR="00281C72" w:rsidRDefault="00281C72" w:rsidP="00281C72">
      <w:pPr>
        <w:pStyle w:val="TH"/>
      </w:pPr>
      <w:r>
        <w:t>Table 6.2.5.3.1-3: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368"/>
        <w:gridCol w:w="325"/>
        <w:gridCol w:w="1067"/>
        <w:gridCol w:w="1017"/>
        <w:gridCol w:w="4758"/>
      </w:tblGrid>
      <w:tr w:rsidR="00A9670F" w14:paraId="18132C20" w14:textId="77777777" w:rsidTr="005C4922">
        <w:trPr>
          <w:jc w:val="center"/>
        </w:trPr>
        <w:tc>
          <w:tcPr>
            <w:tcW w:w="1037" w:type="pct"/>
            <w:tcBorders>
              <w:top w:val="single" w:sz="4" w:space="0" w:color="auto"/>
              <w:left w:val="single" w:sz="4" w:space="0" w:color="auto"/>
              <w:bottom w:val="single" w:sz="4" w:space="0" w:color="auto"/>
              <w:right w:val="single" w:sz="4" w:space="0" w:color="auto"/>
            </w:tcBorders>
            <w:shd w:val="clear" w:color="auto" w:fill="C0C0C0"/>
            <w:hideMark/>
          </w:tcPr>
          <w:p w14:paraId="6D651377" w14:textId="77777777" w:rsidR="00281C72" w:rsidRDefault="00281C72" w:rsidP="005C4922">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59A8AEF2" w14:textId="77777777" w:rsidR="00281C72" w:rsidRDefault="00281C72" w:rsidP="005C4922">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374C575A" w14:textId="77777777" w:rsidR="00281C72" w:rsidRDefault="00281C72" w:rsidP="005C4922">
            <w:pPr>
              <w:pStyle w:val="TAH"/>
            </w:pPr>
            <w:r>
              <w:t>Cardinality</w:t>
            </w:r>
          </w:p>
        </w:tc>
        <w:tc>
          <w:tcPr>
            <w:tcW w:w="557" w:type="pct"/>
            <w:tcBorders>
              <w:top w:val="single" w:sz="4" w:space="0" w:color="auto"/>
              <w:left w:val="single" w:sz="4" w:space="0" w:color="auto"/>
              <w:bottom w:val="single" w:sz="4" w:space="0" w:color="auto"/>
              <w:right w:val="single" w:sz="4" w:space="0" w:color="auto"/>
            </w:tcBorders>
            <w:shd w:val="clear" w:color="auto" w:fill="C0C0C0"/>
            <w:hideMark/>
          </w:tcPr>
          <w:p w14:paraId="06BFDE95" w14:textId="77777777" w:rsidR="00281C72" w:rsidRDefault="00281C72" w:rsidP="005C4922">
            <w:pPr>
              <w:pStyle w:val="TAH"/>
            </w:pPr>
            <w:r>
              <w:t>Response codes</w:t>
            </w:r>
          </w:p>
        </w:tc>
        <w:tc>
          <w:tcPr>
            <w:tcW w:w="2624" w:type="pct"/>
            <w:tcBorders>
              <w:top w:val="single" w:sz="4" w:space="0" w:color="auto"/>
              <w:left w:val="single" w:sz="4" w:space="0" w:color="auto"/>
              <w:bottom w:val="single" w:sz="4" w:space="0" w:color="auto"/>
              <w:right w:val="single" w:sz="4" w:space="0" w:color="auto"/>
            </w:tcBorders>
            <w:shd w:val="clear" w:color="auto" w:fill="C0C0C0"/>
            <w:hideMark/>
          </w:tcPr>
          <w:p w14:paraId="09CAA72A" w14:textId="77777777" w:rsidR="00281C72" w:rsidRDefault="00281C72" w:rsidP="005C4922">
            <w:pPr>
              <w:pStyle w:val="TAH"/>
            </w:pPr>
            <w:r>
              <w:t>Description</w:t>
            </w:r>
          </w:p>
        </w:tc>
      </w:tr>
      <w:tr w:rsidR="00A9670F" w14:paraId="48299C01"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hideMark/>
          </w:tcPr>
          <w:p w14:paraId="2A1FB7FA" w14:textId="77777777" w:rsidR="00281C72" w:rsidRPr="00F76803" w:rsidRDefault="00281C72" w:rsidP="005C4922">
            <w:pPr>
              <w:pStyle w:val="TAL"/>
              <w:rPr>
                <w:rStyle w:val="Code"/>
              </w:rPr>
            </w:pPr>
            <w:r w:rsidRPr="00F76803">
              <w:rPr>
                <w:rStyle w:val="Code"/>
              </w:rPr>
              <w:t>Data</w:t>
            </w:r>
            <w:r>
              <w:rPr>
                <w:rStyle w:val="Code"/>
              </w:rPr>
              <w:t>ReportingConfiguration</w:t>
            </w:r>
          </w:p>
        </w:tc>
        <w:tc>
          <w:tcPr>
            <w:tcW w:w="222" w:type="pct"/>
            <w:tcBorders>
              <w:top w:val="single" w:sz="4" w:space="0" w:color="auto"/>
              <w:left w:val="single" w:sz="6" w:space="0" w:color="000000"/>
              <w:bottom w:val="single" w:sz="4" w:space="0" w:color="auto"/>
              <w:right w:val="single" w:sz="6" w:space="0" w:color="000000"/>
            </w:tcBorders>
            <w:hideMark/>
          </w:tcPr>
          <w:p w14:paraId="1DE1C631" w14:textId="77777777" w:rsidR="00281C72" w:rsidRDefault="00281C72" w:rsidP="005C4922">
            <w:pPr>
              <w:pStyle w:val="TAC"/>
            </w:pPr>
            <w:r>
              <w:t>M</w:t>
            </w:r>
          </w:p>
        </w:tc>
        <w:tc>
          <w:tcPr>
            <w:tcW w:w="560" w:type="pct"/>
            <w:tcBorders>
              <w:top w:val="single" w:sz="4" w:space="0" w:color="auto"/>
              <w:left w:val="single" w:sz="6" w:space="0" w:color="000000"/>
              <w:bottom w:val="single" w:sz="4" w:space="0" w:color="auto"/>
              <w:right w:val="single" w:sz="6" w:space="0" w:color="000000"/>
            </w:tcBorders>
            <w:hideMark/>
          </w:tcPr>
          <w:p w14:paraId="797D0D81" w14:textId="77777777" w:rsidR="00281C72" w:rsidRDefault="00281C72" w:rsidP="005C4922">
            <w:pPr>
              <w:pStyle w:val="TAC"/>
            </w:pPr>
            <w:r>
              <w:t>1</w:t>
            </w:r>
          </w:p>
        </w:tc>
        <w:tc>
          <w:tcPr>
            <w:tcW w:w="557" w:type="pct"/>
            <w:tcBorders>
              <w:top w:val="single" w:sz="4" w:space="0" w:color="auto"/>
              <w:left w:val="single" w:sz="6" w:space="0" w:color="000000"/>
              <w:bottom w:val="single" w:sz="4" w:space="0" w:color="auto"/>
              <w:right w:val="single" w:sz="6" w:space="0" w:color="000000"/>
            </w:tcBorders>
            <w:hideMark/>
          </w:tcPr>
          <w:p w14:paraId="4D7C078C" w14:textId="77777777" w:rsidR="00281C72" w:rsidRDefault="00281C72" w:rsidP="005C4922">
            <w:pPr>
              <w:pStyle w:val="TAL"/>
            </w:pPr>
            <w:r>
              <w:rPr>
                <w:rFonts w:hint="eastAsia"/>
              </w:rPr>
              <w:t>20</w:t>
            </w:r>
            <w:r>
              <w:t>0 OK</w:t>
            </w:r>
          </w:p>
        </w:tc>
        <w:tc>
          <w:tcPr>
            <w:tcW w:w="2624" w:type="pct"/>
            <w:tcBorders>
              <w:top w:val="single" w:sz="4" w:space="0" w:color="auto"/>
              <w:left w:val="single" w:sz="6" w:space="0" w:color="000000"/>
              <w:bottom w:val="single" w:sz="4" w:space="0" w:color="auto"/>
              <w:right w:val="single" w:sz="6" w:space="0" w:color="000000"/>
            </w:tcBorders>
            <w:hideMark/>
          </w:tcPr>
          <w:p w14:paraId="2A3A5F1A" w14:textId="77777777" w:rsidR="00281C72" w:rsidRDefault="00281C72" w:rsidP="005C4922">
            <w:pPr>
              <w:pStyle w:val="TAL"/>
            </w:pPr>
            <w:r>
              <w:t>The requested Data Reporting Configuration resource is returned to the Provisioning AF by the Data Collection AF.</w:t>
            </w:r>
          </w:p>
        </w:tc>
      </w:tr>
      <w:tr w:rsidR="00A9670F" w14:paraId="738DEE6D"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09AA884C" w14:textId="77777777" w:rsidR="00281C72" w:rsidRPr="00F76803" w:rsidRDefault="00281C72"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6E3B7079" w14:textId="77777777" w:rsidR="00281C72" w:rsidRDefault="00281C72"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7956B9E1" w14:textId="77777777" w:rsidR="00281C72" w:rsidRDefault="00281C72"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0F25EA8C" w14:textId="77777777" w:rsidR="00281C72" w:rsidRDefault="00281C72" w:rsidP="005C4922">
            <w:pPr>
              <w:pStyle w:val="TAL"/>
            </w:pPr>
            <w:r>
              <w:t>307 Temporary Redirect</w:t>
            </w:r>
          </w:p>
        </w:tc>
        <w:tc>
          <w:tcPr>
            <w:tcW w:w="2624" w:type="pct"/>
            <w:tcBorders>
              <w:top w:val="single" w:sz="4" w:space="0" w:color="auto"/>
              <w:left w:val="single" w:sz="6" w:space="0" w:color="000000"/>
              <w:bottom w:val="single" w:sz="4" w:space="0" w:color="auto"/>
              <w:right w:val="single" w:sz="6" w:space="0" w:color="000000"/>
            </w:tcBorders>
          </w:tcPr>
          <w:p w14:paraId="3CA3AF70" w14:textId="77777777" w:rsidR="00281C72" w:rsidRDefault="00281C72" w:rsidP="005C4922">
            <w:pPr>
              <w:pStyle w:val="TAL"/>
            </w:pPr>
            <w:r>
              <w:t xml:space="preserve">Temporary redirection during a Data Reporting Configuration retrieval procedure. The response shall include a </w:t>
            </w:r>
            <w:r w:rsidRPr="002A552E">
              <w:rPr>
                <w:rStyle w:val="HTTPHeader"/>
              </w:rPr>
              <w:t>Location</w:t>
            </w:r>
            <w:r>
              <w:t xml:space="preserve"> header field containing an alternative URL of the resource located in another Data Collection AF (service) instance.</w:t>
            </w:r>
          </w:p>
          <w:p w14:paraId="6E8E2677" w14:textId="77777777" w:rsidR="00281C72" w:rsidRDefault="00281C72" w:rsidP="005C4922">
            <w:pPr>
              <w:pStyle w:val="TAL"/>
            </w:pPr>
            <w:r>
              <w:t xml:space="preserve">Applicable if the feature </w:t>
            </w:r>
            <w:r>
              <w:rPr>
                <w:lang w:eastAsia="zh-CN"/>
              </w:rPr>
              <w:t>"</w:t>
            </w:r>
            <w:r>
              <w:rPr>
                <w:rFonts w:cs="Arial"/>
                <w:szCs w:val="18"/>
              </w:rPr>
              <w:t xml:space="preserve">ES3XX" (Extended Support of HTTP 307/308 redirection as defined in TS 29.502 [11]) </w:t>
            </w:r>
            <w:r>
              <w:t>is supported.</w:t>
            </w:r>
          </w:p>
        </w:tc>
      </w:tr>
      <w:tr w:rsidR="00A9670F" w14:paraId="00407072"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1E711AED" w14:textId="77777777" w:rsidR="00281C72" w:rsidRPr="00F76803" w:rsidRDefault="00281C72"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7422A659" w14:textId="77777777" w:rsidR="00281C72" w:rsidRDefault="00281C72"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7054A3A2" w14:textId="77777777" w:rsidR="00281C72" w:rsidRDefault="00281C72"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7A166F11" w14:textId="77777777" w:rsidR="00281C72" w:rsidRDefault="00281C72" w:rsidP="005C4922">
            <w:pPr>
              <w:pStyle w:val="TAL"/>
            </w:pPr>
            <w:r>
              <w:t>308 Permanent Redirect</w:t>
            </w:r>
          </w:p>
        </w:tc>
        <w:tc>
          <w:tcPr>
            <w:tcW w:w="2624" w:type="pct"/>
            <w:tcBorders>
              <w:top w:val="single" w:sz="4" w:space="0" w:color="auto"/>
              <w:left w:val="single" w:sz="6" w:space="0" w:color="000000"/>
              <w:bottom w:val="single" w:sz="4" w:space="0" w:color="auto"/>
              <w:right w:val="single" w:sz="6" w:space="0" w:color="000000"/>
            </w:tcBorders>
          </w:tcPr>
          <w:p w14:paraId="49AFCAB3" w14:textId="77777777" w:rsidR="00281C72" w:rsidRDefault="00281C72" w:rsidP="005C4922">
            <w:pPr>
              <w:pStyle w:val="TAL"/>
            </w:pPr>
            <w:r>
              <w:t xml:space="preserve">Permanent redirection during a Data Reporting Session Configuration retrieval procedure. The response shall include a </w:t>
            </w:r>
            <w:r w:rsidRPr="002A552E">
              <w:rPr>
                <w:rStyle w:val="HTTPHeader"/>
              </w:rPr>
              <w:t>Location</w:t>
            </w:r>
            <w:r>
              <w:t xml:space="preserve"> header field containing an alternative URL of the resource located in another Data Collection AF (service) instance.</w:t>
            </w:r>
          </w:p>
          <w:p w14:paraId="780001AD" w14:textId="77777777" w:rsidR="00281C72" w:rsidRDefault="00281C72" w:rsidP="005C4922">
            <w:pPr>
              <w:pStyle w:val="TAL"/>
            </w:pPr>
            <w:r>
              <w:t xml:space="preserve">Applicable if the feature </w:t>
            </w:r>
            <w:r>
              <w:rPr>
                <w:lang w:eastAsia="zh-CN"/>
              </w:rPr>
              <w:t>"</w:t>
            </w:r>
            <w:r>
              <w:rPr>
                <w:rFonts w:cs="Arial"/>
                <w:szCs w:val="18"/>
              </w:rPr>
              <w:t>ES3XX"</w:t>
            </w:r>
            <w:r>
              <w:t xml:space="preserve"> is supported.</w:t>
            </w:r>
          </w:p>
        </w:tc>
      </w:tr>
      <w:tr w:rsidR="00A9670F" w14:paraId="1D1DE026"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36135293" w14:textId="77777777" w:rsidR="00281C72" w:rsidRPr="00F76803" w:rsidRDefault="00281C72"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1E5391FE" w14:textId="77777777" w:rsidR="00281C72" w:rsidRDefault="00281C72"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071486C8" w14:textId="77777777" w:rsidR="00281C72" w:rsidRDefault="00281C72"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39836167" w14:textId="77777777" w:rsidR="00281C72" w:rsidRDefault="00281C72" w:rsidP="005C4922">
            <w:pPr>
              <w:pStyle w:val="TAL"/>
            </w:pPr>
            <w:r>
              <w:t>404 Not Found</w:t>
            </w:r>
          </w:p>
        </w:tc>
        <w:tc>
          <w:tcPr>
            <w:tcW w:w="2624" w:type="pct"/>
            <w:tcBorders>
              <w:top w:val="single" w:sz="4" w:space="0" w:color="auto"/>
              <w:left w:val="single" w:sz="6" w:space="0" w:color="000000"/>
              <w:bottom w:val="single" w:sz="4" w:space="0" w:color="auto"/>
              <w:right w:val="single" w:sz="6" w:space="0" w:color="000000"/>
            </w:tcBorders>
          </w:tcPr>
          <w:p w14:paraId="003C6F7C" w14:textId="77777777" w:rsidR="00281C72" w:rsidRDefault="00281C72" w:rsidP="005C4922">
            <w:pPr>
              <w:pStyle w:val="TAL"/>
            </w:pPr>
            <w:r>
              <w:t>This Data Reporting Provisioning Session resource does not exist (see NOTE 2).</w:t>
            </w:r>
          </w:p>
        </w:tc>
      </w:tr>
      <w:tr w:rsidR="00101997" w14:paraId="445220B9"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3618F1EF" w14:textId="77777777" w:rsidR="00281C72" w:rsidRDefault="00281C72" w:rsidP="005C4922">
            <w:pPr>
              <w:pStyle w:val="TAN"/>
            </w:pPr>
            <w:r>
              <w:t>NOTE 1:</w:t>
            </w:r>
            <w:r>
              <w:tab/>
              <w:t xml:space="preserve">The mandatory HTTP error status codes for the </w:t>
            </w:r>
            <w:r w:rsidRPr="00732C9B">
              <w:rPr>
                <w:rStyle w:val="HTTPHeader"/>
              </w:rPr>
              <w:t>GET</w:t>
            </w:r>
            <w:r>
              <w:t xml:space="preserve"> method as listed in table 5.2.7.1-1 of TS 29.500 [9] also apply.</w:t>
            </w:r>
          </w:p>
          <w:p w14:paraId="76063BA2" w14:textId="77777777" w:rsidR="00281C72" w:rsidRDefault="00281C72" w:rsidP="005C4922">
            <w:pPr>
              <w:pStyle w:val="TAN"/>
            </w:pPr>
            <w:r>
              <w:t>NOTE 2:</w:t>
            </w:r>
            <w:r>
              <w:tab/>
              <w:t>Failure cases are described in clause </w:t>
            </w:r>
            <w:r w:rsidRPr="00A27226">
              <w:t>6.</w:t>
            </w:r>
            <w:r>
              <w:t>4.</w:t>
            </w:r>
          </w:p>
        </w:tc>
      </w:tr>
    </w:tbl>
    <w:p w14:paraId="4638AFA1" w14:textId="77777777" w:rsidR="00281C72" w:rsidRPr="009432AB" w:rsidRDefault="00281C72" w:rsidP="00281C72">
      <w:pPr>
        <w:pStyle w:val="TAN"/>
        <w:keepNext w:val="0"/>
        <w:rPr>
          <w:lang w:val="es-ES"/>
        </w:rPr>
      </w:pPr>
    </w:p>
    <w:p w14:paraId="07B69C8B" w14:textId="77777777" w:rsidR="00281C72" w:rsidRDefault="00281C72" w:rsidP="00281C72">
      <w:pPr>
        <w:pStyle w:val="TH"/>
      </w:pPr>
      <w:r>
        <w:t>Table 6.2.5.3.1-4: Headers supported by the 200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4"/>
        <w:gridCol w:w="424"/>
        <w:gridCol w:w="1134"/>
        <w:gridCol w:w="3821"/>
      </w:tblGrid>
      <w:tr w:rsidR="00A9670F" w14:paraId="7CAF20B5"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03A026F0" w14:textId="77777777" w:rsidR="00281C72" w:rsidRDefault="00281C72" w:rsidP="005C4922">
            <w:pPr>
              <w:pStyle w:val="TAH"/>
            </w:pPr>
            <w:r>
              <w:t>HTTP response header</w:t>
            </w:r>
          </w:p>
        </w:tc>
        <w:tc>
          <w:tcPr>
            <w:tcW w:w="516" w:type="pct"/>
            <w:tcBorders>
              <w:top w:val="single" w:sz="4" w:space="0" w:color="auto"/>
              <w:left w:val="single" w:sz="4" w:space="0" w:color="auto"/>
              <w:bottom w:val="single" w:sz="4" w:space="0" w:color="auto"/>
              <w:right w:val="single" w:sz="4" w:space="0" w:color="auto"/>
            </w:tcBorders>
            <w:shd w:val="clear" w:color="auto" w:fill="C0C0C0"/>
          </w:tcPr>
          <w:p w14:paraId="32027FA2" w14:textId="77777777" w:rsidR="00281C72" w:rsidRDefault="00281C72" w:rsidP="005C4922">
            <w:pPr>
              <w:pStyle w:val="TAH"/>
            </w:pPr>
            <w:r>
              <w:t>Data type</w:t>
            </w:r>
          </w:p>
        </w:tc>
        <w:tc>
          <w:tcPr>
            <w:tcW w:w="220" w:type="pct"/>
            <w:tcBorders>
              <w:top w:val="single" w:sz="4" w:space="0" w:color="auto"/>
              <w:left w:val="single" w:sz="4" w:space="0" w:color="auto"/>
              <w:bottom w:val="single" w:sz="4" w:space="0" w:color="auto"/>
              <w:right w:val="single" w:sz="4" w:space="0" w:color="auto"/>
            </w:tcBorders>
            <w:shd w:val="clear" w:color="auto" w:fill="C0C0C0"/>
          </w:tcPr>
          <w:p w14:paraId="24E73768"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5545442E" w14:textId="77777777" w:rsidR="00281C72" w:rsidRDefault="00281C72"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5D5589C7" w14:textId="77777777" w:rsidR="00281C72" w:rsidRDefault="00281C72" w:rsidP="005C4922">
            <w:pPr>
              <w:pStyle w:val="TAH"/>
            </w:pPr>
            <w:r>
              <w:t>Description</w:t>
            </w:r>
          </w:p>
        </w:tc>
      </w:tr>
      <w:tr w:rsidR="00A9670F" w14:paraId="3BDAD6AC"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4F4D0AF" w14:textId="77777777" w:rsidR="00281C72" w:rsidRPr="00F76803" w:rsidRDefault="00281C72" w:rsidP="005C4922">
            <w:pPr>
              <w:pStyle w:val="TAL"/>
              <w:rPr>
                <w:rStyle w:val="HTTPHeader"/>
              </w:rPr>
            </w:pPr>
            <w:r w:rsidRPr="00F76803">
              <w:rPr>
                <w:rStyle w:val="HTTPHeader"/>
              </w:rPr>
              <w:t>Access-Control-Allow-Origin</w:t>
            </w:r>
          </w:p>
        </w:tc>
        <w:tc>
          <w:tcPr>
            <w:tcW w:w="516" w:type="pct"/>
            <w:tcBorders>
              <w:top w:val="single" w:sz="4" w:space="0" w:color="auto"/>
              <w:left w:val="single" w:sz="6" w:space="0" w:color="000000"/>
              <w:bottom w:val="single" w:sz="4" w:space="0" w:color="auto"/>
              <w:right w:val="single" w:sz="6" w:space="0" w:color="000000"/>
            </w:tcBorders>
          </w:tcPr>
          <w:p w14:paraId="6EF6BF36"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0B125B5A"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5A47525A"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7D2F2B8C" w14:textId="77777777" w:rsidR="00281C72" w:rsidRDefault="00281C72" w:rsidP="005C4922">
            <w:pPr>
              <w:pStyle w:val="TAL"/>
              <w:rPr>
                <w:lang w:eastAsia="fr-FR"/>
              </w:rPr>
            </w:pPr>
            <w:r>
              <w:t xml:space="preserve">Part of CORS [10]. Supplied if the request included the </w:t>
            </w:r>
            <w:r w:rsidRPr="005F5121">
              <w:rPr>
                <w:rStyle w:val="HTTPHeader"/>
              </w:rPr>
              <w:t>Origin</w:t>
            </w:r>
            <w:r>
              <w:t xml:space="preserve"> header.</w:t>
            </w:r>
          </w:p>
        </w:tc>
      </w:tr>
      <w:tr w:rsidR="00A9670F" w14:paraId="275B7D8B"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30800B72" w14:textId="77777777" w:rsidR="00281C72" w:rsidRPr="00F76803" w:rsidRDefault="00281C72" w:rsidP="005C4922">
            <w:pPr>
              <w:pStyle w:val="TAL"/>
              <w:rPr>
                <w:rStyle w:val="HTTPHeader"/>
              </w:rPr>
            </w:pPr>
            <w:r w:rsidRPr="00F76803">
              <w:rPr>
                <w:rStyle w:val="HTTPHeader"/>
              </w:rPr>
              <w:t>Access-Control-Allow-Methods</w:t>
            </w:r>
          </w:p>
        </w:tc>
        <w:tc>
          <w:tcPr>
            <w:tcW w:w="516" w:type="pct"/>
            <w:tcBorders>
              <w:top w:val="single" w:sz="4" w:space="0" w:color="auto"/>
              <w:left w:val="single" w:sz="6" w:space="0" w:color="000000"/>
              <w:bottom w:val="single" w:sz="4" w:space="0" w:color="auto"/>
              <w:right w:val="single" w:sz="6" w:space="0" w:color="000000"/>
            </w:tcBorders>
          </w:tcPr>
          <w:p w14:paraId="3B43D3F4"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342712AE"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5A046B49"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7694B3B2" w14:textId="77777777" w:rsidR="00281C72" w:rsidRDefault="00281C72" w:rsidP="005C4922">
            <w:pPr>
              <w:pStyle w:val="TAL"/>
            </w:pPr>
            <w:r>
              <w:t xml:space="preserve">Part of CORS [10]. Supplied if the request included the </w:t>
            </w:r>
            <w:r w:rsidRPr="005F5121">
              <w:rPr>
                <w:rStyle w:val="HTTPHeader"/>
              </w:rPr>
              <w:t>Origin</w:t>
            </w:r>
            <w:r>
              <w:t xml:space="preserve"> header.</w:t>
            </w:r>
          </w:p>
          <w:p w14:paraId="41BEAE3F" w14:textId="77777777" w:rsidR="00281C72" w:rsidRDefault="00281C72"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r>
              <w:t>.</w:t>
            </w:r>
          </w:p>
        </w:tc>
      </w:tr>
      <w:tr w:rsidR="00A9670F" w14:paraId="4203BF23"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95BA660" w14:textId="77777777" w:rsidR="00281C72" w:rsidRPr="00F76803" w:rsidRDefault="00281C72" w:rsidP="005C4922">
            <w:pPr>
              <w:pStyle w:val="TAL"/>
              <w:rPr>
                <w:rStyle w:val="HTTPHeader"/>
              </w:rPr>
            </w:pPr>
            <w:r w:rsidRPr="00F76803">
              <w:rPr>
                <w:rStyle w:val="HTTPHeader"/>
              </w:rPr>
              <w:t>Access-Control-Expose-Headers</w:t>
            </w:r>
          </w:p>
        </w:tc>
        <w:tc>
          <w:tcPr>
            <w:tcW w:w="516" w:type="pct"/>
            <w:tcBorders>
              <w:top w:val="single" w:sz="4" w:space="0" w:color="auto"/>
              <w:left w:val="single" w:sz="6" w:space="0" w:color="000000"/>
              <w:bottom w:val="single" w:sz="4" w:space="0" w:color="auto"/>
              <w:right w:val="single" w:sz="6" w:space="0" w:color="000000"/>
            </w:tcBorders>
          </w:tcPr>
          <w:p w14:paraId="4C0AAFBA"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51046057"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2FF0C76B"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431F173B" w14:textId="77777777" w:rsidR="00281C72" w:rsidRDefault="00281C72" w:rsidP="005C4922">
            <w:pPr>
              <w:pStyle w:val="TAL"/>
            </w:pPr>
            <w:r>
              <w:t>Part of CORS [10]. Supplied if the request included the Origin header.</w:t>
            </w:r>
          </w:p>
          <w:p w14:paraId="1ACB1797" w14:textId="77777777" w:rsidR="00281C72" w:rsidRDefault="00281C72" w:rsidP="005C4922">
            <w:pPr>
              <w:pStyle w:val="TALcontinuation"/>
              <w:rPr>
                <w:lang w:eastAsia="fr-FR"/>
              </w:rPr>
            </w:pPr>
            <w:r>
              <w:t xml:space="preserve">Valid values: </w:t>
            </w:r>
            <w:r w:rsidRPr="005F5121">
              <w:rPr>
                <w:rStyle w:val="Code"/>
              </w:rPr>
              <w:t>Location</w:t>
            </w:r>
            <w:r>
              <w:t>.</w:t>
            </w:r>
          </w:p>
        </w:tc>
      </w:tr>
    </w:tbl>
    <w:p w14:paraId="59135353" w14:textId="77777777" w:rsidR="00281C72" w:rsidRDefault="00281C72" w:rsidP="00281C72">
      <w:pPr>
        <w:pStyle w:val="TAN"/>
        <w:rPr>
          <w:noProof/>
        </w:rPr>
      </w:pPr>
    </w:p>
    <w:p w14:paraId="55707796" w14:textId="77777777" w:rsidR="00281C72" w:rsidRDefault="00281C72" w:rsidP="00281C72">
      <w:pPr>
        <w:pStyle w:val="TH"/>
      </w:pPr>
      <w:r>
        <w:t>Table 6.2.5.3.1-5: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2"/>
        <w:gridCol w:w="426"/>
        <w:gridCol w:w="1134"/>
        <w:gridCol w:w="3821"/>
      </w:tblGrid>
      <w:tr w:rsidR="00A9670F" w14:paraId="0B436397"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56A88690" w14:textId="77777777" w:rsidR="00281C72" w:rsidRDefault="00281C72" w:rsidP="005C4922">
            <w:pPr>
              <w:pStyle w:val="TAH"/>
            </w:pPr>
            <w:r>
              <w:t>HTTP response header</w:t>
            </w:r>
          </w:p>
        </w:tc>
        <w:tc>
          <w:tcPr>
            <w:tcW w:w="515" w:type="pct"/>
            <w:tcBorders>
              <w:top w:val="single" w:sz="4" w:space="0" w:color="auto"/>
              <w:left w:val="single" w:sz="4" w:space="0" w:color="auto"/>
              <w:bottom w:val="single" w:sz="4" w:space="0" w:color="auto"/>
              <w:right w:val="single" w:sz="4" w:space="0" w:color="auto"/>
            </w:tcBorders>
            <w:shd w:val="clear" w:color="auto" w:fill="C0C0C0"/>
          </w:tcPr>
          <w:p w14:paraId="1A3F30AF" w14:textId="77777777" w:rsidR="00281C72" w:rsidRDefault="00281C72" w:rsidP="005C4922">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053B7269"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54A0C889" w14:textId="77777777" w:rsidR="00281C72" w:rsidRDefault="00281C72"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373A17EC" w14:textId="77777777" w:rsidR="00281C72" w:rsidRDefault="00281C72" w:rsidP="005C4922">
            <w:pPr>
              <w:pStyle w:val="TAH"/>
            </w:pPr>
            <w:r>
              <w:t>Description</w:t>
            </w:r>
          </w:p>
        </w:tc>
      </w:tr>
      <w:tr w:rsidR="00A9670F" w14:paraId="1A0A1362"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96B457B" w14:textId="77777777" w:rsidR="00281C72" w:rsidRPr="00F76803" w:rsidRDefault="00281C72" w:rsidP="005C4922">
            <w:pPr>
              <w:pStyle w:val="TAL"/>
              <w:rPr>
                <w:rStyle w:val="HTTPHeader"/>
              </w:rPr>
            </w:pPr>
            <w:r w:rsidRPr="00F76803">
              <w:rPr>
                <w:rStyle w:val="HTTPHeader"/>
              </w:rPr>
              <w:t>Location</w:t>
            </w:r>
          </w:p>
        </w:tc>
        <w:tc>
          <w:tcPr>
            <w:tcW w:w="515" w:type="pct"/>
            <w:tcBorders>
              <w:top w:val="single" w:sz="4" w:space="0" w:color="auto"/>
              <w:left w:val="single" w:sz="6" w:space="0" w:color="000000"/>
              <w:bottom w:val="single" w:sz="4" w:space="0" w:color="auto"/>
              <w:right w:val="single" w:sz="6" w:space="0" w:color="000000"/>
            </w:tcBorders>
          </w:tcPr>
          <w:p w14:paraId="7355225F"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4149A8A" w14:textId="77777777" w:rsidR="00281C72" w:rsidRDefault="00281C72"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457955B5" w14:textId="77777777" w:rsidR="00281C72" w:rsidRDefault="00281C72" w:rsidP="005C4922">
            <w:pPr>
              <w:pStyle w:val="TAC"/>
            </w:pPr>
            <w:r>
              <w:t>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5AD9D5B9" w14:textId="77777777" w:rsidR="00281C72" w:rsidRDefault="00281C72" w:rsidP="005C4922">
            <w:pPr>
              <w:pStyle w:val="TAL"/>
            </w:pPr>
            <w:r>
              <w:t>An alternative URL of the resource located in another Data Collection AF (service) instance.</w:t>
            </w:r>
          </w:p>
        </w:tc>
      </w:tr>
      <w:tr w:rsidR="00A9670F" w14:paraId="7DEC7F8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10CA8354" w14:textId="77777777" w:rsidR="00281C72" w:rsidRPr="002A552E" w:rsidRDefault="00281C72" w:rsidP="005C4922">
            <w:pPr>
              <w:pStyle w:val="TAL"/>
              <w:rPr>
                <w:rStyle w:val="HTTPHeader"/>
                <w:lang w:val="sv-SE"/>
              </w:rPr>
            </w:pPr>
            <w:r w:rsidRPr="002A552E">
              <w:rPr>
                <w:rStyle w:val="HTTPHeader"/>
                <w:lang w:val="sv-SE"/>
              </w:rPr>
              <w:t>3gpp-Sbi-Target-Nf-Id</w:t>
            </w:r>
          </w:p>
        </w:tc>
        <w:tc>
          <w:tcPr>
            <w:tcW w:w="515" w:type="pct"/>
            <w:tcBorders>
              <w:top w:val="single" w:sz="4" w:space="0" w:color="auto"/>
              <w:left w:val="single" w:sz="6" w:space="0" w:color="000000"/>
              <w:bottom w:val="single" w:sz="4" w:space="0" w:color="auto"/>
              <w:right w:val="single" w:sz="6" w:space="0" w:color="000000"/>
            </w:tcBorders>
          </w:tcPr>
          <w:p w14:paraId="441CE364"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34C3DCF" w14:textId="77777777" w:rsidR="00281C72" w:rsidRDefault="00281C72"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3EEBF6CE" w14:textId="77777777" w:rsidR="00281C72" w:rsidRDefault="00281C72" w:rsidP="005C4922">
            <w:pPr>
              <w:pStyle w:val="TAC"/>
            </w:pPr>
            <w:r>
              <w:rPr>
                <w:lang w:eastAsia="fr-FR"/>
              </w:rP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7D68170C" w14:textId="77777777" w:rsidR="00281C72" w:rsidRDefault="00281C72" w:rsidP="005C4922">
            <w:pPr>
              <w:pStyle w:val="TAL"/>
            </w:pPr>
            <w:r>
              <w:rPr>
                <w:lang w:eastAsia="fr-FR"/>
              </w:rPr>
              <w:t>Identifier of the target NF (service) instance towards which the request is redirected</w:t>
            </w:r>
          </w:p>
        </w:tc>
      </w:tr>
      <w:tr w:rsidR="00A9670F" w14:paraId="3DC90166"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18BF253D" w14:textId="77777777" w:rsidR="00281C72" w:rsidRPr="00F76803" w:rsidRDefault="00281C72" w:rsidP="005C4922">
            <w:pPr>
              <w:pStyle w:val="TAL"/>
              <w:rPr>
                <w:rStyle w:val="HTTPHeader"/>
              </w:rPr>
            </w:pPr>
            <w:r w:rsidRPr="00F76803">
              <w:rPr>
                <w:rStyle w:val="HTTPHeader"/>
              </w:rPr>
              <w:t>Access-Control-Allow-Origin</w:t>
            </w:r>
          </w:p>
        </w:tc>
        <w:tc>
          <w:tcPr>
            <w:tcW w:w="515" w:type="pct"/>
            <w:tcBorders>
              <w:top w:val="single" w:sz="4" w:space="0" w:color="auto"/>
              <w:left w:val="single" w:sz="6" w:space="0" w:color="000000"/>
              <w:bottom w:val="single" w:sz="4" w:space="0" w:color="auto"/>
              <w:right w:val="single" w:sz="6" w:space="0" w:color="000000"/>
            </w:tcBorders>
          </w:tcPr>
          <w:p w14:paraId="780445DC"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56F90BAC"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2B419DFA"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0F564728" w14:textId="77777777" w:rsidR="00281C72" w:rsidRDefault="00281C72" w:rsidP="005C4922">
            <w:pPr>
              <w:pStyle w:val="TAL"/>
              <w:rPr>
                <w:lang w:eastAsia="fr-FR"/>
              </w:rPr>
            </w:pPr>
            <w:r>
              <w:t xml:space="preserve">Part of CORS [10]. Supplied if the request included the </w:t>
            </w:r>
            <w:r w:rsidRPr="005F5121">
              <w:rPr>
                <w:rStyle w:val="HTTPHeader"/>
              </w:rPr>
              <w:t>Origin</w:t>
            </w:r>
            <w:r>
              <w:t xml:space="preserve"> header.</w:t>
            </w:r>
          </w:p>
        </w:tc>
      </w:tr>
      <w:tr w:rsidR="00A9670F" w14:paraId="083221B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CF98C92" w14:textId="77777777" w:rsidR="00281C72" w:rsidRPr="00F76803" w:rsidRDefault="00281C72" w:rsidP="005C4922">
            <w:pPr>
              <w:pStyle w:val="TAL"/>
              <w:rPr>
                <w:rStyle w:val="HTTPHeader"/>
              </w:rPr>
            </w:pPr>
            <w:r w:rsidRPr="00F76803">
              <w:rPr>
                <w:rStyle w:val="HTTPHeader"/>
              </w:rPr>
              <w:t>Access-Control-Allow-Methods</w:t>
            </w:r>
          </w:p>
        </w:tc>
        <w:tc>
          <w:tcPr>
            <w:tcW w:w="515" w:type="pct"/>
            <w:tcBorders>
              <w:top w:val="single" w:sz="4" w:space="0" w:color="auto"/>
              <w:left w:val="single" w:sz="6" w:space="0" w:color="000000"/>
              <w:bottom w:val="single" w:sz="4" w:space="0" w:color="auto"/>
              <w:right w:val="single" w:sz="6" w:space="0" w:color="000000"/>
            </w:tcBorders>
          </w:tcPr>
          <w:p w14:paraId="3C92A1F8"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605C7458"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55E83839"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48C1BDE5" w14:textId="77777777" w:rsidR="00281C72" w:rsidRDefault="00281C72" w:rsidP="005C4922">
            <w:pPr>
              <w:pStyle w:val="TAL"/>
            </w:pPr>
            <w:r>
              <w:t xml:space="preserve">Part of CORS [10]. Supplied if the request included the </w:t>
            </w:r>
            <w:r w:rsidRPr="005F5121">
              <w:rPr>
                <w:rStyle w:val="HTTPHeader"/>
              </w:rPr>
              <w:t>Origin</w:t>
            </w:r>
            <w:r>
              <w:t xml:space="preserve"> header. </w:t>
            </w:r>
          </w:p>
          <w:p w14:paraId="4B9ED634" w14:textId="77777777" w:rsidR="00281C72" w:rsidRDefault="00281C72"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p>
        </w:tc>
      </w:tr>
      <w:tr w:rsidR="00A9670F" w14:paraId="7BCE5BE1" w14:textId="77777777" w:rsidTr="005C4922">
        <w:trPr>
          <w:jc w:val="center"/>
        </w:trPr>
        <w:tc>
          <w:tcPr>
            <w:tcW w:w="1691" w:type="pct"/>
            <w:tcBorders>
              <w:top w:val="single" w:sz="4" w:space="0" w:color="auto"/>
              <w:left w:val="single" w:sz="6" w:space="0" w:color="000000"/>
              <w:bottom w:val="single" w:sz="6" w:space="0" w:color="000000"/>
              <w:right w:val="single" w:sz="6" w:space="0" w:color="000000"/>
            </w:tcBorders>
            <w:shd w:val="clear" w:color="auto" w:fill="auto"/>
          </w:tcPr>
          <w:p w14:paraId="5004EDFC" w14:textId="77777777" w:rsidR="00281C72" w:rsidRPr="00F76803" w:rsidRDefault="00281C72" w:rsidP="005C4922">
            <w:pPr>
              <w:pStyle w:val="TAL"/>
              <w:rPr>
                <w:rStyle w:val="HTTPHeader"/>
              </w:rPr>
            </w:pPr>
            <w:r w:rsidRPr="00F76803">
              <w:rPr>
                <w:rStyle w:val="HTTPHeader"/>
              </w:rPr>
              <w:t>Access-Control-Expose-Headers</w:t>
            </w:r>
          </w:p>
        </w:tc>
        <w:tc>
          <w:tcPr>
            <w:tcW w:w="515" w:type="pct"/>
            <w:tcBorders>
              <w:top w:val="single" w:sz="4" w:space="0" w:color="auto"/>
              <w:left w:val="single" w:sz="6" w:space="0" w:color="000000"/>
              <w:bottom w:val="single" w:sz="6" w:space="0" w:color="000000"/>
              <w:right w:val="single" w:sz="6" w:space="0" w:color="000000"/>
            </w:tcBorders>
          </w:tcPr>
          <w:p w14:paraId="682AB5A2"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6" w:space="0" w:color="000000"/>
              <w:right w:val="single" w:sz="6" w:space="0" w:color="000000"/>
            </w:tcBorders>
          </w:tcPr>
          <w:p w14:paraId="498706EE"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6" w:space="0" w:color="000000"/>
              <w:right w:val="single" w:sz="6" w:space="0" w:color="000000"/>
            </w:tcBorders>
          </w:tcPr>
          <w:p w14:paraId="5C21B4B2"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6" w:space="0" w:color="000000"/>
              <w:right w:val="single" w:sz="6" w:space="0" w:color="000000"/>
            </w:tcBorders>
            <w:shd w:val="clear" w:color="auto" w:fill="auto"/>
            <w:vAlign w:val="center"/>
          </w:tcPr>
          <w:p w14:paraId="141E0182" w14:textId="77777777" w:rsidR="00281C72" w:rsidRDefault="00281C72" w:rsidP="005C4922">
            <w:pPr>
              <w:pStyle w:val="TAL"/>
            </w:pPr>
            <w:r>
              <w:t xml:space="preserve">Part of CORS [10]. Supplied if the request included the </w:t>
            </w:r>
            <w:r w:rsidRPr="005F5121">
              <w:rPr>
                <w:rStyle w:val="HTTPHeader"/>
              </w:rPr>
              <w:t>Origin</w:t>
            </w:r>
            <w:r>
              <w:t xml:space="preserve"> header.</w:t>
            </w:r>
          </w:p>
          <w:p w14:paraId="5E2CA0D5" w14:textId="77777777" w:rsidR="00281C72" w:rsidRDefault="00281C72" w:rsidP="005C4922">
            <w:pPr>
              <w:pStyle w:val="TALcontinuation"/>
              <w:rPr>
                <w:lang w:eastAsia="fr-FR"/>
              </w:rPr>
            </w:pPr>
            <w:r>
              <w:t xml:space="preserve">Valid values: </w:t>
            </w:r>
            <w:r w:rsidRPr="005F5121">
              <w:rPr>
                <w:rStyle w:val="Code"/>
              </w:rPr>
              <w:t>Location</w:t>
            </w:r>
          </w:p>
        </w:tc>
      </w:tr>
    </w:tbl>
    <w:p w14:paraId="62CEC65E" w14:textId="77777777" w:rsidR="00281C72" w:rsidRDefault="00281C72" w:rsidP="00281C72">
      <w:pPr>
        <w:spacing w:after="0"/>
      </w:pPr>
    </w:p>
    <w:p w14:paraId="319CEF5F" w14:textId="77777777" w:rsidR="00281C72" w:rsidRDefault="00281C72" w:rsidP="00281C72">
      <w:pPr>
        <w:pStyle w:val="Heading5"/>
      </w:pPr>
      <w:bookmarkStart w:id="452" w:name="_Toc103208517"/>
      <w:bookmarkStart w:id="453" w:name="_Toc103208957"/>
      <w:bookmarkStart w:id="454" w:name="_Toc171679135"/>
      <w:r>
        <w:lastRenderedPageBreak/>
        <w:t>6.2.5.3.2</w:t>
      </w:r>
      <w:r>
        <w:tab/>
      </w:r>
      <w:r w:rsidRPr="00353C6B">
        <w:t>Ndcaf_DataReporting</w:t>
      </w:r>
      <w:r>
        <w:t>Provisioning_UpdateConfiguration operation using</w:t>
      </w:r>
      <w:r w:rsidRPr="00353C6B">
        <w:t xml:space="preserve"> </w:t>
      </w:r>
      <w:r>
        <w:t>PUT or PATCH method</w:t>
      </w:r>
      <w:bookmarkEnd w:id="452"/>
      <w:bookmarkEnd w:id="453"/>
      <w:bookmarkEnd w:id="454"/>
    </w:p>
    <w:p w14:paraId="6C97E693" w14:textId="77777777" w:rsidR="00281C72" w:rsidRDefault="00281C72" w:rsidP="00281C72">
      <w:pPr>
        <w:keepNext/>
        <w:rPr>
          <w:rFonts w:eastAsia="DengXian"/>
        </w:rPr>
      </w:pPr>
      <w:r>
        <w:rPr>
          <w:rFonts w:eastAsia="DengXian"/>
        </w:rPr>
        <w:t>This method shall support the URL query parameters specified in table 6.2.5.3.2-1.</w:t>
      </w:r>
    </w:p>
    <w:p w14:paraId="1A759828" w14:textId="77777777" w:rsidR="00281C72" w:rsidRDefault="00281C72" w:rsidP="00281C72">
      <w:pPr>
        <w:pStyle w:val="TH"/>
        <w:rPr>
          <w:rFonts w:cs="Arial"/>
        </w:rPr>
      </w:pPr>
      <w:r>
        <w:t>Table 6.2.5.3.2-1: URL query parameters supported by the PUT or PATCH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254036E6"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C5AE8A9" w14:textId="77777777" w:rsidR="00281C72" w:rsidRDefault="00281C72"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69C62BA"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884506A"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70DB9FD"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4A503B0" w14:textId="77777777" w:rsidR="00281C72" w:rsidRDefault="00281C72" w:rsidP="005C4922">
            <w:pPr>
              <w:pStyle w:val="TAH"/>
            </w:pPr>
            <w:r>
              <w:t>Description</w:t>
            </w:r>
          </w:p>
        </w:tc>
      </w:tr>
      <w:tr w:rsidR="00AD79D8" w14:paraId="421AE8B9"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26CDF88"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05C83ED9"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6E1FC785"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54363E77" w14:textId="77777777" w:rsidR="00281C72" w:rsidRDefault="00281C72" w:rsidP="005C4922">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40072C87" w14:textId="77777777" w:rsidR="00281C72" w:rsidRDefault="00281C72" w:rsidP="005C4922">
            <w:pPr>
              <w:pStyle w:val="TAL"/>
            </w:pPr>
          </w:p>
        </w:tc>
      </w:tr>
    </w:tbl>
    <w:p w14:paraId="44BE5A79" w14:textId="77777777" w:rsidR="00281C72" w:rsidRDefault="00281C72" w:rsidP="00281C72">
      <w:pPr>
        <w:pStyle w:val="TAN"/>
        <w:keepNext w:val="0"/>
        <w:rPr>
          <w:rFonts w:eastAsia="DengXian"/>
        </w:rPr>
      </w:pPr>
    </w:p>
    <w:p w14:paraId="55A19DE9" w14:textId="67950B0A" w:rsidR="00281C72" w:rsidRDefault="00A90B5E" w:rsidP="00281C72">
      <w:pPr>
        <w:keepNext/>
        <w:rPr>
          <w:rFonts w:eastAsia="DengXian"/>
        </w:rPr>
      </w:pPr>
      <w:r>
        <w:rPr>
          <w:rFonts w:eastAsia="DengXian"/>
        </w:rPr>
        <w:t>The</w:t>
      </w:r>
      <w:r w:rsidR="00E4554E">
        <w:rPr>
          <w:rFonts w:eastAsia="DengXian"/>
        </w:rPr>
        <w:t xml:space="preserve"> PUT and PATCH</w:t>
      </w:r>
      <w:r>
        <w:rPr>
          <w:rFonts w:eastAsia="DengXian"/>
        </w:rPr>
        <w:t xml:space="preserve"> </w:t>
      </w:r>
      <w:r w:rsidR="00281C72">
        <w:rPr>
          <w:rFonts w:eastAsia="DengXian"/>
        </w:rPr>
        <w:t>method</w:t>
      </w:r>
      <w:r w:rsidR="00E4554E">
        <w:rPr>
          <w:rFonts w:eastAsia="DengXian"/>
        </w:rPr>
        <w:t>s</w:t>
      </w:r>
      <w:r w:rsidR="00281C72">
        <w:rPr>
          <w:rFonts w:eastAsia="DengXian"/>
        </w:rPr>
        <w:t xml:space="preserve"> shall support the request data structures specified in tables 6.2.5.3.2-2 and </w:t>
      </w:r>
      <w:r w:rsidR="00465F43">
        <w:rPr>
          <w:rFonts w:eastAsia="DengXian"/>
        </w:rPr>
        <w:t xml:space="preserve">6.2.5.3.2-2a, respectively, the request headers specified in </w:t>
      </w:r>
      <w:r w:rsidR="00281C72">
        <w:rPr>
          <w:rFonts w:eastAsia="DengXian"/>
        </w:rPr>
        <w:t>6.2.5.3.2-3, and the response data structures and response codes specified in table</w:t>
      </w:r>
      <w:r w:rsidR="006638E8">
        <w:rPr>
          <w:rFonts w:eastAsia="DengXian"/>
        </w:rPr>
        <w:t>s</w:t>
      </w:r>
      <w:r w:rsidR="00281C72">
        <w:rPr>
          <w:rFonts w:eastAsia="DengXian"/>
        </w:rPr>
        <w:t> 6.2.5.3.2-4</w:t>
      </w:r>
      <w:r w:rsidR="00E57C24">
        <w:rPr>
          <w:rFonts w:eastAsia="DengXian"/>
        </w:rPr>
        <w:t xml:space="preserve"> and 6.2.5.3.2-5, respectively</w:t>
      </w:r>
      <w:r w:rsidR="00281C72">
        <w:rPr>
          <w:rFonts w:eastAsia="DengXian"/>
        </w:rPr>
        <w:t>.</w:t>
      </w:r>
    </w:p>
    <w:p w14:paraId="3433D833" w14:textId="5BD55ED7" w:rsidR="00281C72" w:rsidRDefault="00281C72" w:rsidP="00281C72">
      <w:pPr>
        <w:pStyle w:val="TH"/>
      </w:pPr>
      <w:r>
        <w:t>Table 6.2.5.3.2-2: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502"/>
        <w:gridCol w:w="445"/>
        <w:gridCol w:w="1154"/>
        <w:gridCol w:w="5434"/>
      </w:tblGrid>
      <w:tr w:rsidR="00A9670F" w14:paraId="31A86DD7" w14:textId="77777777" w:rsidTr="005C4922">
        <w:trPr>
          <w:jc w:val="center"/>
        </w:trPr>
        <w:tc>
          <w:tcPr>
            <w:tcW w:w="2501" w:type="dxa"/>
            <w:tcBorders>
              <w:top w:val="single" w:sz="4" w:space="0" w:color="auto"/>
              <w:left w:val="single" w:sz="4" w:space="0" w:color="auto"/>
              <w:bottom w:val="single" w:sz="4" w:space="0" w:color="auto"/>
              <w:right w:val="single" w:sz="4" w:space="0" w:color="auto"/>
            </w:tcBorders>
            <w:shd w:val="clear" w:color="auto" w:fill="C0C0C0"/>
            <w:hideMark/>
          </w:tcPr>
          <w:p w14:paraId="43F9ED3A" w14:textId="77777777" w:rsidR="00281C72" w:rsidRDefault="00281C72" w:rsidP="005C4922">
            <w:pPr>
              <w:pStyle w:val="TAH"/>
            </w:pPr>
            <w:r>
              <w:t>Data type</w:t>
            </w:r>
          </w:p>
        </w:tc>
        <w:tc>
          <w:tcPr>
            <w:tcW w:w="445" w:type="dxa"/>
            <w:tcBorders>
              <w:top w:val="single" w:sz="4" w:space="0" w:color="auto"/>
              <w:left w:val="single" w:sz="4" w:space="0" w:color="auto"/>
              <w:bottom w:val="single" w:sz="4" w:space="0" w:color="auto"/>
              <w:right w:val="single" w:sz="4" w:space="0" w:color="auto"/>
            </w:tcBorders>
            <w:shd w:val="clear" w:color="auto" w:fill="C0C0C0"/>
            <w:hideMark/>
          </w:tcPr>
          <w:p w14:paraId="660E9599" w14:textId="77777777" w:rsidR="00281C72" w:rsidRDefault="00281C72" w:rsidP="005C4922">
            <w:pPr>
              <w:pStyle w:val="TAH"/>
            </w:pPr>
            <w:r>
              <w:t>P</w:t>
            </w:r>
          </w:p>
        </w:tc>
        <w:tc>
          <w:tcPr>
            <w:tcW w:w="1154" w:type="dxa"/>
            <w:tcBorders>
              <w:top w:val="single" w:sz="4" w:space="0" w:color="auto"/>
              <w:left w:val="single" w:sz="4" w:space="0" w:color="auto"/>
              <w:bottom w:val="single" w:sz="4" w:space="0" w:color="auto"/>
              <w:right w:val="single" w:sz="4" w:space="0" w:color="auto"/>
            </w:tcBorders>
            <w:shd w:val="clear" w:color="auto" w:fill="C0C0C0"/>
            <w:hideMark/>
          </w:tcPr>
          <w:p w14:paraId="588DEC04" w14:textId="77777777" w:rsidR="00281C72" w:rsidRDefault="00281C72" w:rsidP="005C4922">
            <w:pPr>
              <w:pStyle w:val="TAH"/>
            </w:pPr>
            <w:r>
              <w:t>Cardinality</w:t>
            </w:r>
          </w:p>
        </w:tc>
        <w:tc>
          <w:tcPr>
            <w:tcW w:w="543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7A442B3" w14:textId="77777777" w:rsidR="00281C72" w:rsidRDefault="00281C72" w:rsidP="005C4922">
            <w:pPr>
              <w:pStyle w:val="TAH"/>
            </w:pPr>
            <w:r>
              <w:t>Description</w:t>
            </w:r>
          </w:p>
        </w:tc>
      </w:tr>
      <w:tr w:rsidR="00A9670F" w14:paraId="5D92284B" w14:textId="77777777" w:rsidTr="005C4922">
        <w:trPr>
          <w:jc w:val="center"/>
        </w:trPr>
        <w:tc>
          <w:tcPr>
            <w:tcW w:w="2501" w:type="dxa"/>
            <w:tcBorders>
              <w:top w:val="single" w:sz="4" w:space="0" w:color="auto"/>
              <w:left w:val="single" w:sz="6" w:space="0" w:color="000000"/>
              <w:bottom w:val="single" w:sz="6" w:space="0" w:color="000000"/>
              <w:right w:val="single" w:sz="6" w:space="0" w:color="000000"/>
            </w:tcBorders>
            <w:hideMark/>
          </w:tcPr>
          <w:p w14:paraId="2DDA2F72" w14:textId="77777777" w:rsidR="00281C72" w:rsidRPr="00AB5317" w:rsidRDefault="00281C72" w:rsidP="005C4922">
            <w:pPr>
              <w:pStyle w:val="TAL"/>
              <w:rPr>
                <w:rStyle w:val="Code"/>
              </w:rPr>
            </w:pPr>
            <w:r w:rsidRPr="00AB5317">
              <w:rPr>
                <w:rStyle w:val="Code"/>
              </w:rPr>
              <w:t>Data</w:t>
            </w:r>
            <w:r>
              <w:rPr>
                <w:rStyle w:val="Code"/>
              </w:rPr>
              <w:t>ReportingConfiguration</w:t>
            </w:r>
          </w:p>
        </w:tc>
        <w:tc>
          <w:tcPr>
            <w:tcW w:w="445" w:type="dxa"/>
            <w:tcBorders>
              <w:top w:val="single" w:sz="4" w:space="0" w:color="auto"/>
              <w:left w:val="single" w:sz="6" w:space="0" w:color="000000"/>
              <w:bottom w:val="single" w:sz="6" w:space="0" w:color="000000"/>
              <w:right w:val="single" w:sz="6" w:space="0" w:color="000000"/>
            </w:tcBorders>
            <w:hideMark/>
          </w:tcPr>
          <w:p w14:paraId="265AE495" w14:textId="77777777" w:rsidR="00281C72" w:rsidRDefault="00281C72" w:rsidP="005C4922">
            <w:pPr>
              <w:pStyle w:val="TAC"/>
            </w:pPr>
            <w:r>
              <w:rPr>
                <w:rFonts w:hint="eastAsia"/>
              </w:rPr>
              <w:t>M</w:t>
            </w:r>
          </w:p>
        </w:tc>
        <w:tc>
          <w:tcPr>
            <w:tcW w:w="1154" w:type="dxa"/>
            <w:tcBorders>
              <w:top w:val="single" w:sz="4" w:space="0" w:color="auto"/>
              <w:left w:val="single" w:sz="6" w:space="0" w:color="000000"/>
              <w:bottom w:val="single" w:sz="6" w:space="0" w:color="000000"/>
              <w:right w:val="single" w:sz="6" w:space="0" w:color="000000"/>
            </w:tcBorders>
            <w:hideMark/>
          </w:tcPr>
          <w:p w14:paraId="07FFFC80" w14:textId="77777777" w:rsidR="00281C72" w:rsidRDefault="00281C72" w:rsidP="005C4922">
            <w:pPr>
              <w:pStyle w:val="TAC"/>
            </w:pPr>
            <w:r>
              <w:rPr>
                <w:rFonts w:hint="eastAsia"/>
              </w:rPr>
              <w:t>1</w:t>
            </w:r>
          </w:p>
        </w:tc>
        <w:tc>
          <w:tcPr>
            <w:tcW w:w="5433" w:type="dxa"/>
            <w:tcBorders>
              <w:top w:val="single" w:sz="4" w:space="0" w:color="auto"/>
              <w:left w:val="single" w:sz="6" w:space="0" w:color="000000"/>
              <w:bottom w:val="single" w:sz="6" w:space="0" w:color="000000"/>
              <w:right w:val="single" w:sz="6" w:space="0" w:color="000000"/>
            </w:tcBorders>
            <w:hideMark/>
          </w:tcPr>
          <w:p w14:paraId="02868236" w14:textId="23A440A3" w:rsidR="00281C72" w:rsidRDefault="00281C72" w:rsidP="005C4922">
            <w:pPr>
              <w:pStyle w:val="TAL"/>
            </w:pPr>
            <w:r>
              <w:t>Parameters to replace an existing Data Reporting Configuration resource.</w:t>
            </w:r>
          </w:p>
        </w:tc>
      </w:tr>
    </w:tbl>
    <w:p w14:paraId="4E5C26A5" w14:textId="77777777" w:rsidR="00281C72" w:rsidRPr="009432AB" w:rsidRDefault="00281C72" w:rsidP="00281C72">
      <w:pPr>
        <w:pStyle w:val="TAN"/>
        <w:keepNext w:val="0"/>
        <w:rPr>
          <w:lang w:val="es-ES"/>
        </w:rPr>
      </w:pPr>
    </w:p>
    <w:p w14:paraId="658C163B" w14:textId="77777777" w:rsidR="0054068D" w:rsidRDefault="0054068D" w:rsidP="0054068D">
      <w:pPr>
        <w:pStyle w:val="TH"/>
      </w:pPr>
      <w:r>
        <w:t>Table 6.2.5.3.2-2a: Data structures supported by the PATCH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426"/>
        <w:gridCol w:w="521"/>
        <w:gridCol w:w="1154"/>
        <w:gridCol w:w="5434"/>
      </w:tblGrid>
      <w:tr w:rsidR="0054068D" w14:paraId="035CB4DC" w14:textId="77777777" w:rsidTr="0018056F">
        <w:trPr>
          <w:jc w:val="center"/>
        </w:trPr>
        <w:tc>
          <w:tcPr>
            <w:tcW w:w="2425" w:type="dxa"/>
            <w:tcBorders>
              <w:top w:val="single" w:sz="4" w:space="0" w:color="auto"/>
              <w:left w:val="single" w:sz="4" w:space="0" w:color="auto"/>
              <w:bottom w:val="single" w:sz="4" w:space="0" w:color="auto"/>
              <w:right w:val="single" w:sz="4" w:space="0" w:color="auto"/>
            </w:tcBorders>
            <w:shd w:val="clear" w:color="auto" w:fill="C0C0C0"/>
            <w:hideMark/>
          </w:tcPr>
          <w:p w14:paraId="4A3DD497" w14:textId="77777777" w:rsidR="0054068D" w:rsidRDefault="0054068D" w:rsidP="0018056F">
            <w:pPr>
              <w:pStyle w:val="TAH"/>
            </w:pPr>
            <w:r>
              <w:t>Data type</w:t>
            </w:r>
          </w:p>
        </w:tc>
        <w:tc>
          <w:tcPr>
            <w:tcW w:w="521" w:type="dxa"/>
            <w:tcBorders>
              <w:top w:val="single" w:sz="4" w:space="0" w:color="auto"/>
              <w:left w:val="single" w:sz="4" w:space="0" w:color="auto"/>
              <w:bottom w:val="single" w:sz="4" w:space="0" w:color="auto"/>
              <w:right w:val="single" w:sz="4" w:space="0" w:color="auto"/>
            </w:tcBorders>
            <w:shd w:val="clear" w:color="auto" w:fill="C0C0C0"/>
            <w:hideMark/>
          </w:tcPr>
          <w:p w14:paraId="411178B3" w14:textId="77777777" w:rsidR="0054068D" w:rsidRDefault="0054068D" w:rsidP="0018056F">
            <w:pPr>
              <w:pStyle w:val="TAH"/>
            </w:pPr>
            <w:r>
              <w:t>P</w:t>
            </w:r>
          </w:p>
        </w:tc>
        <w:tc>
          <w:tcPr>
            <w:tcW w:w="1154" w:type="dxa"/>
            <w:tcBorders>
              <w:top w:val="single" w:sz="4" w:space="0" w:color="auto"/>
              <w:left w:val="single" w:sz="4" w:space="0" w:color="auto"/>
              <w:bottom w:val="single" w:sz="4" w:space="0" w:color="auto"/>
              <w:right w:val="single" w:sz="4" w:space="0" w:color="auto"/>
            </w:tcBorders>
            <w:shd w:val="clear" w:color="auto" w:fill="C0C0C0"/>
            <w:hideMark/>
          </w:tcPr>
          <w:p w14:paraId="56504EAE" w14:textId="77777777" w:rsidR="0054068D" w:rsidRDefault="0054068D" w:rsidP="0018056F">
            <w:pPr>
              <w:pStyle w:val="TAH"/>
            </w:pPr>
            <w:r>
              <w:t>Cardinality</w:t>
            </w:r>
          </w:p>
        </w:tc>
        <w:tc>
          <w:tcPr>
            <w:tcW w:w="543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1E75960" w14:textId="77777777" w:rsidR="0054068D" w:rsidRDefault="0054068D" w:rsidP="0018056F">
            <w:pPr>
              <w:pStyle w:val="TAH"/>
            </w:pPr>
            <w:r>
              <w:t>Description</w:t>
            </w:r>
          </w:p>
        </w:tc>
      </w:tr>
      <w:tr w:rsidR="0054068D" w14:paraId="19CBD28C" w14:textId="77777777" w:rsidTr="0018056F">
        <w:trPr>
          <w:jc w:val="center"/>
        </w:trPr>
        <w:tc>
          <w:tcPr>
            <w:tcW w:w="2425" w:type="dxa"/>
            <w:tcBorders>
              <w:top w:val="single" w:sz="4" w:space="0" w:color="auto"/>
              <w:left w:val="single" w:sz="6" w:space="0" w:color="000000"/>
              <w:bottom w:val="single" w:sz="6" w:space="0" w:color="000000"/>
              <w:right w:val="single" w:sz="6" w:space="0" w:color="000000"/>
            </w:tcBorders>
            <w:hideMark/>
          </w:tcPr>
          <w:p w14:paraId="16930E80" w14:textId="77777777" w:rsidR="0054068D" w:rsidRPr="00AB5317" w:rsidRDefault="0054068D" w:rsidP="0018056F">
            <w:pPr>
              <w:pStyle w:val="TAL"/>
              <w:rPr>
                <w:rStyle w:val="Code"/>
              </w:rPr>
            </w:pPr>
            <w:r w:rsidRPr="00AB5317">
              <w:rPr>
                <w:rStyle w:val="Code"/>
              </w:rPr>
              <w:t>Data</w:t>
            </w:r>
            <w:r>
              <w:rPr>
                <w:rStyle w:val="Code"/>
              </w:rPr>
              <w:t>ReportingConfigurationPatch</w:t>
            </w:r>
          </w:p>
        </w:tc>
        <w:tc>
          <w:tcPr>
            <w:tcW w:w="521" w:type="dxa"/>
            <w:tcBorders>
              <w:top w:val="single" w:sz="4" w:space="0" w:color="auto"/>
              <w:left w:val="single" w:sz="6" w:space="0" w:color="000000"/>
              <w:bottom w:val="single" w:sz="6" w:space="0" w:color="000000"/>
              <w:right w:val="single" w:sz="6" w:space="0" w:color="000000"/>
            </w:tcBorders>
            <w:hideMark/>
          </w:tcPr>
          <w:p w14:paraId="22A00F48" w14:textId="77777777" w:rsidR="0054068D" w:rsidRDefault="0054068D" w:rsidP="0018056F">
            <w:pPr>
              <w:pStyle w:val="TAC"/>
            </w:pPr>
            <w:r>
              <w:t>M</w:t>
            </w:r>
          </w:p>
        </w:tc>
        <w:tc>
          <w:tcPr>
            <w:tcW w:w="1154" w:type="dxa"/>
            <w:tcBorders>
              <w:top w:val="single" w:sz="4" w:space="0" w:color="auto"/>
              <w:left w:val="single" w:sz="6" w:space="0" w:color="000000"/>
              <w:bottom w:val="single" w:sz="6" w:space="0" w:color="000000"/>
              <w:right w:val="single" w:sz="6" w:space="0" w:color="000000"/>
            </w:tcBorders>
            <w:hideMark/>
          </w:tcPr>
          <w:p w14:paraId="7176FB45" w14:textId="77777777" w:rsidR="0054068D" w:rsidRDefault="0054068D" w:rsidP="0018056F">
            <w:pPr>
              <w:pStyle w:val="TAC"/>
            </w:pPr>
            <w:r>
              <w:rPr>
                <w:rFonts w:hint="eastAsia"/>
              </w:rPr>
              <w:t>1</w:t>
            </w:r>
          </w:p>
        </w:tc>
        <w:tc>
          <w:tcPr>
            <w:tcW w:w="5433" w:type="dxa"/>
            <w:tcBorders>
              <w:top w:val="single" w:sz="4" w:space="0" w:color="auto"/>
              <w:left w:val="single" w:sz="6" w:space="0" w:color="000000"/>
              <w:bottom w:val="single" w:sz="6" w:space="0" w:color="000000"/>
              <w:right w:val="single" w:sz="6" w:space="0" w:color="000000"/>
            </w:tcBorders>
            <w:hideMark/>
          </w:tcPr>
          <w:p w14:paraId="7C927628" w14:textId="77777777" w:rsidR="0054068D" w:rsidRDefault="0054068D" w:rsidP="0018056F">
            <w:pPr>
              <w:pStyle w:val="TAL"/>
            </w:pPr>
            <w:r>
              <w:t>Parameters to modify an existing Data Reporting Configuration resource.</w:t>
            </w:r>
          </w:p>
        </w:tc>
      </w:tr>
    </w:tbl>
    <w:p w14:paraId="3B58FBA2" w14:textId="77777777" w:rsidR="0054068D" w:rsidRDefault="0054068D" w:rsidP="0054068D">
      <w:pPr>
        <w:pStyle w:val="TH"/>
        <w:spacing w:before="0" w:after="0"/>
        <w:jc w:val="left"/>
      </w:pPr>
    </w:p>
    <w:p w14:paraId="40435F3C" w14:textId="77777777" w:rsidR="00281C72" w:rsidRDefault="00281C72" w:rsidP="00281C72">
      <w:pPr>
        <w:pStyle w:val="TH"/>
      </w:pPr>
      <w:r>
        <w:t>Table</w:t>
      </w:r>
      <w:r>
        <w:rPr>
          <w:noProof/>
        </w:rPr>
        <w:t> </w:t>
      </w:r>
      <w:r>
        <w:t xml:space="preserve">6.2.5.3.2-3: Headers supported for PUT or PATCH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281C72" w14:paraId="094CDFBB" w14:textId="77777777" w:rsidTr="005C4922">
        <w:trPr>
          <w:jc w:val="center"/>
        </w:trPr>
        <w:tc>
          <w:tcPr>
            <w:tcW w:w="1832" w:type="dxa"/>
            <w:tcBorders>
              <w:top w:val="single" w:sz="4" w:space="0" w:color="auto"/>
              <w:left w:val="single" w:sz="4" w:space="0" w:color="auto"/>
              <w:bottom w:val="single" w:sz="4" w:space="0" w:color="auto"/>
              <w:right w:val="single" w:sz="4" w:space="0" w:color="auto"/>
            </w:tcBorders>
            <w:shd w:val="clear" w:color="auto" w:fill="C0C0C0"/>
          </w:tcPr>
          <w:p w14:paraId="73A94BB9" w14:textId="77777777" w:rsidR="00281C72" w:rsidRDefault="00281C72" w:rsidP="005C4922">
            <w:pPr>
              <w:pStyle w:val="TAH"/>
            </w:pPr>
            <w:r>
              <w:t>HTTP request header</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40CAEA9F" w14:textId="77777777" w:rsidR="00281C72" w:rsidRDefault="00281C72" w:rsidP="005C4922">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4397BDB0" w14:textId="77777777" w:rsidR="00281C72" w:rsidRDefault="00281C72" w:rsidP="005C4922">
            <w:pPr>
              <w:pStyle w:val="TAH"/>
            </w:pPr>
            <w:r>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2F54E04E" w14:textId="77777777" w:rsidR="00281C72" w:rsidRDefault="00281C72" w:rsidP="005C4922">
            <w:pPr>
              <w:pStyle w:val="TAH"/>
            </w:pPr>
            <w:r>
              <w:t>Cardinality</w:t>
            </w:r>
          </w:p>
        </w:tc>
        <w:tc>
          <w:tcPr>
            <w:tcW w:w="4524" w:type="dxa"/>
            <w:tcBorders>
              <w:top w:val="single" w:sz="4" w:space="0" w:color="auto"/>
              <w:left w:val="single" w:sz="4" w:space="0" w:color="auto"/>
              <w:bottom w:val="single" w:sz="4" w:space="0" w:color="auto"/>
              <w:right w:val="single" w:sz="4" w:space="0" w:color="auto"/>
            </w:tcBorders>
            <w:shd w:val="clear" w:color="auto" w:fill="C0C0C0"/>
            <w:vAlign w:val="center"/>
          </w:tcPr>
          <w:p w14:paraId="662DE23B" w14:textId="77777777" w:rsidR="00281C72" w:rsidRDefault="00281C72" w:rsidP="005C4922">
            <w:pPr>
              <w:pStyle w:val="TAH"/>
            </w:pPr>
            <w:r>
              <w:t>Description</w:t>
            </w:r>
          </w:p>
        </w:tc>
      </w:tr>
      <w:tr w:rsidR="00281C72" w14:paraId="0C411624" w14:textId="77777777" w:rsidTr="005C4922">
        <w:trPr>
          <w:jc w:val="center"/>
        </w:trPr>
        <w:tc>
          <w:tcPr>
            <w:tcW w:w="1832" w:type="dxa"/>
            <w:tcBorders>
              <w:top w:val="single" w:sz="4" w:space="0" w:color="auto"/>
              <w:left w:val="single" w:sz="6" w:space="0" w:color="000000"/>
              <w:bottom w:val="single" w:sz="6" w:space="0" w:color="000000"/>
              <w:right w:val="single" w:sz="6" w:space="0" w:color="000000"/>
            </w:tcBorders>
            <w:shd w:val="clear" w:color="auto" w:fill="auto"/>
          </w:tcPr>
          <w:p w14:paraId="652FCACB" w14:textId="77777777" w:rsidR="00281C72" w:rsidRPr="008B760F" w:rsidRDefault="00281C72" w:rsidP="005C4922">
            <w:pPr>
              <w:pStyle w:val="TAL"/>
              <w:rPr>
                <w:rStyle w:val="HTTPHeader"/>
              </w:rPr>
            </w:pPr>
            <w:r w:rsidRPr="001D6C48">
              <w:rPr>
                <w:rStyle w:val="HTTPHeader"/>
              </w:rPr>
              <w:t>Authorization</w:t>
            </w:r>
          </w:p>
        </w:tc>
        <w:tc>
          <w:tcPr>
            <w:tcW w:w="1559" w:type="dxa"/>
            <w:tcBorders>
              <w:top w:val="single" w:sz="4" w:space="0" w:color="auto"/>
              <w:left w:val="single" w:sz="6" w:space="0" w:color="000000"/>
              <w:bottom w:val="single" w:sz="6" w:space="0" w:color="000000"/>
              <w:right w:val="single" w:sz="6" w:space="0" w:color="000000"/>
            </w:tcBorders>
          </w:tcPr>
          <w:p w14:paraId="7583C0FC" w14:textId="77777777" w:rsidR="00281C72" w:rsidRPr="008B760F" w:rsidRDefault="00281C72"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6" w:space="0" w:color="000000"/>
              <w:right w:val="single" w:sz="6" w:space="0" w:color="000000"/>
            </w:tcBorders>
          </w:tcPr>
          <w:p w14:paraId="5A8F6B52" w14:textId="77777777" w:rsidR="00281C72" w:rsidRDefault="00281C72" w:rsidP="005C4922">
            <w:pPr>
              <w:pStyle w:val="TAC"/>
            </w:pPr>
            <w:r>
              <w:t>M</w:t>
            </w:r>
          </w:p>
        </w:tc>
        <w:tc>
          <w:tcPr>
            <w:tcW w:w="1275" w:type="dxa"/>
            <w:tcBorders>
              <w:top w:val="single" w:sz="4" w:space="0" w:color="auto"/>
              <w:left w:val="single" w:sz="6" w:space="0" w:color="000000"/>
              <w:bottom w:val="single" w:sz="6" w:space="0" w:color="000000"/>
              <w:right w:val="single" w:sz="6" w:space="0" w:color="000000"/>
            </w:tcBorders>
          </w:tcPr>
          <w:p w14:paraId="4B1518A8" w14:textId="77777777" w:rsidR="00281C72" w:rsidRDefault="00281C72" w:rsidP="005C4922">
            <w:pPr>
              <w:pStyle w:val="TAC"/>
            </w:pPr>
            <w:r>
              <w:t>1</w:t>
            </w:r>
          </w:p>
        </w:tc>
        <w:tc>
          <w:tcPr>
            <w:tcW w:w="4524" w:type="dxa"/>
            <w:tcBorders>
              <w:top w:val="single" w:sz="4" w:space="0" w:color="auto"/>
              <w:left w:val="single" w:sz="6" w:space="0" w:color="000000"/>
              <w:bottom w:val="single" w:sz="6" w:space="0" w:color="000000"/>
              <w:right w:val="single" w:sz="6" w:space="0" w:color="000000"/>
            </w:tcBorders>
            <w:shd w:val="clear" w:color="auto" w:fill="auto"/>
            <w:vAlign w:val="center"/>
          </w:tcPr>
          <w:p w14:paraId="035FC624" w14:textId="77777777" w:rsidR="00281C72" w:rsidRDefault="00281C72" w:rsidP="005C4922">
            <w:pPr>
              <w:pStyle w:val="TAL"/>
            </w:pPr>
            <w:r>
              <w:t>For authentication of the Provisioning AF (see NOTE).</w:t>
            </w:r>
          </w:p>
        </w:tc>
      </w:tr>
      <w:tr w:rsidR="00281C72" w14:paraId="44222C3D" w14:textId="77777777" w:rsidTr="005C4922">
        <w:trPr>
          <w:jc w:val="center"/>
        </w:trPr>
        <w:tc>
          <w:tcPr>
            <w:tcW w:w="1832" w:type="dxa"/>
            <w:tcBorders>
              <w:top w:val="single" w:sz="4" w:space="0" w:color="auto"/>
              <w:left w:val="single" w:sz="6" w:space="0" w:color="000000"/>
              <w:bottom w:val="single" w:sz="4" w:space="0" w:color="auto"/>
              <w:right w:val="single" w:sz="6" w:space="0" w:color="000000"/>
            </w:tcBorders>
            <w:shd w:val="clear" w:color="auto" w:fill="auto"/>
          </w:tcPr>
          <w:p w14:paraId="37FB2C5C" w14:textId="77777777" w:rsidR="00281C72" w:rsidRPr="008B760F" w:rsidRDefault="00281C72" w:rsidP="005C4922">
            <w:pPr>
              <w:pStyle w:val="TAL"/>
              <w:rPr>
                <w:rStyle w:val="HTTPHeader"/>
              </w:rPr>
            </w:pPr>
            <w:r w:rsidRPr="008B760F">
              <w:rPr>
                <w:rStyle w:val="HTTPHeader"/>
              </w:rPr>
              <w:t>Origin</w:t>
            </w:r>
          </w:p>
        </w:tc>
        <w:tc>
          <w:tcPr>
            <w:tcW w:w="1559" w:type="dxa"/>
            <w:tcBorders>
              <w:top w:val="single" w:sz="4" w:space="0" w:color="auto"/>
              <w:left w:val="single" w:sz="6" w:space="0" w:color="000000"/>
              <w:bottom w:val="single" w:sz="4" w:space="0" w:color="auto"/>
              <w:right w:val="single" w:sz="6" w:space="0" w:color="000000"/>
            </w:tcBorders>
          </w:tcPr>
          <w:p w14:paraId="39E191A0" w14:textId="77777777" w:rsidR="00281C72" w:rsidRPr="008B760F" w:rsidRDefault="00281C72"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4" w:space="0" w:color="auto"/>
              <w:right w:val="single" w:sz="6" w:space="0" w:color="000000"/>
            </w:tcBorders>
          </w:tcPr>
          <w:p w14:paraId="1D9C768D" w14:textId="77777777" w:rsidR="00281C72" w:rsidRDefault="00281C72" w:rsidP="005C4922">
            <w:pPr>
              <w:pStyle w:val="TAC"/>
            </w:pPr>
            <w:r>
              <w:t>O</w:t>
            </w:r>
          </w:p>
        </w:tc>
        <w:tc>
          <w:tcPr>
            <w:tcW w:w="1275" w:type="dxa"/>
            <w:tcBorders>
              <w:top w:val="single" w:sz="4" w:space="0" w:color="auto"/>
              <w:left w:val="single" w:sz="6" w:space="0" w:color="000000"/>
              <w:bottom w:val="single" w:sz="4" w:space="0" w:color="auto"/>
              <w:right w:val="single" w:sz="6" w:space="0" w:color="000000"/>
            </w:tcBorders>
          </w:tcPr>
          <w:p w14:paraId="167CC762" w14:textId="77777777" w:rsidR="00281C72" w:rsidRDefault="00281C72" w:rsidP="005C4922">
            <w:pPr>
              <w:pStyle w:val="TAC"/>
            </w:pPr>
            <w:r>
              <w:t>0..1</w:t>
            </w:r>
          </w:p>
        </w:tc>
        <w:tc>
          <w:tcPr>
            <w:tcW w:w="4524" w:type="dxa"/>
            <w:tcBorders>
              <w:top w:val="single" w:sz="4" w:space="0" w:color="auto"/>
              <w:left w:val="single" w:sz="6" w:space="0" w:color="000000"/>
              <w:bottom w:val="single" w:sz="4" w:space="0" w:color="auto"/>
              <w:right w:val="single" w:sz="6" w:space="0" w:color="000000"/>
            </w:tcBorders>
            <w:shd w:val="clear" w:color="auto" w:fill="auto"/>
            <w:vAlign w:val="center"/>
          </w:tcPr>
          <w:p w14:paraId="4BF9AB01" w14:textId="77777777" w:rsidR="00281C72" w:rsidRDefault="00281C72" w:rsidP="005C4922">
            <w:pPr>
              <w:pStyle w:val="TAL"/>
            </w:pPr>
            <w:r>
              <w:t>Indicates the origin of the requester.</w:t>
            </w:r>
          </w:p>
        </w:tc>
      </w:tr>
      <w:tr w:rsidR="00281C72" w14:paraId="455069AD"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6E08090F" w14:textId="77777777" w:rsidR="00281C72" w:rsidRDefault="00281C72" w:rsidP="005C4922">
            <w:pPr>
              <w:pStyle w:val="TAN"/>
            </w:pPr>
            <w:r>
              <w:t>NOTE :</w:t>
            </w:r>
            <w:r>
              <w:tab/>
              <w:t xml:space="preserve">If OAuth 2.0 authorization is used the value is </w:t>
            </w:r>
            <w:r w:rsidRPr="0097300D">
              <w:rPr>
                <w:i/>
                <w:iCs/>
              </w:rPr>
              <w:t>Bearer</w:t>
            </w:r>
            <w:r>
              <w:t xml:space="preserve"> followed by a string representing the access token, see section 2.1 RFC 6750 [8]</w:t>
            </w:r>
          </w:p>
        </w:tc>
      </w:tr>
    </w:tbl>
    <w:p w14:paraId="38F2FAF9" w14:textId="77777777" w:rsidR="00281C72" w:rsidRDefault="00281C72" w:rsidP="00281C72">
      <w:pPr>
        <w:pStyle w:val="TAN"/>
        <w:keepNext w:val="0"/>
        <w:rPr>
          <w:rFonts w:eastAsia="DengXian"/>
        </w:rPr>
      </w:pPr>
    </w:p>
    <w:p w14:paraId="5C92F63A" w14:textId="77777777" w:rsidR="00281C72" w:rsidRDefault="00281C72" w:rsidP="00281C72">
      <w:pPr>
        <w:pStyle w:val="TH"/>
      </w:pPr>
      <w:r>
        <w:lastRenderedPageBreak/>
        <w:t>Table 6.2.5.3.2-4: Data structures supported by the PUT or PATCH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18"/>
        <w:gridCol w:w="313"/>
        <w:gridCol w:w="1114"/>
        <w:gridCol w:w="1556"/>
        <w:gridCol w:w="3534"/>
      </w:tblGrid>
      <w:tr w:rsidR="00A9670F" w14:paraId="2260D485" w14:textId="77777777" w:rsidTr="005C4922">
        <w:trPr>
          <w:jc w:val="center"/>
        </w:trPr>
        <w:tc>
          <w:tcPr>
            <w:tcW w:w="1583" w:type="pct"/>
            <w:tcBorders>
              <w:top w:val="single" w:sz="4" w:space="0" w:color="auto"/>
              <w:left w:val="single" w:sz="4" w:space="0" w:color="auto"/>
              <w:bottom w:val="single" w:sz="4" w:space="0" w:color="auto"/>
              <w:right w:val="single" w:sz="4" w:space="0" w:color="auto"/>
            </w:tcBorders>
            <w:shd w:val="clear" w:color="auto" w:fill="C0C0C0"/>
            <w:hideMark/>
          </w:tcPr>
          <w:p w14:paraId="0CFCEBC3" w14:textId="77777777" w:rsidR="00281C72" w:rsidRDefault="00281C72" w:rsidP="005C4922">
            <w:pPr>
              <w:pStyle w:val="TAH"/>
            </w:pPr>
            <w:r>
              <w:t>Data type</w:t>
            </w:r>
          </w:p>
        </w:tc>
        <w:tc>
          <w:tcPr>
            <w:tcW w:w="164" w:type="pct"/>
            <w:tcBorders>
              <w:top w:val="single" w:sz="4" w:space="0" w:color="auto"/>
              <w:left w:val="single" w:sz="4" w:space="0" w:color="auto"/>
              <w:bottom w:val="single" w:sz="4" w:space="0" w:color="auto"/>
              <w:right w:val="single" w:sz="4" w:space="0" w:color="auto"/>
            </w:tcBorders>
            <w:shd w:val="clear" w:color="auto" w:fill="C0C0C0"/>
            <w:hideMark/>
          </w:tcPr>
          <w:p w14:paraId="5DED3F67" w14:textId="77777777" w:rsidR="00281C72" w:rsidRDefault="00281C72" w:rsidP="005C4922">
            <w:pPr>
              <w:pStyle w:val="TAH"/>
            </w:pPr>
            <w:r>
              <w:t>P</w:t>
            </w:r>
          </w:p>
        </w:tc>
        <w:tc>
          <w:tcPr>
            <w:tcW w:w="584" w:type="pct"/>
            <w:tcBorders>
              <w:top w:val="single" w:sz="4" w:space="0" w:color="auto"/>
              <w:left w:val="single" w:sz="4" w:space="0" w:color="auto"/>
              <w:bottom w:val="single" w:sz="4" w:space="0" w:color="auto"/>
              <w:right w:val="single" w:sz="4" w:space="0" w:color="auto"/>
            </w:tcBorders>
            <w:shd w:val="clear" w:color="auto" w:fill="C0C0C0"/>
            <w:hideMark/>
          </w:tcPr>
          <w:p w14:paraId="71A628A8" w14:textId="77777777" w:rsidR="00281C72" w:rsidRDefault="00281C72" w:rsidP="005C4922">
            <w:pPr>
              <w:pStyle w:val="TAH"/>
            </w:pPr>
            <w:r>
              <w:t>Cardinality</w:t>
            </w:r>
          </w:p>
        </w:tc>
        <w:tc>
          <w:tcPr>
            <w:tcW w:w="816" w:type="pct"/>
            <w:tcBorders>
              <w:top w:val="single" w:sz="4" w:space="0" w:color="auto"/>
              <w:left w:val="single" w:sz="4" w:space="0" w:color="auto"/>
              <w:bottom w:val="single" w:sz="4" w:space="0" w:color="auto"/>
              <w:right w:val="single" w:sz="4" w:space="0" w:color="auto"/>
            </w:tcBorders>
            <w:shd w:val="clear" w:color="auto" w:fill="C0C0C0"/>
            <w:hideMark/>
          </w:tcPr>
          <w:p w14:paraId="0E72B7DC" w14:textId="77777777" w:rsidR="00281C72" w:rsidRDefault="00281C72" w:rsidP="005C4922">
            <w:pPr>
              <w:pStyle w:val="TAH"/>
            </w:pPr>
            <w:r>
              <w:t>Response codes</w:t>
            </w:r>
          </w:p>
        </w:tc>
        <w:tc>
          <w:tcPr>
            <w:tcW w:w="1853" w:type="pct"/>
            <w:tcBorders>
              <w:top w:val="single" w:sz="4" w:space="0" w:color="auto"/>
              <w:left w:val="single" w:sz="4" w:space="0" w:color="auto"/>
              <w:bottom w:val="single" w:sz="4" w:space="0" w:color="auto"/>
              <w:right w:val="single" w:sz="4" w:space="0" w:color="auto"/>
            </w:tcBorders>
            <w:shd w:val="clear" w:color="auto" w:fill="C0C0C0"/>
            <w:hideMark/>
          </w:tcPr>
          <w:p w14:paraId="62042C17" w14:textId="77777777" w:rsidR="00281C72" w:rsidRDefault="00281C72" w:rsidP="005C4922">
            <w:pPr>
              <w:pStyle w:val="TAH"/>
            </w:pPr>
            <w:r>
              <w:t>Description</w:t>
            </w:r>
          </w:p>
        </w:tc>
      </w:tr>
      <w:tr w:rsidR="00A9670F" w14:paraId="03F27878" w14:textId="77777777" w:rsidTr="005C4922">
        <w:trPr>
          <w:jc w:val="center"/>
        </w:trPr>
        <w:tc>
          <w:tcPr>
            <w:tcW w:w="1583" w:type="pct"/>
            <w:tcBorders>
              <w:top w:val="single" w:sz="4" w:space="0" w:color="auto"/>
              <w:left w:val="single" w:sz="6" w:space="0" w:color="000000"/>
              <w:bottom w:val="single" w:sz="4" w:space="0" w:color="auto"/>
              <w:right w:val="single" w:sz="6" w:space="0" w:color="000000"/>
            </w:tcBorders>
            <w:hideMark/>
          </w:tcPr>
          <w:p w14:paraId="3C7170A7" w14:textId="77777777" w:rsidR="00281C72" w:rsidRPr="00F76803" w:rsidRDefault="00281C72" w:rsidP="005C4922">
            <w:pPr>
              <w:pStyle w:val="TAL"/>
              <w:rPr>
                <w:rStyle w:val="Code"/>
              </w:rPr>
            </w:pPr>
            <w:r w:rsidRPr="00F76803">
              <w:rPr>
                <w:rStyle w:val="Code"/>
              </w:rPr>
              <w:t>Data</w:t>
            </w:r>
            <w:r>
              <w:rPr>
                <w:rStyle w:val="Code"/>
              </w:rPr>
              <w:t>ReportingConfiguration</w:t>
            </w:r>
          </w:p>
        </w:tc>
        <w:tc>
          <w:tcPr>
            <w:tcW w:w="164" w:type="pct"/>
            <w:tcBorders>
              <w:top w:val="single" w:sz="4" w:space="0" w:color="auto"/>
              <w:left w:val="single" w:sz="6" w:space="0" w:color="000000"/>
              <w:bottom w:val="single" w:sz="4" w:space="0" w:color="auto"/>
              <w:right w:val="single" w:sz="6" w:space="0" w:color="000000"/>
            </w:tcBorders>
            <w:hideMark/>
          </w:tcPr>
          <w:p w14:paraId="66FB7B00" w14:textId="77777777" w:rsidR="00281C72" w:rsidRDefault="00281C72" w:rsidP="005C4922">
            <w:pPr>
              <w:pStyle w:val="TAC"/>
            </w:pPr>
            <w:r>
              <w:t>M</w:t>
            </w:r>
          </w:p>
        </w:tc>
        <w:tc>
          <w:tcPr>
            <w:tcW w:w="584" w:type="pct"/>
            <w:tcBorders>
              <w:top w:val="single" w:sz="4" w:space="0" w:color="auto"/>
              <w:left w:val="single" w:sz="6" w:space="0" w:color="000000"/>
              <w:bottom w:val="single" w:sz="4" w:space="0" w:color="auto"/>
              <w:right w:val="single" w:sz="6" w:space="0" w:color="000000"/>
            </w:tcBorders>
            <w:hideMark/>
          </w:tcPr>
          <w:p w14:paraId="58AAA204" w14:textId="77777777" w:rsidR="00281C72" w:rsidRDefault="00281C72" w:rsidP="005C4922">
            <w:pPr>
              <w:pStyle w:val="TAC"/>
            </w:pPr>
            <w:r>
              <w:t>1</w:t>
            </w:r>
          </w:p>
        </w:tc>
        <w:tc>
          <w:tcPr>
            <w:tcW w:w="816" w:type="pct"/>
            <w:tcBorders>
              <w:top w:val="single" w:sz="4" w:space="0" w:color="auto"/>
              <w:left w:val="single" w:sz="6" w:space="0" w:color="000000"/>
              <w:bottom w:val="single" w:sz="4" w:space="0" w:color="auto"/>
              <w:right w:val="single" w:sz="6" w:space="0" w:color="000000"/>
            </w:tcBorders>
            <w:hideMark/>
          </w:tcPr>
          <w:p w14:paraId="25164653" w14:textId="77777777" w:rsidR="00281C72" w:rsidRDefault="00281C72" w:rsidP="005C4922">
            <w:pPr>
              <w:pStyle w:val="TAL"/>
            </w:pPr>
            <w:r>
              <w:rPr>
                <w:rFonts w:hint="eastAsia"/>
              </w:rPr>
              <w:t>20</w:t>
            </w:r>
            <w:r>
              <w:t>0 OK</w:t>
            </w:r>
          </w:p>
        </w:tc>
        <w:tc>
          <w:tcPr>
            <w:tcW w:w="1853" w:type="pct"/>
            <w:tcBorders>
              <w:top w:val="single" w:sz="4" w:space="0" w:color="auto"/>
              <w:left w:val="single" w:sz="6" w:space="0" w:color="000000"/>
              <w:bottom w:val="single" w:sz="4" w:space="0" w:color="auto"/>
              <w:right w:val="single" w:sz="6" w:space="0" w:color="000000"/>
            </w:tcBorders>
            <w:hideMark/>
          </w:tcPr>
          <w:p w14:paraId="6294B3F2" w14:textId="7E881F32" w:rsidR="00281C72" w:rsidRDefault="00286210" w:rsidP="005C4922">
            <w:pPr>
              <w:pStyle w:val="TAL"/>
            </w:pPr>
            <w:r>
              <w:t xml:space="preserve">Confirmation of successful </w:t>
            </w:r>
            <w:r w:rsidR="00281C72">
              <w:t xml:space="preserve">replacement or modification of a Data Reporting Configuration resource, along with </w:t>
            </w:r>
            <w:r w:rsidR="002F12E1">
              <w:t xml:space="preserve">a representation of the status of the update operation, carried in the response body, is returned </w:t>
            </w:r>
            <w:r w:rsidR="00281C72">
              <w:t>by the Data Collection AF.</w:t>
            </w:r>
          </w:p>
        </w:tc>
      </w:tr>
      <w:tr w:rsidR="002F12E1" w14:paraId="31017FFC" w14:textId="77777777" w:rsidTr="005C4922">
        <w:trPr>
          <w:jc w:val="center"/>
        </w:trPr>
        <w:tc>
          <w:tcPr>
            <w:tcW w:w="1583" w:type="pct"/>
            <w:tcBorders>
              <w:top w:val="single" w:sz="4" w:space="0" w:color="auto"/>
              <w:left w:val="single" w:sz="6" w:space="0" w:color="000000"/>
              <w:bottom w:val="single" w:sz="4" w:space="0" w:color="auto"/>
              <w:right w:val="single" w:sz="6" w:space="0" w:color="000000"/>
            </w:tcBorders>
          </w:tcPr>
          <w:p w14:paraId="62941150" w14:textId="5BD86433" w:rsidR="002F12E1" w:rsidRPr="00F76803" w:rsidRDefault="007B6C8B" w:rsidP="005C4922">
            <w:pPr>
              <w:pStyle w:val="TAL"/>
              <w:rPr>
                <w:rStyle w:val="Code"/>
              </w:rPr>
            </w:pPr>
            <w:r w:rsidRPr="00523DF0">
              <w:rPr>
                <w:rStyle w:val="Code"/>
                <w:iCs/>
              </w:rPr>
              <w:t>n/a</w:t>
            </w:r>
          </w:p>
        </w:tc>
        <w:tc>
          <w:tcPr>
            <w:tcW w:w="164" w:type="pct"/>
            <w:tcBorders>
              <w:top w:val="single" w:sz="4" w:space="0" w:color="auto"/>
              <w:left w:val="single" w:sz="6" w:space="0" w:color="000000"/>
              <w:bottom w:val="single" w:sz="4" w:space="0" w:color="auto"/>
              <w:right w:val="single" w:sz="6" w:space="0" w:color="000000"/>
            </w:tcBorders>
          </w:tcPr>
          <w:p w14:paraId="65690C5E" w14:textId="77777777" w:rsidR="002F12E1" w:rsidRDefault="002F12E1" w:rsidP="005C4922">
            <w:pPr>
              <w:pStyle w:val="TAC"/>
            </w:pPr>
          </w:p>
        </w:tc>
        <w:tc>
          <w:tcPr>
            <w:tcW w:w="584" w:type="pct"/>
            <w:tcBorders>
              <w:top w:val="single" w:sz="4" w:space="0" w:color="auto"/>
              <w:left w:val="single" w:sz="6" w:space="0" w:color="000000"/>
              <w:bottom w:val="single" w:sz="4" w:space="0" w:color="auto"/>
              <w:right w:val="single" w:sz="6" w:space="0" w:color="000000"/>
            </w:tcBorders>
          </w:tcPr>
          <w:p w14:paraId="0A0C57FB" w14:textId="3BCD4B0F" w:rsidR="002F12E1" w:rsidRDefault="00FA7AD2" w:rsidP="005C4922">
            <w:pPr>
              <w:pStyle w:val="TAC"/>
            </w:pPr>
            <w:r>
              <w:t>0</w:t>
            </w:r>
          </w:p>
        </w:tc>
        <w:tc>
          <w:tcPr>
            <w:tcW w:w="816" w:type="pct"/>
            <w:tcBorders>
              <w:top w:val="single" w:sz="4" w:space="0" w:color="auto"/>
              <w:left w:val="single" w:sz="6" w:space="0" w:color="000000"/>
              <w:bottom w:val="single" w:sz="4" w:space="0" w:color="auto"/>
              <w:right w:val="single" w:sz="6" w:space="0" w:color="000000"/>
            </w:tcBorders>
          </w:tcPr>
          <w:p w14:paraId="1697E5E5" w14:textId="73554921" w:rsidR="002F12E1" w:rsidRDefault="00FA7AD2" w:rsidP="005C4922">
            <w:pPr>
              <w:pStyle w:val="TAL"/>
            </w:pPr>
            <w:r>
              <w:t>204 No Content</w:t>
            </w:r>
          </w:p>
        </w:tc>
        <w:tc>
          <w:tcPr>
            <w:tcW w:w="1853" w:type="pct"/>
            <w:tcBorders>
              <w:top w:val="single" w:sz="4" w:space="0" w:color="auto"/>
              <w:left w:val="single" w:sz="6" w:space="0" w:color="000000"/>
              <w:bottom w:val="single" w:sz="4" w:space="0" w:color="auto"/>
              <w:right w:val="single" w:sz="6" w:space="0" w:color="000000"/>
            </w:tcBorders>
          </w:tcPr>
          <w:p w14:paraId="5C5B2E06" w14:textId="05D51BAD" w:rsidR="002F12E1" w:rsidRDefault="00B80F2F" w:rsidP="005C4922">
            <w:pPr>
              <w:pStyle w:val="TAL"/>
            </w:pPr>
            <w:r>
              <w:t xml:space="preserve">Confirmation of successful replacement </w:t>
            </w:r>
            <w:r w:rsidRPr="00DD17C6">
              <w:t>or modification</w:t>
            </w:r>
            <w:r>
              <w:t xml:space="preserve"> of a Data Reporting Configuration resource is returned by the Data Collection AF,</w:t>
            </w:r>
            <w:r w:rsidRPr="00445623">
              <w:t xml:space="preserve"> </w:t>
            </w:r>
            <w:r w:rsidRPr="00F30FC3">
              <w:t>without an associated response body</w:t>
            </w:r>
            <w:r w:rsidRPr="00445623">
              <w:t>.</w:t>
            </w:r>
          </w:p>
        </w:tc>
      </w:tr>
      <w:tr w:rsidR="00A9670F" w14:paraId="2867752B" w14:textId="77777777" w:rsidTr="005C4922">
        <w:trPr>
          <w:jc w:val="center"/>
        </w:trPr>
        <w:tc>
          <w:tcPr>
            <w:tcW w:w="1583" w:type="pct"/>
            <w:tcBorders>
              <w:top w:val="single" w:sz="4" w:space="0" w:color="auto"/>
              <w:left w:val="single" w:sz="6" w:space="0" w:color="000000"/>
              <w:bottom w:val="single" w:sz="4" w:space="0" w:color="auto"/>
              <w:right w:val="single" w:sz="6" w:space="0" w:color="000000"/>
            </w:tcBorders>
          </w:tcPr>
          <w:p w14:paraId="02173336" w14:textId="77777777" w:rsidR="00281C72" w:rsidRPr="00F76803" w:rsidRDefault="00281C72" w:rsidP="005C4922">
            <w:pPr>
              <w:pStyle w:val="TAL"/>
              <w:rPr>
                <w:rStyle w:val="Code"/>
                <w:rFonts w:eastAsia="DengXian"/>
              </w:rPr>
            </w:pPr>
            <w:r w:rsidRPr="00F76803">
              <w:rPr>
                <w:rStyle w:val="Code"/>
              </w:rPr>
              <w:t>ProblemDetails</w:t>
            </w:r>
          </w:p>
        </w:tc>
        <w:tc>
          <w:tcPr>
            <w:tcW w:w="164" w:type="pct"/>
            <w:tcBorders>
              <w:top w:val="single" w:sz="4" w:space="0" w:color="auto"/>
              <w:left w:val="single" w:sz="6" w:space="0" w:color="000000"/>
              <w:bottom w:val="single" w:sz="4" w:space="0" w:color="auto"/>
              <w:right w:val="single" w:sz="6" w:space="0" w:color="000000"/>
            </w:tcBorders>
          </w:tcPr>
          <w:p w14:paraId="4F1458B0" w14:textId="77777777" w:rsidR="00281C72" w:rsidRDefault="00281C72" w:rsidP="005C4922">
            <w:pPr>
              <w:pStyle w:val="TAC"/>
            </w:pPr>
            <w:r>
              <w:t>O</w:t>
            </w:r>
          </w:p>
        </w:tc>
        <w:tc>
          <w:tcPr>
            <w:tcW w:w="584" w:type="pct"/>
            <w:tcBorders>
              <w:top w:val="single" w:sz="4" w:space="0" w:color="auto"/>
              <w:left w:val="single" w:sz="6" w:space="0" w:color="000000"/>
              <w:bottom w:val="single" w:sz="4" w:space="0" w:color="auto"/>
              <w:right w:val="single" w:sz="6" w:space="0" w:color="000000"/>
            </w:tcBorders>
          </w:tcPr>
          <w:p w14:paraId="5A9B2903" w14:textId="77777777" w:rsidR="00281C72" w:rsidRDefault="00281C72" w:rsidP="005C4922">
            <w:pPr>
              <w:pStyle w:val="TAC"/>
            </w:pPr>
            <w:r>
              <w:t>0..1</w:t>
            </w:r>
          </w:p>
        </w:tc>
        <w:tc>
          <w:tcPr>
            <w:tcW w:w="816" w:type="pct"/>
            <w:tcBorders>
              <w:top w:val="single" w:sz="4" w:space="0" w:color="auto"/>
              <w:left w:val="single" w:sz="6" w:space="0" w:color="000000"/>
              <w:bottom w:val="single" w:sz="4" w:space="0" w:color="auto"/>
              <w:right w:val="single" w:sz="6" w:space="0" w:color="000000"/>
            </w:tcBorders>
          </w:tcPr>
          <w:p w14:paraId="0D81371A" w14:textId="77777777" w:rsidR="00281C72" w:rsidRDefault="00281C72" w:rsidP="005C4922">
            <w:pPr>
              <w:pStyle w:val="TAL"/>
            </w:pPr>
            <w:r>
              <w:t>307 Temporary Redirect</w:t>
            </w:r>
          </w:p>
        </w:tc>
        <w:tc>
          <w:tcPr>
            <w:tcW w:w="1853" w:type="pct"/>
            <w:tcBorders>
              <w:top w:val="single" w:sz="4" w:space="0" w:color="auto"/>
              <w:left w:val="single" w:sz="6" w:space="0" w:color="000000"/>
              <w:bottom w:val="single" w:sz="4" w:space="0" w:color="auto"/>
              <w:right w:val="single" w:sz="6" w:space="0" w:color="000000"/>
            </w:tcBorders>
          </w:tcPr>
          <w:p w14:paraId="312BA036" w14:textId="4721BAEC" w:rsidR="00281C72" w:rsidRDefault="00281C72" w:rsidP="005C4922">
            <w:pPr>
              <w:pStyle w:val="TAL"/>
            </w:pPr>
            <w:r>
              <w:t xml:space="preserve">Temporary redirection, during a Data Reporting Configuration </w:t>
            </w:r>
            <w:r w:rsidR="00B80F2F">
              <w:t>update operation</w:t>
            </w:r>
            <w:r>
              <w:t xml:space="preserve">. The response shall include a </w:t>
            </w:r>
            <w:r w:rsidRPr="002A552E">
              <w:rPr>
                <w:rStyle w:val="HTTPHeader"/>
              </w:rPr>
              <w:t>Location</w:t>
            </w:r>
            <w:r>
              <w:t xml:space="preserve"> header field containing an alternative URL of the resource located in another Data Collection AF (service) instance.</w:t>
            </w:r>
          </w:p>
          <w:p w14:paraId="71AE0132" w14:textId="77777777" w:rsidR="00281C72" w:rsidRDefault="00281C72" w:rsidP="005C4922">
            <w:pPr>
              <w:pStyle w:val="TAL"/>
            </w:pPr>
            <w:r>
              <w:t xml:space="preserve">Applicable if the feature </w:t>
            </w:r>
            <w:r>
              <w:rPr>
                <w:lang w:eastAsia="zh-CN"/>
              </w:rPr>
              <w:t>"</w:t>
            </w:r>
            <w:r>
              <w:rPr>
                <w:rFonts w:cs="Arial"/>
                <w:szCs w:val="18"/>
              </w:rPr>
              <w:t xml:space="preserve">ES3XX" (Extended Support of HTTP 307/308 redirection as defined in TS 29.502 [11]) </w:t>
            </w:r>
            <w:r>
              <w:t xml:space="preserve">is supported. </w:t>
            </w:r>
          </w:p>
        </w:tc>
      </w:tr>
      <w:tr w:rsidR="00A9670F" w14:paraId="3C5A4D8B" w14:textId="77777777" w:rsidTr="005C4922">
        <w:trPr>
          <w:jc w:val="center"/>
        </w:trPr>
        <w:tc>
          <w:tcPr>
            <w:tcW w:w="1583" w:type="pct"/>
            <w:tcBorders>
              <w:top w:val="single" w:sz="4" w:space="0" w:color="auto"/>
              <w:left w:val="single" w:sz="6" w:space="0" w:color="000000"/>
              <w:bottom w:val="single" w:sz="4" w:space="0" w:color="auto"/>
              <w:right w:val="single" w:sz="6" w:space="0" w:color="000000"/>
            </w:tcBorders>
          </w:tcPr>
          <w:p w14:paraId="6FFEE089" w14:textId="77777777" w:rsidR="00281C72" w:rsidRPr="00F76803" w:rsidRDefault="00281C72" w:rsidP="005C4922">
            <w:pPr>
              <w:pStyle w:val="TAL"/>
              <w:rPr>
                <w:rStyle w:val="Code"/>
                <w:rFonts w:eastAsia="DengXian"/>
              </w:rPr>
            </w:pPr>
            <w:r w:rsidRPr="00F76803">
              <w:rPr>
                <w:rStyle w:val="Code"/>
              </w:rPr>
              <w:t>ProblemDetails</w:t>
            </w:r>
          </w:p>
        </w:tc>
        <w:tc>
          <w:tcPr>
            <w:tcW w:w="164" w:type="pct"/>
            <w:tcBorders>
              <w:top w:val="single" w:sz="4" w:space="0" w:color="auto"/>
              <w:left w:val="single" w:sz="6" w:space="0" w:color="000000"/>
              <w:bottom w:val="single" w:sz="4" w:space="0" w:color="auto"/>
              <w:right w:val="single" w:sz="6" w:space="0" w:color="000000"/>
            </w:tcBorders>
          </w:tcPr>
          <w:p w14:paraId="1FF8DEC2" w14:textId="77777777" w:rsidR="00281C72" w:rsidRDefault="00281C72" w:rsidP="005C4922">
            <w:pPr>
              <w:pStyle w:val="TAC"/>
            </w:pPr>
            <w:r>
              <w:t>O</w:t>
            </w:r>
          </w:p>
        </w:tc>
        <w:tc>
          <w:tcPr>
            <w:tcW w:w="584" w:type="pct"/>
            <w:tcBorders>
              <w:top w:val="single" w:sz="4" w:space="0" w:color="auto"/>
              <w:left w:val="single" w:sz="6" w:space="0" w:color="000000"/>
              <w:bottom w:val="single" w:sz="4" w:space="0" w:color="auto"/>
              <w:right w:val="single" w:sz="6" w:space="0" w:color="000000"/>
            </w:tcBorders>
          </w:tcPr>
          <w:p w14:paraId="29867D0A" w14:textId="77777777" w:rsidR="00281C72" w:rsidRDefault="00281C72" w:rsidP="005C4922">
            <w:pPr>
              <w:pStyle w:val="TAC"/>
            </w:pPr>
            <w:r>
              <w:t>0..1</w:t>
            </w:r>
          </w:p>
        </w:tc>
        <w:tc>
          <w:tcPr>
            <w:tcW w:w="816" w:type="pct"/>
            <w:tcBorders>
              <w:top w:val="single" w:sz="4" w:space="0" w:color="auto"/>
              <w:left w:val="single" w:sz="6" w:space="0" w:color="000000"/>
              <w:bottom w:val="single" w:sz="4" w:space="0" w:color="auto"/>
              <w:right w:val="single" w:sz="6" w:space="0" w:color="000000"/>
            </w:tcBorders>
          </w:tcPr>
          <w:p w14:paraId="2777A3D4" w14:textId="77777777" w:rsidR="00281C72" w:rsidRDefault="00281C72" w:rsidP="005C4922">
            <w:pPr>
              <w:pStyle w:val="TAL"/>
            </w:pPr>
            <w:r>
              <w:t>308 Permanent Redirect</w:t>
            </w:r>
          </w:p>
        </w:tc>
        <w:tc>
          <w:tcPr>
            <w:tcW w:w="1853" w:type="pct"/>
            <w:tcBorders>
              <w:top w:val="single" w:sz="4" w:space="0" w:color="auto"/>
              <w:left w:val="single" w:sz="6" w:space="0" w:color="000000"/>
              <w:bottom w:val="single" w:sz="4" w:space="0" w:color="auto"/>
              <w:right w:val="single" w:sz="6" w:space="0" w:color="000000"/>
            </w:tcBorders>
          </w:tcPr>
          <w:p w14:paraId="33D4C286" w14:textId="2A9512F4" w:rsidR="00281C72" w:rsidRDefault="00281C72" w:rsidP="005C4922">
            <w:pPr>
              <w:pStyle w:val="TAL"/>
            </w:pPr>
            <w:r>
              <w:t xml:space="preserve">Permanent redirection, during a Data Reporting Configuration </w:t>
            </w:r>
            <w:r w:rsidR="00B80F2F">
              <w:t>update operation</w:t>
            </w:r>
            <w:r>
              <w:t xml:space="preserve">. The response shall include a </w:t>
            </w:r>
            <w:r w:rsidRPr="002A552E">
              <w:rPr>
                <w:rStyle w:val="HTTPHeader"/>
              </w:rPr>
              <w:t>Location</w:t>
            </w:r>
            <w:r>
              <w:t xml:space="preserve"> header field containing an alternative URL of the resource located in another Data Collection AF (service) instance.</w:t>
            </w:r>
          </w:p>
          <w:p w14:paraId="0437659A" w14:textId="77777777" w:rsidR="00281C72" w:rsidRDefault="00281C72" w:rsidP="005C4922">
            <w:pPr>
              <w:pStyle w:val="TAL"/>
            </w:pPr>
            <w:r>
              <w:t xml:space="preserve">Applicable if the feature </w:t>
            </w:r>
            <w:r>
              <w:rPr>
                <w:lang w:eastAsia="zh-CN"/>
              </w:rPr>
              <w:t>"</w:t>
            </w:r>
            <w:r>
              <w:rPr>
                <w:rFonts w:cs="Arial"/>
                <w:szCs w:val="18"/>
              </w:rPr>
              <w:t>ES3XX"</w:t>
            </w:r>
            <w:r>
              <w:t xml:space="preserve"> is supported.</w:t>
            </w:r>
          </w:p>
        </w:tc>
      </w:tr>
      <w:tr w:rsidR="00A9670F" w14:paraId="5E5EA1AF" w14:textId="77777777" w:rsidTr="005C4922">
        <w:trPr>
          <w:jc w:val="center"/>
        </w:trPr>
        <w:tc>
          <w:tcPr>
            <w:tcW w:w="1583" w:type="pct"/>
            <w:tcBorders>
              <w:top w:val="single" w:sz="4" w:space="0" w:color="auto"/>
              <w:left w:val="single" w:sz="6" w:space="0" w:color="000000"/>
              <w:bottom w:val="single" w:sz="4" w:space="0" w:color="auto"/>
              <w:right w:val="single" w:sz="6" w:space="0" w:color="000000"/>
            </w:tcBorders>
          </w:tcPr>
          <w:p w14:paraId="5500AC90" w14:textId="77777777" w:rsidR="00281C72" w:rsidRPr="00F76803" w:rsidRDefault="00281C72" w:rsidP="005C4922">
            <w:pPr>
              <w:pStyle w:val="TAL"/>
              <w:rPr>
                <w:rStyle w:val="Code"/>
                <w:rFonts w:eastAsia="DengXian"/>
              </w:rPr>
            </w:pPr>
            <w:r w:rsidRPr="00F76803">
              <w:rPr>
                <w:rStyle w:val="Code"/>
              </w:rPr>
              <w:t>ProblemDetails</w:t>
            </w:r>
          </w:p>
        </w:tc>
        <w:tc>
          <w:tcPr>
            <w:tcW w:w="164" w:type="pct"/>
            <w:tcBorders>
              <w:top w:val="single" w:sz="4" w:space="0" w:color="auto"/>
              <w:left w:val="single" w:sz="6" w:space="0" w:color="000000"/>
              <w:bottom w:val="single" w:sz="4" w:space="0" w:color="auto"/>
              <w:right w:val="single" w:sz="6" w:space="0" w:color="000000"/>
            </w:tcBorders>
          </w:tcPr>
          <w:p w14:paraId="15E8F64B" w14:textId="77777777" w:rsidR="00281C72" w:rsidRDefault="00281C72" w:rsidP="005C4922">
            <w:pPr>
              <w:pStyle w:val="TAC"/>
            </w:pPr>
            <w:r>
              <w:t>O</w:t>
            </w:r>
          </w:p>
        </w:tc>
        <w:tc>
          <w:tcPr>
            <w:tcW w:w="584" w:type="pct"/>
            <w:tcBorders>
              <w:top w:val="single" w:sz="4" w:space="0" w:color="auto"/>
              <w:left w:val="single" w:sz="6" w:space="0" w:color="000000"/>
              <w:bottom w:val="single" w:sz="4" w:space="0" w:color="auto"/>
              <w:right w:val="single" w:sz="6" w:space="0" w:color="000000"/>
            </w:tcBorders>
          </w:tcPr>
          <w:p w14:paraId="253D56E4" w14:textId="77777777" w:rsidR="00281C72" w:rsidRDefault="00281C72" w:rsidP="005C4922">
            <w:pPr>
              <w:pStyle w:val="TAC"/>
            </w:pPr>
            <w:r>
              <w:t>0..1</w:t>
            </w:r>
          </w:p>
        </w:tc>
        <w:tc>
          <w:tcPr>
            <w:tcW w:w="816" w:type="pct"/>
            <w:tcBorders>
              <w:top w:val="single" w:sz="4" w:space="0" w:color="auto"/>
              <w:left w:val="single" w:sz="6" w:space="0" w:color="000000"/>
              <w:bottom w:val="single" w:sz="4" w:space="0" w:color="auto"/>
              <w:right w:val="single" w:sz="6" w:space="0" w:color="000000"/>
            </w:tcBorders>
          </w:tcPr>
          <w:p w14:paraId="3D3B32C8" w14:textId="77777777" w:rsidR="00281C72" w:rsidRDefault="00281C72" w:rsidP="005C4922">
            <w:pPr>
              <w:pStyle w:val="TAL"/>
            </w:pPr>
            <w:r>
              <w:t>404 Not Found</w:t>
            </w:r>
          </w:p>
        </w:tc>
        <w:tc>
          <w:tcPr>
            <w:tcW w:w="1853" w:type="pct"/>
            <w:tcBorders>
              <w:top w:val="single" w:sz="4" w:space="0" w:color="auto"/>
              <w:left w:val="single" w:sz="6" w:space="0" w:color="000000"/>
              <w:bottom w:val="single" w:sz="4" w:space="0" w:color="auto"/>
              <w:right w:val="single" w:sz="6" w:space="0" w:color="000000"/>
            </w:tcBorders>
          </w:tcPr>
          <w:p w14:paraId="23180736" w14:textId="77777777" w:rsidR="00281C72" w:rsidRDefault="00281C72" w:rsidP="005C4922">
            <w:pPr>
              <w:pStyle w:val="TAL"/>
            </w:pPr>
            <w:r>
              <w:t>This Data Reporting Configuration resource does not exist (see NOTE 2).</w:t>
            </w:r>
          </w:p>
        </w:tc>
      </w:tr>
      <w:tr w:rsidR="00D71F91" w14:paraId="58B8D926"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1029B5F5" w14:textId="77777777" w:rsidR="00281C72" w:rsidRDefault="00281C72" w:rsidP="005C4922">
            <w:pPr>
              <w:pStyle w:val="TAN"/>
            </w:pPr>
            <w:r>
              <w:t>NOTE 1:</w:t>
            </w:r>
            <w:r>
              <w:tab/>
              <w:t xml:space="preserve">The mandatory HTTP error status codes for the </w:t>
            </w:r>
            <w:r w:rsidRPr="00732C9B">
              <w:rPr>
                <w:rStyle w:val="HTTPHeader"/>
              </w:rPr>
              <w:t>PUT</w:t>
            </w:r>
            <w:r>
              <w:t xml:space="preserve"> and </w:t>
            </w:r>
            <w:r w:rsidRPr="00732C9B">
              <w:rPr>
                <w:rStyle w:val="HTTPMethod"/>
              </w:rPr>
              <w:t>PATCH</w:t>
            </w:r>
            <w:r>
              <w:t xml:space="preserve"> methods listed in table 5.2.7.1-1 of TS 29.500 [9] also apply.</w:t>
            </w:r>
          </w:p>
          <w:p w14:paraId="2B362F14" w14:textId="77777777" w:rsidR="00281C72" w:rsidRDefault="00281C72" w:rsidP="005C4922">
            <w:pPr>
              <w:pStyle w:val="TAN"/>
            </w:pPr>
            <w:r>
              <w:t>NOTE 2:</w:t>
            </w:r>
            <w:r>
              <w:tab/>
              <w:t>Failure cases are described in clause 6.4.</w:t>
            </w:r>
          </w:p>
        </w:tc>
      </w:tr>
    </w:tbl>
    <w:p w14:paraId="466F5A33" w14:textId="77777777" w:rsidR="00281C72" w:rsidRPr="009432AB" w:rsidRDefault="00281C72" w:rsidP="00281C72">
      <w:pPr>
        <w:pStyle w:val="TAN"/>
        <w:keepNext w:val="0"/>
        <w:rPr>
          <w:lang w:val="es-ES"/>
        </w:rPr>
      </w:pPr>
    </w:p>
    <w:p w14:paraId="38E436BC" w14:textId="35551EA4" w:rsidR="00281C72" w:rsidRDefault="00281C72" w:rsidP="00281C72">
      <w:pPr>
        <w:pStyle w:val="TH"/>
      </w:pPr>
      <w:r>
        <w:lastRenderedPageBreak/>
        <w:t>Table 6.2.5.3.2-5: Headers supported by the 200</w:t>
      </w:r>
      <w:r w:rsidR="00B80F2F">
        <w:t xml:space="preserve"> or 204</w:t>
      </w:r>
      <w:r>
        <w:t xml:space="preserve">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4"/>
        <w:gridCol w:w="424"/>
        <w:gridCol w:w="1134"/>
        <w:gridCol w:w="3821"/>
      </w:tblGrid>
      <w:tr w:rsidR="00A9670F" w14:paraId="408BBB1F"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2614ACD4" w14:textId="77777777" w:rsidR="00281C72" w:rsidRDefault="00281C72" w:rsidP="005C4922">
            <w:pPr>
              <w:pStyle w:val="TAH"/>
            </w:pPr>
            <w:r>
              <w:t>HTTP response header</w:t>
            </w:r>
          </w:p>
        </w:tc>
        <w:tc>
          <w:tcPr>
            <w:tcW w:w="516" w:type="pct"/>
            <w:tcBorders>
              <w:top w:val="single" w:sz="4" w:space="0" w:color="auto"/>
              <w:left w:val="single" w:sz="4" w:space="0" w:color="auto"/>
              <w:bottom w:val="single" w:sz="4" w:space="0" w:color="auto"/>
              <w:right w:val="single" w:sz="4" w:space="0" w:color="auto"/>
            </w:tcBorders>
            <w:shd w:val="clear" w:color="auto" w:fill="C0C0C0"/>
          </w:tcPr>
          <w:p w14:paraId="02371564" w14:textId="77777777" w:rsidR="00281C72" w:rsidRDefault="00281C72" w:rsidP="005C4922">
            <w:pPr>
              <w:pStyle w:val="TAH"/>
            </w:pPr>
            <w:r>
              <w:t>Data type</w:t>
            </w:r>
          </w:p>
        </w:tc>
        <w:tc>
          <w:tcPr>
            <w:tcW w:w="220" w:type="pct"/>
            <w:tcBorders>
              <w:top w:val="single" w:sz="4" w:space="0" w:color="auto"/>
              <w:left w:val="single" w:sz="4" w:space="0" w:color="auto"/>
              <w:bottom w:val="single" w:sz="4" w:space="0" w:color="auto"/>
              <w:right w:val="single" w:sz="4" w:space="0" w:color="auto"/>
            </w:tcBorders>
            <w:shd w:val="clear" w:color="auto" w:fill="C0C0C0"/>
          </w:tcPr>
          <w:p w14:paraId="163C3EAD"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203D1FCF" w14:textId="77777777" w:rsidR="00281C72" w:rsidRDefault="00281C72"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63FA1214" w14:textId="77777777" w:rsidR="00281C72" w:rsidRDefault="00281C72" w:rsidP="005C4922">
            <w:pPr>
              <w:pStyle w:val="TAH"/>
            </w:pPr>
            <w:r>
              <w:t>Description</w:t>
            </w:r>
          </w:p>
        </w:tc>
      </w:tr>
      <w:tr w:rsidR="00A9670F" w14:paraId="071578D0"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73A8E03" w14:textId="77777777" w:rsidR="00281C72" w:rsidRPr="00F76803" w:rsidRDefault="00281C72" w:rsidP="005C4922">
            <w:pPr>
              <w:pStyle w:val="TAL"/>
              <w:rPr>
                <w:rStyle w:val="HTTPHeader"/>
              </w:rPr>
            </w:pPr>
            <w:r w:rsidRPr="00F76803">
              <w:rPr>
                <w:rStyle w:val="HTTPHeader"/>
              </w:rPr>
              <w:t>Access-Control-Allow-Origin</w:t>
            </w:r>
          </w:p>
        </w:tc>
        <w:tc>
          <w:tcPr>
            <w:tcW w:w="516" w:type="pct"/>
            <w:tcBorders>
              <w:top w:val="single" w:sz="4" w:space="0" w:color="auto"/>
              <w:left w:val="single" w:sz="6" w:space="0" w:color="000000"/>
              <w:bottom w:val="single" w:sz="4" w:space="0" w:color="auto"/>
              <w:right w:val="single" w:sz="6" w:space="0" w:color="000000"/>
            </w:tcBorders>
          </w:tcPr>
          <w:p w14:paraId="7C66FA9A"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15A8ED45"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0CA32558"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9DC5A10" w14:textId="77777777" w:rsidR="00281C72" w:rsidRDefault="00281C72" w:rsidP="005C4922">
            <w:pPr>
              <w:pStyle w:val="TAL"/>
              <w:rPr>
                <w:lang w:eastAsia="fr-FR"/>
              </w:rPr>
            </w:pPr>
            <w:r>
              <w:t xml:space="preserve">Part of CORS [10]. Supplied if the request included the </w:t>
            </w:r>
            <w:r w:rsidRPr="005F5121">
              <w:rPr>
                <w:rStyle w:val="HTTPHeader"/>
              </w:rPr>
              <w:t>Origin</w:t>
            </w:r>
            <w:r>
              <w:t xml:space="preserve"> header.</w:t>
            </w:r>
          </w:p>
        </w:tc>
      </w:tr>
      <w:tr w:rsidR="00A9670F" w14:paraId="638CE123"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27DA0A2F" w14:textId="77777777" w:rsidR="00281C72" w:rsidRPr="00F76803" w:rsidRDefault="00281C72" w:rsidP="005C4922">
            <w:pPr>
              <w:pStyle w:val="TAL"/>
              <w:rPr>
                <w:rStyle w:val="HTTPHeader"/>
              </w:rPr>
            </w:pPr>
            <w:r w:rsidRPr="00F76803">
              <w:rPr>
                <w:rStyle w:val="HTTPHeader"/>
              </w:rPr>
              <w:t>Access-Control-Allow-Methods</w:t>
            </w:r>
          </w:p>
        </w:tc>
        <w:tc>
          <w:tcPr>
            <w:tcW w:w="516" w:type="pct"/>
            <w:tcBorders>
              <w:top w:val="single" w:sz="4" w:space="0" w:color="auto"/>
              <w:left w:val="single" w:sz="6" w:space="0" w:color="000000"/>
              <w:bottom w:val="single" w:sz="4" w:space="0" w:color="auto"/>
              <w:right w:val="single" w:sz="6" w:space="0" w:color="000000"/>
            </w:tcBorders>
          </w:tcPr>
          <w:p w14:paraId="72C57108"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1B8E3672"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39CB74AD"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4D47F2B4" w14:textId="77777777" w:rsidR="00281C72" w:rsidRDefault="00281C72" w:rsidP="005C4922">
            <w:pPr>
              <w:pStyle w:val="TAL"/>
            </w:pPr>
            <w:r>
              <w:t xml:space="preserve">Part of CORS [10]. Supplied if the request included the </w:t>
            </w:r>
            <w:r w:rsidRPr="005F5121">
              <w:rPr>
                <w:rStyle w:val="HTTPHeader"/>
              </w:rPr>
              <w:t>Origin</w:t>
            </w:r>
            <w:r>
              <w:t xml:space="preserve"> header.</w:t>
            </w:r>
          </w:p>
          <w:p w14:paraId="5C36C5C5" w14:textId="77777777" w:rsidR="00281C72" w:rsidRDefault="00281C72"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r>
              <w:t>.</w:t>
            </w:r>
          </w:p>
        </w:tc>
      </w:tr>
      <w:tr w:rsidR="00A9670F" w14:paraId="59026517"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17E3D6BD" w14:textId="77777777" w:rsidR="00281C72" w:rsidRPr="00F76803" w:rsidRDefault="00281C72" w:rsidP="005C4922">
            <w:pPr>
              <w:pStyle w:val="TAL"/>
              <w:rPr>
                <w:rStyle w:val="HTTPHeader"/>
              </w:rPr>
            </w:pPr>
            <w:r w:rsidRPr="00F76803">
              <w:rPr>
                <w:rStyle w:val="HTTPHeader"/>
              </w:rPr>
              <w:t>Access-Control-Expose-Headers</w:t>
            </w:r>
          </w:p>
        </w:tc>
        <w:tc>
          <w:tcPr>
            <w:tcW w:w="516" w:type="pct"/>
            <w:tcBorders>
              <w:top w:val="single" w:sz="4" w:space="0" w:color="auto"/>
              <w:left w:val="single" w:sz="6" w:space="0" w:color="000000"/>
              <w:bottom w:val="single" w:sz="4" w:space="0" w:color="auto"/>
              <w:right w:val="single" w:sz="6" w:space="0" w:color="000000"/>
            </w:tcBorders>
          </w:tcPr>
          <w:p w14:paraId="1AB1BCDF" w14:textId="77777777" w:rsidR="00281C72" w:rsidRPr="00F76803" w:rsidRDefault="00281C72"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2FA770EF"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45A443F6"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49D0049D" w14:textId="77777777" w:rsidR="00281C72" w:rsidRDefault="00281C72" w:rsidP="005C4922">
            <w:pPr>
              <w:pStyle w:val="TAL"/>
            </w:pPr>
            <w:r>
              <w:t>Part of CORS [10]. Supplied if the request included the Origin header.</w:t>
            </w:r>
          </w:p>
          <w:p w14:paraId="4C4DE97B" w14:textId="77777777" w:rsidR="00281C72" w:rsidRDefault="00281C72" w:rsidP="005C4922">
            <w:pPr>
              <w:pStyle w:val="TALcontinuation"/>
              <w:rPr>
                <w:lang w:eastAsia="fr-FR"/>
              </w:rPr>
            </w:pPr>
            <w:r>
              <w:t xml:space="preserve">Valid values: </w:t>
            </w:r>
            <w:r w:rsidRPr="005F5121">
              <w:rPr>
                <w:rStyle w:val="Code"/>
              </w:rPr>
              <w:t>Location</w:t>
            </w:r>
            <w:r>
              <w:t>.</w:t>
            </w:r>
          </w:p>
        </w:tc>
      </w:tr>
    </w:tbl>
    <w:p w14:paraId="5DDDD0AE" w14:textId="77777777" w:rsidR="00281C72" w:rsidRDefault="00281C72" w:rsidP="00281C72">
      <w:pPr>
        <w:pStyle w:val="TAN"/>
        <w:rPr>
          <w:noProof/>
        </w:rPr>
      </w:pPr>
    </w:p>
    <w:p w14:paraId="219B8BBD" w14:textId="77777777" w:rsidR="00281C72" w:rsidRDefault="00281C72" w:rsidP="00281C72">
      <w:pPr>
        <w:pStyle w:val="TH"/>
      </w:pPr>
      <w:r>
        <w:t>Table 6.2.5.3.2-6: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2"/>
        <w:gridCol w:w="426"/>
        <w:gridCol w:w="1134"/>
        <w:gridCol w:w="3821"/>
      </w:tblGrid>
      <w:tr w:rsidR="00A9670F" w14:paraId="4BBE2D8A"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674C940B" w14:textId="77777777" w:rsidR="00281C72" w:rsidRDefault="00281C72" w:rsidP="005C4922">
            <w:pPr>
              <w:pStyle w:val="TAH"/>
            </w:pPr>
            <w:r>
              <w:t>HTTP response header</w:t>
            </w:r>
          </w:p>
        </w:tc>
        <w:tc>
          <w:tcPr>
            <w:tcW w:w="515" w:type="pct"/>
            <w:tcBorders>
              <w:top w:val="single" w:sz="4" w:space="0" w:color="auto"/>
              <w:left w:val="single" w:sz="4" w:space="0" w:color="auto"/>
              <w:bottom w:val="single" w:sz="4" w:space="0" w:color="auto"/>
              <w:right w:val="single" w:sz="4" w:space="0" w:color="auto"/>
            </w:tcBorders>
            <w:shd w:val="clear" w:color="auto" w:fill="C0C0C0"/>
          </w:tcPr>
          <w:p w14:paraId="7FD867A6" w14:textId="77777777" w:rsidR="00281C72" w:rsidRDefault="00281C72" w:rsidP="005C4922">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2C0D3C99"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12DA85A3" w14:textId="77777777" w:rsidR="00281C72" w:rsidRDefault="00281C72"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64457FB3" w14:textId="77777777" w:rsidR="00281C72" w:rsidRDefault="00281C72" w:rsidP="005C4922">
            <w:pPr>
              <w:pStyle w:val="TAH"/>
            </w:pPr>
            <w:r>
              <w:t>Description</w:t>
            </w:r>
          </w:p>
        </w:tc>
      </w:tr>
      <w:tr w:rsidR="00A9670F" w14:paraId="3B1EA37A"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2AC8D767" w14:textId="77777777" w:rsidR="00281C72" w:rsidRPr="00F76803" w:rsidRDefault="00281C72" w:rsidP="005C4922">
            <w:pPr>
              <w:pStyle w:val="TAL"/>
              <w:rPr>
                <w:rStyle w:val="HTTPHeader"/>
              </w:rPr>
            </w:pPr>
            <w:r w:rsidRPr="00F76803">
              <w:rPr>
                <w:rStyle w:val="HTTPHeader"/>
              </w:rPr>
              <w:t>Location</w:t>
            </w:r>
          </w:p>
        </w:tc>
        <w:tc>
          <w:tcPr>
            <w:tcW w:w="515" w:type="pct"/>
            <w:tcBorders>
              <w:top w:val="single" w:sz="4" w:space="0" w:color="auto"/>
              <w:left w:val="single" w:sz="6" w:space="0" w:color="000000"/>
              <w:bottom w:val="single" w:sz="4" w:space="0" w:color="auto"/>
              <w:right w:val="single" w:sz="6" w:space="0" w:color="000000"/>
            </w:tcBorders>
          </w:tcPr>
          <w:p w14:paraId="75FC51F9"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6BE1A934" w14:textId="77777777" w:rsidR="00281C72" w:rsidRDefault="00281C72"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4B251186" w14:textId="77777777" w:rsidR="00281C72" w:rsidRDefault="00281C72" w:rsidP="005C4922">
            <w:pPr>
              <w:pStyle w:val="TAC"/>
            </w:pPr>
            <w:r>
              <w:t>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81E0F3A" w14:textId="77777777" w:rsidR="00281C72" w:rsidRDefault="00281C72" w:rsidP="005C4922">
            <w:pPr>
              <w:pStyle w:val="TAL"/>
            </w:pPr>
            <w:r>
              <w:t>An alternative URL of the resource located in another Data Collection AF (service) instance.</w:t>
            </w:r>
          </w:p>
        </w:tc>
      </w:tr>
      <w:tr w:rsidR="00A9670F" w14:paraId="2C4FC85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4BE8833B" w14:textId="77777777" w:rsidR="00281C72" w:rsidRPr="002A552E" w:rsidRDefault="00281C72" w:rsidP="005C4922">
            <w:pPr>
              <w:pStyle w:val="TAL"/>
              <w:rPr>
                <w:rStyle w:val="HTTPHeader"/>
                <w:lang w:val="sv-SE"/>
              </w:rPr>
            </w:pPr>
            <w:r w:rsidRPr="002A552E">
              <w:rPr>
                <w:rStyle w:val="HTTPHeader"/>
                <w:lang w:val="sv-SE"/>
              </w:rPr>
              <w:t>3gpp-Sbi-Target-Nf-Id</w:t>
            </w:r>
          </w:p>
        </w:tc>
        <w:tc>
          <w:tcPr>
            <w:tcW w:w="515" w:type="pct"/>
            <w:tcBorders>
              <w:top w:val="single" w:sz="4" w:space="0" w:color="auto"/>
              <w:left w:val="single" w:sz="6" w:space="0" w:color="000000"/>
              <w:bottom w:val="single" w:sz="4" w:space="0" w:color="auto"/>
              <w:right w:val="single" w:sz="6" w:space="0" w:color="000000"/>
            </w:tcBorders>
          </w:tcPr>
          <w:p w14:paraId="31FF4BF2"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A1150C4" w14:textId="77777777" w:rsidR="00281C72" w:rsidRDefault="00281C72"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75543E79" w14:textId="77777777" w:rsidR="00281C72" w:rsidRDefault="00281C72" w:rsidP="005C4922">
            <w:pPr>
              <w:pStyle w:val="TAC"/>
            </w:pPr>
            <w:r>
              <w:rPr>
                <w:lang w:eastAsia="fr-FR"/>
              </w:rP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3BEDAEE7" w14:textId="77777777" w:rsidR="00281C72" w:rsidRDefault="00281C72" w:rsidP="005C4922">
            <w:pPr>
              <w:pStyle w:val="TAL"/>
            </w:pPr>
            <w:r>
              <w:rPr>
                <w:lang w:eastAsia="fr-FR"/>
              </w:rPr>
              <w:t>Identifier of the target NF (service) instance towards which the request is redirected</w:t>
            </w:r>
          </w:p>
        </w:tc>
      </w:tr>
      <w:tr w:rsidR="00A9670F" w14:paraId="7A689F33"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0EEF418" w14:textId="77777777" w:rsidR="00281C72" w:rsidRPr="00F76803" w:rsidRDefault="00281C72" w:rsidP="005C4922">
            <w:pPr>
              <w:pStyle w:val="TAL"/>
              <w:rPr>
                <w:rStyle w:val="HTTPHeader"/>
              </w:rPr>
            </w:pPr>
            <w:r w:rsidRPr="00F76803">
              <w:rPr>
                <w:rStyle w:val="HTTPHeader"/>
              </w:rPr>
              <w:t>Access-Control-Allow-Origin</w:t>
            </w:r>
          </w:p>
        </w:tc>
        <w:tc>
          <w:tcPr>
            <w:tcW w:w="515" w:type="pct"/>
            <w:tcBorders>
              <w:top w:val="single" w:sz="4" w:space="0" w:color="auto"/>
              <w:left w:val="single" w:sz="6" w:space="0" w:color="000000"/>
              <w:bottom w:val="single" w:sz="4" w:space="0" w:color="auto"/>
              <w:right w:val="single" w:sz="6" w:space="0" w:color="000000"/>
            </w:tcBorders>
          </w:tcPr>
          <w:p w14:paraId="4A17288A"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757B1E94"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0F511BEA"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35A89522" w14:textId="77777777" w:rsidR="00281C72" w:rsidRDefault="00281C72" w:rsidP="005C4922">
            <w:pPr>
              <w:pStyle w:val="TAL"/>
              <w:rPr>
                <w:lang w:eastAsia="fr-FR"/>
              </w:rPr>
            </w:pPr>
            <w:r>
              <w:t xml:space="preserve">Part of CORS [10]. Supplied if the request included the </w:t>
            </w:r>
            <w:r w:rsidRPr="005F5121">
              <w:rPr>
                <w:rStyle w:val="HTTPHeader"/>
              </w:rPr>
              <w:t>Origin</w:t>
            </w:r>
            <w:r>
              <w:t xml:space="preserve"> header.</w:t>
            </w:r>
          </w:p>
        </w:tc>
      </w:tr>
      <w:tr w:rsidR="00A9670F" w14:paraId="2E649D28"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BA3FED4" w14:textId="77777777" w:rsidR="00281C72" w:rsidRPr="00F76803" w:rsidRDefault="00281C72" w:rsidP="005C4922">
            <w:pPr>
              <w:pStyle w:val="TAL"/>
              <w:rPr>
                <w:rStyle w:val="HTTPHeader"/>
              </w:rPr>
            </w:pPr>
            <w:r w:rsidRPr="00F76803">
              <w:rPr>
                <w:rStyle w:val="HTTPHeader"/>
              </w:rPr>
              <w:t>Access-Control-Allow-Methods</w:t>
            </w:r>
          </w:p>
        </w:tc>
        <w:tc>
          <w:tcPr>
            <w:tcW w:w="515" w:type="pct"/>
            <w:tcBorders>
              <w:top w:val="single" w:sz="4" w:space="0" w:color="auto"/>
              <w:left w:val="single" w:sz="6" w:space="0" w:color="000000"/>
              <w:bottom w:val="single" w:sz="4" w:space="0" w:color="auto"/>
              <w:right w:val="single" w:sz="6" w:space="0" w:color="000000"/>
            </w:tcBorders>
          </w:tcPr>
          <w:p w14:paraId="3D73E17C"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19E1D0D"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49CD4EBE"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452B2C0" w14:textId="77777777" w:rsidR="00281C72" w:rsidRDefault="00281C72" w:rsidP="005C4922">
            <w:pPr>
              <w:pStyle w:val="TAL"/>
            </w:pPr>
            <w:r>
              <w:t xml:space="preserve">Part of CORS [10]. Supplied if the request included the </w:t>
            </w:r>
            <w:r w:rsidRPr="005F5121">
              <w:rPr>
                <w:rStyle w:val="HTTPHeader"/>
              </w:rPr>
              <w:t>Origin</w:t>
            </w:r>
            <w:r>
              <w:t xml:space="preserve"> header. </w:t>
            </w:r>
          </w:p>
          <w:p w14:paraId="53A066E3" w14:textId="77777777" w:rsidR="00281C72" w:rsidRDefault="00281C72"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63552F">
              <w:rPr>
                <w:i/>
                <w:iCs/>
              </w:rPr>
              <w:t>PATCH,</w:t>
            </w:r>
            <w:r>
              <w:t xml:space="preserve"> </w:t>
            </w:r>
            <w:r w:rsidRPr="005F5121">
              <w:rPr>
                <w:rStyle w:val="Code"/>
              </w:rPr>
              <w:t>DELETE</w:t>
            </w:r>
          </w:p>
        </w:tc>
      </w:tr>
      <w:tr w:rsidR="00A9670F" w14:paraId="62A18440" w14:textId="77777777" w:rsidTr="005C4922">
        <w:trPr>
          <w:jc w:val="center"/>
        </w:trPr>
        <w:tc>
          <w:tcPr>
            <w:tcW w:w="1691" w:type="pct"/>
            <w:tcBorders>
              <w:top w:val="single" w:sz="4" w:space="0" w:color="auto"/>
              <w:left w:val="single" w:sz="6" w:space="0" w:color="000000"/>
              <w:bottom w:val="single" w:sz="6" w:space="0" w:color="000000"/>
              <w:right w:val="single" w:sz="6" w:space="0" w:color="000000"/>
            </w:tcBorders>
            <w:shd w:val="clear" w:color="auto" w:fill="auto"/>
          </w:tcPr>
          <w:p w14:paraId="1D378AAF" w14:textId="77777777" w:rsidR="00281C72" w:rsidRPr="00F76803" w:rsidRDefault="00281C72" w:rsidP="005C4922">
            <w:pPr>
              <w:pStyle w:val="TAL"/>
              <w:rPr>
                <w:rStyle w:val="HTTPHeader"/>
              </w:rPr>
            </w:pPr>
            <w:r w:rsidRPr="00F76803">
              <w:rPr>
                <w:rStyle w:val="HTTPHeader"/>
              </w:rPr>
              <w:t>Access-Control-Expose-Headers</w:t>
            </w:r>
          </w:p>
        </w:tc>
        <w:tc>
          <w:tcPr>
            <w:tcW w:w="515" w:type="pct"/>
            <w:tcBorders>
              <w:top w:val="single" w:sz="4" w:space="0" w:color="auto"/>
              <w:left w:val="single" w:sz="6" w:space="0" w:color="000000"/>
              <w:bottom w:val="single" w:sz="6" w:space="0" w:color="000000"/>
              <w:right w:val="single" w:sz="6" w:space="0" w:color="000000"/>
            </w:tcBorders>
          </w:tcPr>
          <w:p w14:paraId="76D022D4" w14:textId="77777777" w:rsidR="00281C72" w:rsidRPr="00F76803" w:rsidRDefault="00281C72"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6" w:space="0" w:color="000000"/>
              <w:right w:val="single" w:sz="6" w:space="0" w:color="000000"/>
            </w:tcBorders>
          </w:tcPr>
          <w:p w14:paraId="29D51541"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6" w:space="0" w:color="000000"/>
              <w:right w:val="single" w:sz="6" w:space="0" w:color="000000"/>
            </w:tcBorders>
          </w:tcPr>
          <w:p w14:paraId="6E9D2A5D" w14:textId="77777777" w:rsidR="00281C72" w:rsidRDefault="00281C72" w:rsidP="005C4922">
            <w:pPr>
              <w:pStyle w:val="TAC"/>
              <w:rPr>
                <w:lang w:eastAsia="fr-FR"/>
              </w:rPr>
            </w:pPr>
            <w:r>
              <w:t>0..1</w:t>
            </w:r>
          </w:p>
        </w:tc>
        <w:tc>
          <w:tcPr>
            <w:tcW w:w="1984" w:type="pct"/>
            <w:tcBorders>
              <w:top w:val="single" w:sz="4" w:space="0" w:color="auto"/>
              <w:left w:val="single" w:sz="6" w:space="0" w:color="000000"/>
              <w:bottom w:val="single" w:sz="6" w:space="0" w:color="000000"/>
              <w:right w:val="single" w:sz="6" w:space="0" w:color="000000"/>
            </w:tcBorders>
            <w:shd w:val="clear" w:color="auto" w:fill="auto"/>
            <w:vAlign w:val="center"/>
          </w:tcPr>
          <w:p w14:paraId="1E6F2421" w14:textId="77777777" w:rsidR="00281C72" w:rsidRDefault="00281C72" w:rsidP="005C4922">
            <w:pPr>
              <w:pStyle w:val="TAL"/>
            </w:pPr>
            <w:r>
              <w:t xml:space="preserve">Part of CORS [10]. Supplied if the request included the </w:t>
            </w:r>
            <w:r w:rsidRPr="005F5121">
              <w:rPr>
                <w:rStyle w:val="HTTPHeader"/>
              </w:rPr>
              <w:t>Origin</w:t>
            </w:r>
            <w:r>
              <w:t xml:space="preserve"> header.</w:t>
            </w:r>
          </w:p>
          <w:p w14:paraId="28C9C0A9" w14:textId="77777777" w:rsidR="00281C72" w:rsidRDefault="00281C72" w:rsidP="005C4922">
            <w:pPr>
              <w:pStyle w:val="TALcontinuation"/>
              <w:rPr>
                <w:lang w:eastAsia="fr-FR"/>
              </w:rPr>
            </w:pPr>
            <w:r>
              <w:t xml:space="preserve">Valid values: </w:t>
            </w:r>
            <w:r w:rsidRPr="005F5121">
              <w:rPr>
                <w:rStyle w:val="Code"/>
              </w:rPr>
              <w:t>Location</w:t>
            </w:r>
          </w:p>
        </w:tc>
      </w:tr>
    </w:tbl>
    <w:p w14:paraId="5754BBCF" w14:textId="77777777" w:rsidR="00281C72" w:rsidRDefault="00281C72" w:rsidP="00281C72"/>
    <w:p w14:paraId="68B5E663" w14:textId="77777777" w:rsidR="00281C72" w:rsidRDefault="00281C72" w:rsidP="00281C72">
      <w:pPr>
        <w:pStyle w:val="Heading5"/>
      </w:pPr>
      <w:bookmarkStart w:id="455" w:name="_Toc103208518"/>
      <w:bookmarkStart w:id="456" w:name="_Toc103208958"/>
      <w:bookmarkStart w:id="457" w:name="_Toc171679136"/>
      <w:r>
        <w:t>6.2.5.3.3</w:t>
      </w:r>
      <w:r>
        <w:tab/>
      </w:r>
      <w:r w:rsidRPr="00353C6B">
        <w:t>Ndcaf_DataReporting</w:t>
      </w:r>
      <w:r>
        <w:t>Provisioning_DestroyConfiguration operation using</w:t>
      </w:r>
      <w:r w:rsidRPr="00353C6B">
        <w:t xml:space="preserve"> </w:t>
      </w:r>
      <w:r>
        <w:t>DELETE method</w:t>
      </w:r>
      <w:bookmarkEnd w:id="455"/>
      <w:bookmarkEnd w:id="456"/>
      <w:bookmarkEnd w:id="457"/>
    </w:p>
    <w:p w14:paraId="25545D47" w14:textId="77777777" w:rsidR="00281C72" w:rsidRDefault="00281C72" w:rsidP="00281C72">
      <w:pPr>
        <w:keepNext/>
      </w:pPr>
      <w:r>
        <w:t>This service operation shall support the URL query parameters specified in table 6.2.5.3.3-1.</w:t>
      </w:r>
    </w:p>
    <w:p w14:paraId="308B2331" w14:textId="77777777" w:rsidR="00281C72" w:rsidRDefault="00281C72" w:rsidP="00281C72">
      <w:pPr>
        <w:pStyle w:val="TH"/>
      </w:pPr>
      <w:r>
        <w:t>Table 6.2.5.3.3-1: URL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411E167E"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4D1E3B1" w14:textId="77777777" w:rsidR="00281C72" w:rsidRDefault="00281C72"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318F5C9" w14:textId="77777777" w:rsidR="00281C72" w:rsidRDefault="00281C72"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F99FCDB" w14:textId="77777777" w:rsidR="00281C72" w:rsidRDefault="00281C72"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186396B" w14:textId="77777777" w:rsidR="00281C72" w:rsidRDefault="00281C72"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555B23B" w14:textId="77777777" w:rsidR="00281C72" w:rsidRDefault="00281C72" w:rsidP="005C4922">
            <w:pPr>
              <w:pStyle w:val="TAH"/>
            </w:pPr>
            <w:r>
              <w:t>Description</w:t>
            </w:r>
          </w:p>
        </w:tc>
      </w:tr>
      <w:tr w:rsidR="00A9670F" w14:paraId="0C933139"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3327611" w14:textId="77777777" w:rsidR="00281C72" w:rsidRDefault="00281C72"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21E84A03" w14:textId="77777777" w:rsidR="00281C72" w:rsidRDefault="00281C72"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676C14C7" w14:textId="77777777" w:rsidR="00281C72" w:rsidRDefault="00281C72"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3865FF45" w14:textId="77777777" w:rsidR="00281C72" w:rsidRDefault="00281C72" w:rsidP="005C4922">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3BFEBFE6" w14:textId="77777777" w:rsidR="00281C72" w:rsidRDefault="00281C72" w:rsidP="005C4922">
            <w:pPr>
              <w:pStyle w:val="TAL"/>
            </w:pPr>
          </w:p>
        </w:tc>
      </w:tr>
    </w:tbl>
    <w:p w14:paraId="3202C539" w14:textId="77777777" w:rsidR="00281C72" w:rsidRDefault="00281C72" w:rsidP="00281C72">
      <w:pPr>
        <w:pStyle w:val="TAN"/>
        <w:keepNext w:val="0"/>
      </w:pPr>
    </w:p>
    <w:p w14:paraId="2F54F8FE" w14:textId="77777777" w:rsidR="00281C72" w:rsidRDefault="00281C72" w:rsidP="00281C72">
      <w:pPr>
        <w:keepNext/>
      </w:pPr>
      <w:r>
        <w:t>This method shall support the request data structures and headers specified in tables 6.2.5.3.3-2 and 6.2.5.3.3-3, respectively. Furthermore, this method shall support the response data structures specified in table 6.2.5.3.3-4, and the different response codes specified in tables 6.2.5.3.3-5 and 6.2.5.3.3-6, respectively.</w:t>
      </w:r>
    </w:p>
    <w:p w14:paraId="69E10794" w14:textId="77777777" w:rsidR="00281C72" w:rsidRDefault="00281C72" w:rsidP="00281C72">
      <w:pPr>
        <w:pStyle w:val="TH"/>
      </w:pPr>
      <w:r>
        <w:t>Table 6.2.5.3.3-2: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A9670F" w14:paraId="6645E92A" w14:textId="77777777" w:rsidTr="005C4922">
        <w:trPr>
          <w:jc w:val="center"/>
        </w:trPr>
        <w:tc>
          <w:tcPr>
            <w:tcW w:w="1587" w:type="dxa"/>
            <w:tcBorders>
              <w:top w:val="single" w:sz="4" w:space="0" w:color="auto"/>
              <w:left w:val="single" w:sz="4" w:space="0" w:color="auto"/>
              <w:bottom w:val="single" w:sz="4" w:space="0" w:color="auto"/>
              <w:right w:val="single" w:sz="4" w:space="0" w:color="auto"/>
            </w:tcBorders>
            <w:shd w:val="clear" w:color="auto" w:fill="C0C0C0"/>
            <w:hideMark/>
          </w:tcPr>
          <w:p w14:paraId="78ECBAC3" w14:textId="77777777" w:rsidR="00281C72" w:rsidRDefault="00281C72" w:rsidP="005C4922">
            <w:pPr>
              <w:pStyle w:val="TAH"/>
            </w:pPr>
            <w:r>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hideMark/>
          </w:tcPr>
          <w:p w14:paraId="2CC5D0AA" w14:textId="77777777" w:rsidR="00281C72" w:rsidRDefault="00281C72" w:rsidP="005C4922">
            <w:pPr>
              <w:pStyle w:val="TAH"/>
            </w:pPr>
            <w:r>
              <w:t>P</w:t>
            </w:r>
          </w:p>
        </w:tc>
        <w:tc>
          <w:tcPr>
            <w:tcW w:w="1247" w:type="dxa"/>
            <w:tcBorders>
              <w:top w:val="single" w:sz="4" w:space="0" w:color="auto"/>
              <w:left w:val="single" w:sz="4" w:space="0" w:color="auto"/>
              <w:bottom w:val="single" w:sz="4" w:space="0" w:color="auto"/>
              <w:right w:val="single" w:sz="4" w:space="0" w:color="auto"/>
            </w:tcBorders>
            <w:shd w:val="clear" w:color="auto" w:fill="C0C0C0"/>
            <w:hideMark/>
          </w:tcPr>
          <w:p w14:paraId="3BE2CD1E" w14:textId="77777777" w:rsidR="00281C72" w:rsidRDefault="00281C72" w:rsidP="005C4922">
            <w:pPr>
              <w:pStyle w:val="TAH"/>
            </w:pPr>
            <w:r>
              <w:t>Cardinality</w:t>
            </w:r>
          </w:p>
        </w:tc>
        <w:tc>
          <w:tcPr>
            <w:tcW w:w="62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6E3DD0E" w14:textId="77777777" w:rsidR="00281C72" w:rsidRDefault="00281C72" w:rsidP="005C4922">
            <w:pPr>
              <w:pStyle w:val="TAH"/>
            </w:pPr>
            <w:r>
              <w:t>Description</w:t>
            </w:r>
          </w:p>
        </w:tc>
      </w:tr>
      <w:tr w:rsidR="00A9670F" w14:paraId="6652B535" w14:textId="77777777" w:rsidTr="005C4922">
        <w:trPr>
          <w:jc w:val="center"/>
        </w:trPr>
        <w:tc>
          <w:tcPr>
            <w:tcW w:w="1587" w:type="dxa"/>
            <w:tcBorders>
              <w:top w:val="single" w:sz="4" w:space="0" w:color="auto"/>
              <w:left w:val="single" w:sz="6" w:space="0" w:color="000000"/>
              <w:bottom w:val="single" w:sz="6" w:space="0" w:color="000000"/>
              <w:right w:val="single" w:sz="6" w:space="0" w:color="000000"/>
            </w:tcBorders>
            <w:hideMark/>
          </w:tcPr>
          <w:p w14:paraId="291838C3" w14:textId="77777777" w:rsidR="00281C72" w:rsidRDefault="00281C72" w:rsidP="005C4922">
            <w:pPr>
              <w:pStyle w:val="TAL"/>
            </w:pPr>
          </w:p>
        </w:tc>
        <w:tc>
          <w:tcPr>
            <w:tcW w:w="418" w:type="dxa"/>
            <w:tcBorders>
              <w:top w:val="single" w:sz="4" w:space="0" w:color="auto"/>
              <w:left w:val="single" w:sz="6" w:space="0" w:color="000000"/>
              <w:bottom w:val="single" w:sz="6" w:space="0" w:color="000000"/>
              <w:right w:val="single" w:sz="6" w:space="0" w:color="000000"/>
            </w:tcBorders>
          </w:tcPr>
          <w:p w14:paraId="21464AE9" w14:textId="77777777" w:rsidR="00281C72" w:rsidRDefault="00281C72" w:rsidP="005C4922">
            <w:pPr>
              <w:pStyle w:val="TAC"/>
            </w:pPr>
          </w:p>
        </w:tc>
        <w:tc>
          <w:tcPr>
            <w:tcW w:w="1247" w:type="dxa"/>
            <w:tcBorders>
              <w:top w:val="single" w:sz="4" w:space="0" w:color="auto"/>
              <w:left w:val="single" w:sz="6" w:space="0" w:color="000000"/>
              <w:bottom w:val="single" w:sz="6" w:space="0" w:color="000000"/>
              <w:right w:val="single" w:sz="6" w:space="0" w:color="000000"/>
            </w:tcBorders>
          </w:tcPr>
          <w:p w14:paraId="20B49DB8" w14:textId="77777777" w:rsidR="00281C72" w:rsidRDefault="00281C72" w:rsidP="005C4922">
            <w:pPr>
              <w:pStyle w:val="TAL"/>
            </w:pPr>
          </w:p>
        </w:tc>
        <w:tc>
          <w:tcPr>
            <w:tcW w:w="6281" w:type="dxa"/>
            <w:tcBorders>
              <w:top w:val="single" w:sz="4" w:space="0" w:color="auto"/>
              <w:left w:val="single" w:sz="6" w:space="0" w:color="000000"/>
              <w:bottom w:val="single" w:sz="6" w:space="0" w:color="000000"/>
              <w:right w:val="single" w:sz="6" w:space="0" w:color="000000"/>
            </w:tcBorders>
          </w:tcPr>
          <w:p w14:paraId="4C1363D9" w14:textId="77777777" w:rsidR="00281C72" w:rsidRDefault="00281C72" w:rsidP="005C4922">
            <w:pPr>
              <w:pStyle w:val="TAL"/>
            </w:pPr>
          </w:p>
        </w:tc>
      </w:tr>
    </w:tbl>
    <w:p w14:paraId="2218B44D" w14:textId="77777777" w:rsidR="00281C72" w:rsidRPr="009432AB" w:rsidRDefault="00281C72" w:rsidP="00281C72">
      <w:pPr>
        <w:pStyle w:val="TAN"/>
        <w:keepNext w:val="0"/>
        <w:rPr>
          <w:lang w:val="es-ES"/>
        </w:rPr>
      </w:pPr>
    </w:p>
    <w:p w14:paraId="28C9AFC3" w14:textId="77777777" w:rsidR="00281C72" w:rsidRDefault="00281C72" w:rsidP="00281C72">
      <w:pPr>
        <w:pStyle w:val="TH"/>
      </w:pPr>
      <w:r>
        <w:t>Table</w:t>
      </w:r>
      <w:r>
        <w:rPr>
          <w:noProof/>
        </w:rPr>
        <w:t> </w:t>
      </w:r>
      <w:r>
        <w:t xml:space="preserve">6.2.5.3.3-3: Headers supported for DELETE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55"/>
        <w:gridCol w:w="1134"/>
        <w:gridCol w:w="567"/>
        <w:gridCol w:w="1134"/>
        <w:gridCol w:w="5226"/>
      </w:tblGrid>
      <w:tr w:rsidR="00281C72" w14:paraId="53EB99FA" w14:textId="77777777" w:rsidTr="005C4922">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tcPr>
          <w:p w14:paraId="5C6891BF" w14:textId="77777777" w:rsidR="00281C72" w:rsidRDefault="00281C72" w:rsidP="005C4922">
            <w:pPr>
              <w:pStyle w:val="TAH"/>
            </w:pPr>
            <w:r>
              <w:t>HTTP request header</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AC3849" w14:textId="77777777" w:rsidR="00281C72" w:rsidRDefault="00281C72"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13F81194" w14:textId="77777777" w:rsidR="00281C72" w:rsidRDefault="00281C72"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EC71210" w14:textId="77777777" w:rsidR="00281C72" w:rsidRDefault="00281C72" w:rsidP="005C4922">
            <w:pPr>
              <w:pStyle w:val="TAH"/>
            </w:pPr>
            <w:r>
              <w:t>Cardinality</w:t>
            </w:r>
          </w:p>
        </w:tc>
        <w:tc>
          <w:tcPr>
            <w:tcW w:w="5226" w:type="dxa"/>
            <w:tcBorders>
              <w:top w:val="single" w:sz="4" w:space="0" w:color="auto"/>
              <w:left w:val="single" w:sz="4" w:space="0" w:color="auto"/>
              <w:bottom w:val="single" w:sz="4" w:space="0" w:color="auto"/>
              <w:right w:val="single" w:sz="4" w:space="0" w:color="auto"/>
            </w:tcBorders>
            <w:shd w:val="clear" w:color="auto" w:fill="C0C0C0"/>
            <w:vAlign w:val="center"/>
          </w:tcPr>
          <w:p w14:paraId="260CCB9A" w14:textId="77777777" w:rsidR="00281C72" w:rsidRDefault="00281C72" w:rsidP="005C4922">
            <w:pPr>
              <w:pStyle w:val="TAH"/>
            </w:pPr>
            <w:r>
              <w:t>Description</w:t>
            </w:r>
          </w:p>
        </w:tc>
      </w:tr>
      <w:tr w:rsidR="00281C72" w14:paraId="0B953B00" w14:textId="77777777" w:rsidTr="005C4922">
        <w:trPr>
          <w:jc w:val="center"/>
        </w:trPr>
        <w:tc>
          <w:tcPr>
            <w:tcW w:w="1555" w:type="dxa"/>
            <w:tcBorders>
              <w:top w:val="single" w:sz="4" w:space="0" w:color="auto"/>
              <w:left w:val="single" w:sz="6" w:space="0" w:color="000000"/>
              <w:bottom w:val="single" w:sz="6" w:space="0" w:color="000000"/>
              <w:right w:val="single" w:sz="6" w:space="0" w:color="000000"/>
            </w:tcBorders>
            <w:shd w:val="clear" w:color="auto" w:fill="auto"/>
          </w:tcPr>
          <w:p w14:paraId="107EED28" w14:textId="77777777" w:rsidR="00281C72" w:rsidRPr="008B760F" w:rsidRDefault="00281C72" w:rsidP="005C4922">
            <w:pPr>
              <w:pStyle w:val="TAL"/>
              <w:rPr>
                <w:rStyle w:val="HTTPHeader"/>
              </w:rPr>
            </w:pPr>
            <w:r w:rsidRPr="001D6C48">
              <w:rPr>
                <w:rStyle w:val="HTTPHeader"/>
              </w:rPr>
              <w:t>Authorization</w:t>
            </w:r>
          </w:p>
        </w:tc>
        <w:tc>
          <w:tcPr>
            <w:tcW w:w="1134" w:type="dxa"/>
            <w:tcBorders>
              <w:top w:val="single" w:sz="4" w:space="0" w:color="auto"/>
              <w:left w:val="single" w:sz="6" w:space="0" w:color="000000"/>
              <w:bottom w:val="single" w:sz="6" w:space="0" w:color="000000"/>
              <w:right w:val="single" w:sz="6" w:space="0" w:color="000000"/>
            </w:tcBorders>
          </w:tcPr>
          <w:p w14:paraId="705CC922"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329D00A2" w14:textId="77777777" w:rsidR="00281C72" w:rsidRDefault="00281C72" w:rsidP="005C4922">
            <w:pPr>
              <w:pStyle w:val="TAC"/>
            </w:pPr>
            <w:r>
              <w:t>M</w:t>
            </w:r>
          </w:p>
        </w:tc>
        <w:tc>
          <w:tcPr>
            <w:tcW w:w="1134" w:type="dxa"/>
            <w:tcBorders>
              <w:top w:val="single" w:sz="4" w:space="0" w:color="auto"/>
              <w:left w:val="single" w:sz="6" w:space="0" w:color="000000"/>
              <w:bottom w:val="single" w:sz="6" w:space="0" w:color="000000"/>
              <w:right w:val="single" w:sz="6" w:space="0" w:color="000000"/>
            </w:tcBorders>
          </w:tcPr>
          <w:p w14:paraId="4C2E1441" w14:textId="77777777" w:rsidR="00281C72" w:rsidRDefault="00281C72" w:rsidP="005C4922">
            <w:pPr>
              <w:pStyle w:val="TAC"/>
            </w:pPr>
            <w:r>
              <w:t>1</w:t>
            </w:r>
          </w:p>
        </w:tc>
        <w:tc>
          <w:tcPr>
            <w:tcW w:w="5226" w:type="dxa"/>
            <w:tcBorders>
              <w:top w:val="single" w:sz="4" w:space="0" w:color="auto"/>
              <w:left w:val="single" w:sz="6" w:space="0" w:color="000000"/>
              <w:bottom w:val="single" w:sz="6" w:space="0" w:color="000000"/>
              <w:right w:val="single" w:sz="6" w:space="0" w:color="000000"/>
            </w:tcBorders>
            <w:shd w:val="clear" w:color="auto" w:fill="auto"/>
            <w:vAlign w:val="center"/>
          </w:tcPr>
          <w:p w14:paraId="1ECBCD71" w14:textId="77777777" w:rsidR="00281C72" w:rsidRDefault="00281C72" w:rsidP="005C4922">
            <w:pPr>
              <w:pStyle w:val="TAL"/>
            </w:pPr>
            <w:r>
              <w:t>For authentication of the Provisioning AF (see NOTE).</w:t>
            </w:r>
          </w:p>
        </w:tc>
      </w:tr>
      <w:tr w:rsidR="00281C72" w14:paraId="463AF981" w14:textId="77777777" w:rsidTr="005C4922">
        <w:trPr>
          <w:jc w:val="center"/>
        </w:trPr>
        <w:tc>
          <w:tcPr>
            <w:tcW w:w="1555" w:type="dxa"/>
            <w:tcBorders>
              <w:top w:val="single" w:sz="4" w:space="0" w:color="auto"/>
              <w:left w:val="single" w:sz="6" w:space="0" w:color="000000"/>
              <w:bottom w:val="single" w:sz="4" w:space="0" w:color="auto"/>
              <w:right w:val="single" w:sz="6" w:space="0" w:color="000000"/>
            </w:tcBorders>
            <w:shd w:val="clear" w:color="auto" w:fill="auto"/>
          </w:tcPr>
          <w:p w14:paraId="77052565" w14:textId="77777777" w:rsidR="00281C72" w:rsidRPr="008B760F" w:rsidRDefault="00281C72" w:rsidP="005C4922">
            <w:pPr>
              <w:pStyle w:val="TAL"/>
              <w:rPr>
                <w:rStyle w:val="HTTPHeader"/>
              </w:rPr>
            </w:pPr>
            <w:r w:rsidRPr="008B760F">
              <w:rPr>
                <w:rStyle w:val="HTTPHeader"/>
              </w:rPr>
              <w:t>Origin</w:t>
            </w:r>
          </w:p>
        </w:tc>
        <w:tc>
          <w:tcPr>
            <w:tcW w:w="1134" w:type="dxa"/>
            <w:tcBorders>
              <w:top w:val="single" w:sz="4" w:space="0" w:color="auto"/>
              <w:left w:val="single" w:sz="6" w:space="0" w:color="000000"/>
              <w:bottom w:val="single" w:sz="4" w:space="0" w:color="auto"/>
              <w:right w:val="single" w:sz="6" w:space="0" w:color="000000"/>
            </w:tcBorders>
          </w:tcPr>
          <w:p w14:paraId="1B788EF3" w14:textId="77777777" w:rsidR="00281C72" w:rsidRPr="008B760F" w:rsidRDefault="00281C72"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7B10D278" w14:textId="77777777" w:rsidR="00281C72" w:rsidRDefault="00281C72" w:rsidP="005C4922">
            <w:pPr>
              <w:pStyle w:val="TAC"/>
            </w:pPr>
            <w:r>
              <w:t>O</w:t>
            </w:r>
          </w:p>
        </w:tc>
        <w:tc>
          <w:tcPr>
            <w:tcW w:w="1134" w:type="dxa"/>
            <w:tcBorders>
              <w:top w:val="single" w:sz="4" w:space="0" w:color="auto"/>
              <w:left w:val="single" w:sz="6" w:space="0" w:color="000000"/>
              <w:bottom w:val="single" w:sz="4" w:space="0" w:color="auto"/>
              <w:right w:val="single" w:sz="6" w:space="0" w:color="000000"/>
            </w:tcBorders>
          </w:tcPr>
          <w:p w14:paraId="4F674FC3" w14:textId="77777777" w:rsidR="00281C72" w:rsidRDefault="00281C72" w:rsidP="005C4922">
            <w:pPr>
              <w:pStyle w:val="TAC"/>
            </w:pPr>
            <w:r>
              <w:t>0..1</w:t>
            </w:r>
          </w:p>
        </w:tc>
        <w:tc>
          <w:tcPr>
            <w:tcW w:w="5226" w:type="dxa"/>
            <w:tcBorders>
              <w:top w:val="single" w:sz="4" w:space="0" w:color="auto"/>
              <w:left w:val="single" w:sz="6" w:space="0" w:color="000000"/>
              <w:bottom w:val="single" w:sz="4" w:space="0" w:color="auto"/>
              <w:right w:val="single" w:sz="6" w:space="0" w:color="000000"/>
            </w:tcBorders>
            <w:shd w:val="clear" w:color="auto" w:fill="auto"/>
            <w:vAlign w:val="center"/>
          </w:tcPr>
          <w:p w14:paraId="496BC395" w14:textId="77777777" w:rsidR="00281C72" w:rsidRDefault="00281C72" w:rsidP="005C4922">
            <w:pPr>
              <w:pStyle w:val="TAL"/>
            </w:pPr>
            <w:r>
              <w:t>Indicates the origin of the requester.)</w:t>
            </w:r>
          </w:p>
        </w:tc>
      </w:tr>
      <w:tr w:rsidR="00281C72" w14:paraId="31C94253" w14:textId="77777777" w:rsidTr="005C4922">
        <w:trPr>
          <w:jc w:val="center"/>
        </w:trPr>
        <w:tc>
          <w:tcPr>
            <w:tcW w:w="9616" w:type="dxa"/>
            <w:gridSpan w:val="5"/>
            <w:tcBorders>
              <w:top w:val="single" w:sz="4" w:space="0" w:color="auto"/>
              <w:left w:val="single" w:sz="6" w:space="0" w:color="000000"/>
              <w:bottom w:val="single" w:sz="4" w:space="0" w:color="auto"/>
            </w:tcBorders>
            <w:shd w:val="clear" w:color="auto" w:fill="auto"/>
          </w:tcPr>
          <w:p w14:paraId="5F82A38D" w14:textId="77777777" w:rsidR="00281C72" w:rsidRDefault="00281C72" w:rsidP="005C4922">
            <w:pPr>
              <w:pStyle w:val="TAN"/>
            </w:pPr>
            <w:r>
              <w:t>NOTE:</w:t>
            </w:r>
            <w:r>
              <w:tab/>
              <w:t xml:space="preserve">If OAuth 2.0 authorization is used the value is </w:t>
            </w:r>
            <w:r w:rsidRPr="0097300D">
              <w:rPr>
                <w:i/>
                <w:iCs/>
              </w:rPr>
              <w:t>Bearer</w:t>
            </w:r>
            <w:r>
              <w:t xml:space="preserve"> followed by a string representing the access token, see section 2.1 of RFC 6750 [8].</w:t>
            </w:r>
          </w:p>
        </w:tc>
      </w:tr>
    </w:tbl>
    <w:p w14:paraId="1102256C" w14:textId="77777777" w:rsidR="00281C72" w:rsidRDefault="00281C72" w:rsidP="00281C72">
      <w:pPr>
        <w:pStyle w:val="TAN"/>
        <w:keepNext w:val="0"/>
      </w:pPr>
    </w:p>
    <w:p w14:paraId="1A626DB6" w14:textId="77777777" w:rsidR="00281C72" w:rsidRDefault="00281C72" w:rsidP="00281C72">
      <w:pPr>
        <w:pStyle w:val="TH"/>
      </w:pPr>
      <w:r>
        <w:lastRenderedPageBreak/>
        <w:t>Table 6.2.5.3.3-4: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82"/>
        <w:gridCol w:w="435"/>
        <w:gridCol w:w="1236"/>
        <w:gridCol w:w="1110"/>
        <w:gridCol w:w="5172"/>
      </w:tblGrid>
      <w:tr w:rsidR="00A9670F" w14:paraId="41C083C0" w14:textId="77777777" w:rsidTr="005C4922">
        <w:trPr>
          <w:jc w:val="center"/>
        </w:trPr>
        <w:tc>
          <w:tcPr>
            <w:tcW w:w="830" w:type="pct"/>
            <w:tcBorders>
              <w:top w:val="single" w:sz="4" w:space="0" w:color="auto"/>
              <w:left w:val="single" w:sz="4" w:space="0" w:color="auto"/>
              <w:bottom w:val="single" w:sz="4" w:space="0" w:color="auto"/>
              <w:right w:val="single" w:sz="4" w:space="0" w:color="auto"/>
            </w:tcBorders>
            <w:shd w:val="clear" w:color="auto" w:fill="C0C0C0"/>
            <w:hideMark/>
          </w:tcPr>
          <w:p w14:paraId="4D17B1EA" w14:textId="77777777" w:rsidR="00281C72" w:rsidRDefault="00281C72" w:rsidP="005C4922">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21112CD6" w14:textId="77777777" w:rsidR="00281C72" w:rsidRDefault="00281C72" w:rsidP="005C4922">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2AF1C484" w14:textId="77777777" w:rsidR="00281C72" w:rsidRDefault="00281C72" w:rsidP="005C4922">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180CCD54" w14:textId="77777777" w:rsidR="00281C72" w:rsidRDefault="00281C72" w:rsidP="005C4922">
            <w:pPr>
              <w:pStyle w:val="TAH"/>
            </w:pPr>
            <w:r>
              <w:t>Response</w:t>
            </w:r>
          </w:p>
          <w:p w14:paraId="3E2DCD08" w14:textId="77777777" w:rsidR="00281C72" w:rsidRDefault="00281C72" w:rsidP="005C4922">
            <w:pPr>
              <w:pStyle w:val="TAH"/>
            </w:pPr>
            <w:r>
              <w:t>codes</w:t>
            </w:r>
          </w:p>
        </w:tc>
        <w:tc>
          <w:tcPr>
            <w:tcW w:w="2712" w:type="pct"/>
            <w:tcBorders>
              <w:top w:val="single" w:sz="4" w:space="0" w:color="auto"/>
              <w:left w:val="single" w:sz="4" w:space="0" w:color="auto"/>
              <w:bottom w:val="single" w:sz="4" w:space="0" w:color="auto"/>
              <w:right w:val="single" w:sz="4" w:space="0" w:color="auto"/>
            </w:tcBorders>
            <w:shd w:val="clear" w:color="auto" w:fill="C0C0C0"/>
            <w:hideMark/>
          </w:tcPr>
          <w:p w14:paraId="7E1F8A9D" w14:textId="77777777" w:rsidR="00281C72" w:rsidRDefault="00281C72" w:rsidP="005C4922">
            <w:pPr>
              <w:pStyle w:val="TAH"/>
            </w:pPr>
            <w:r>
              <w:t>Description</w:t>
            </w:r>
          </w:p>
        </w:tc>
      </w:tr>
      <w:tr w:rsidR="00A9670F" w14:paraId="20B16659"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hideMark/>
          </w:tcPr>
          <w:p w14:paraId="26B475CF" w14:textId="77777777" w:rsidR="00281C72" w:rsidRDefault="00281C72" w:rsidP="005C4922">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74184D61" w14:textId="77777777" w:rsidR="00281C72" w:rsidRDefault="00281C72" w:rsidP="005C4922">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635D7181" w14:textId="77777777" w:rsidR="00281C72" w:rsidRDefault="00281C72" w:rsidP="005C4922">
            <w:pPr>
              <w:pStyle w:val="TAC"/>
            </w:pPr>
          </w:p>
        </w:tc>
        <w:tc>
          <w:tcPr>
            <w:tcW w:w="582" w:type="pct"/>
            <w:tcBorders>
              <w:top w:val="single" w:sz="4" w:space="0" w:color="auto"/>
              <w:left w:val="single" w:sz="6" w:space="0" w:color="000000"/>
              <w:bottom w:val="single" w:sz="4" w:space="0" w:color="auto"/>
              <w:right w:val="single" w:sz="6" w:space="0" w:color="000000"/>
            </w:tcBorders>
            <w:hideMark/>
          </w:tcPr>
          <w:p w14:paraId="12D85807" w14:textId="77777777" w:rsidR="00281C72" w:rsidRDefault="00281C72" w:rsidP="005C4922">
            <w:pPr>
              <w:pStyle w:val="TAL"/>
            </w:pPr>
            <w:r>
              <w:t>204 No Content</w:t>
            </w:r>
          </w:p>
        </w:tc>
        <w:tc>
          <w:tcPr>
            <w:tcW w:w="2712" w:type="pct"/>
            <w:tcBorders>
              <w:top w:val="single" w:sz="4" w:space="0" w:color="auto"/>
              <w:left w:val="single" w:sz="6" w:space="0" w:color="000000"/>
              <w:bottom w:val="single" w:sz="4" w:space="0" w:color="auto"/>
              <w:right w:val="single" w:sz="6" w:space="0" w:color="000000"/>
            </w:tcBorders>
            <w:hideMark/>
          </w:tcPr>
          <w:p w14:paraId="10B5C92E" w14:textId="77777777" w:rsidR="00281C72" w:rsidRDefault="00281C72" w:rsidP="005C4922">
            <w:pPr>
              <w:pStyle w:val="TAL"/>
            </w:pPr>
            <w:r>
              <w:t xml:space="preserve">Success case: The Data Reporting Configuration resource matching the </w:t>
            </w:r>
            <w:r>
              <w:rPr>
                <w:rStyle w:val="Code"/>
              </w:rPr>
              <w:t>configuration</w:t>
            </w:r>
            <w:r w:rsidRPr="00732C9B">
              <w:rPr>
                <w:rStyle w:val="Code"/>
              </w:rPr>
              <w:t>Id</w:t>
            </w:r>
            <w:r>
              <w:t xml:space="preserve"> was destroyed at the Data Collection AF.</w:t>
            </w:r>
          </w:p>
        </w:tc>
      </w:tr>
      <w:tr w:rsidR="00A9670F" w14:paraId="56412C83"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271572C3" w14:textId="77777777" w:rsidR="00281C72" w:rsidRPr="00F76803" w:rsidRDefault="00281C72"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7CE07A21" w14:textId="77777777" w:rsidR="00281C72" w:rsidRDefault="00281C72"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4ABA3548" w14:textId="77777777" w:rsidR="00281C72" w:rsidRDefault="00281C72"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649AD735" w14:textId="77777777" w:rsidR="00281C72" w:rsidRDefault="00281C72" w:rsidP="005C4922">
            <w:pPr>
              <w:pStyle w:val="TAL"/>
            </w:pPr>
            <w:r>
              <w:t>307 Temporary Redirect</w:t>
            </w:r>
          </w:p>
        </w:tc>
        <w:tc>
          <w:tcPr>
            <w:tcW w:w="2712" w:type="pct"/>
            <w:tcBorders>
              <w:top w:val="single" w:sz="4" w:space="0" w:color="auto"/>
              <w:left w:val="single" w:sz="6" w:space="0" w:color="000000"/>
              <w:bottom w:val="single" w:sz="4" w:space="0" w:color="auto"/>
              <w:right w:val="single" w:sz="6" w:space="0" w:color="000000"/>
            </w:tcBorders>
          </w:tcPr>
          <w:p w14:paraId="233EF41B" w14:textId="77777777" w:rsidR="00281C72" w:rsidRDefault="00281C72" w:rsidP="005C4922">
            <w:pPr>
              <w:pStyle w:val="TAL"/>
            </w:pPr>
            <w:r>
              <w:t xml:space="preserve">Temporary redirection during Data Reporting Configuration destruction. The response shall include a </w:t>
            </w:r>
            <w:r w:rsidRPr="00F76803">
              <w:rPr>
                <w:rStyle w:val="HTTPHeader"/>
              </w:rPr>
              <w:t>Location</w:t>
            </w:r>
            <w:r>
              <w:t xml:space="preserve"> header field containing an alternative URL of the resource located in another Data Collection AF (service) instance.</w:t>
            </w:r>
          </w:p>
          <w:p w14:paraId="41278035" w14:textId="77777777" w:rsidR="00281C72" w:rsidRDefault="00281C72" w:rsidP="005C4922">
            <w:pPr>
              <w:pStyle w:val="TALcontinuation"/>
            </w:pPr>
            <w:r>
              <w:t xml:space="preserve">Applicable if the feature </w:t>
            </w:r>
            <w:r>
              <w:rPr>
                <w:lang w:eastAsia="zh-CN"/>
              </w:rPr>
              <w:t>"</w:t>
            </w:r>
            <w:r>
              <w:rPr>
                <w:rFonts w:cs="Arial"/>
                <w:szCs w:val="18"/>
              </w:rPr>
              <w:t xml:space="preserve">ES3XX" as defined in TS 29.502 [11] </w:t>
            </w:r>
            <w:r>
              <w:t>is supported.</w:t>
            </w:r>
          </w:p>
        </w:tc>
      </w:tr>
      <w:tr w:rsidR="00A9670F" w14:paraId="65E2443C"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58B10FFC" w14:textId="77777777" w:rsidR="00281C72" w:rsidRPr="00F76803" w:rsidRDefault="00281C72"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1BBF224C" w14:textId="77777777" w:rsidR="00281C72" w:rsidRDefault="00281C72"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0E9378BB" w14:textId="77777777" w:rsidR="00281C72" w:rsidRDefault="00281C72"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4A8B5D79" w14:textId="77777777" w:rsidR="00281C72" w:rsidRDefault="00281C72" w:rsidP="005C4922">
            <w:pPr>
              <w:pStyle w:val="TAL"/>
            </w:pPr>
            <w:r>
              <w:t>308 Permanent Redirect</w:t>
            </w:r>
          </w:p>
        </w:tc>
        <w:tc>
          <w:tcPr>
            <w:tcW w:w="2712" w:type="pct"/>
            <w:tcBorders>
              <w:top w:val="single" w:sz="4" w:space="0" w:color="auto"/>
              <w:left w:val="single" w:sz="6" w:space="0" w:color="000000"/>
              <w:bottom w:val="single" w:sz="4" w:space="0" w:color="auto"/>
              <w:right w:val="single" w:sz="6" w:space="0" w:color="000000"/>
            </w:tcBorders>
          </w:tcPr>
          <w:p w14:paraId="5F8DC5FE" w14:textId="77777777" w:rsidR="00281C72" w:rsidRDefault="00281C72" w:rsidP="005C4922">
            <w:pPr>
              <w:pStyle w:val="TAL"/>
            </w:pPr>
            <w:r>
              <w:t xml:space="preserve">Permanent redirection during Data Reporting Configuration destruction. The response shall include a </w:t>
            </w:r>
            <w:r w:rsidRPr="00F76803">
              <w:rPr>
                <w:rStyle w:val="HTTPHeader"/>
              </w:rPr>
              <w:t>Location</w:t>
            </w:r>
            <w:r>
              <w:t xml:space="preserve"> header field containing an alternative URL of the resource located in another Data Collection AF (service) instance.</w:t>
            </w:r>
          </w:p>
          <w:p w14:paraId="5CF195B6" w14:textId="77777777" w:rsidR="00281C72" w:rsidRDefault="00281C72" w:rsidP="005C4922">
            <w:pPr>
              <w:pStyle w:val="TALcontinuation"/>
            </w:pPr>
            <w:r>
              <w:t xml:space="preserve">Applicable if the feature </w:t>
            </w:r>
            <w:r>
              <w:rPr>
                <w:lang w:eastAsia="zh-CN"/>
              </w:rPr>
              <w:t>"</w:t>
            </w:r>
            <w:r>
              <w:rPr>
                <w:rFonts w:cs="Arial"/>
                <w:szCs w:val="18"/>
              </w:rPr>
              <w:t>ES3XX"</w:t>
            </w:r>
            <w:r>
              <w:t xml:space="preserve"> is supported.</w:t>
            </w:r>
          </w:p>
        </w:tc>
      </w:tr>
      <w:tr w:rsidR="00A9670F" w14:paraId="5D98180A"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6E9A76D4" w14:textId="77777777" w:rsidR="00281C72" w:rsidRPr="00F76803" w:rsidRDefault="00281C72"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36CD8326" w14:textId="77777777" w:rsidR="00281C72" w:rsidRDefault="00281C72"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052D2472" w14:textId="77777777" w:rsidR="00281C72" w:rsidRDefault="00281C72"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2FDBE283" w14:textId="77777777" w:rsidR="00281C72" w:rsidRDefault="00281C72" w:rsidP="005C4922">
            <w:pPr>
              <w:pStyle w:val="TAL"/>
            </w:pPr>
            <w:r>
              <w:t>404 Not Found</w:t>
            </w:r>
          </w:p>
        </w:tc>
        <w:tc>
          <w:tcPr>
            <w:tcW w:w="2712" w:type="pct"/>
            <w:tcBorders>
              <w:top w:val="single" w:sz="4" w:space="0" w:color="auto"/>
              <w:left w:val="single" w:sz="6" w:space="0" w:color="000000"/>
              <w:bottom w:val="single" w:sz="4" w:space="0" w:color="auto"/>
              <w:right w:val="single" w:sz="6" w:space="0" w:color="000000"/>
            </w:tcBorders>
          </w:tcPr>
          <w:p w14:paraId="218D7ECD" w14:textId="77777777" w:rsidR="00281C72" w:rsidRDefault="00281C72" w:rsidP="005C4922">
            <w:pPr>
              <w:pStyle w:val="TAL"/>
            </w:pPr>
            <w:r>
              <w:t>The Data Reporting Configuration resource does not exist (see NOTE 2).</w:t>
            </w:r>
          </w:p>
        </w:tc>
      </w:tr>
      <w:tr w:rsidR="00AF4916" w14:paraId="5F0C7E10"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41522B43" w14:textId="77777777" w:rsidR="00281C72" w:rsidRDefault="00281C72" w:rsidP="005C4922">
            <w:pPr>
              <w:pStyle w:val="TAN"/>
            </w:pPr>
            <w:r>
              <w:t>NOTE 1:</w:t>
            </w:r>
            <w:r>
              <w:tab/>
              <w:t xml:space="preserve">The mandatory HTTP error status codes for the </w:t>
            </w:r>
            <w:r w:rsidRPr="00732C9B">
              <w:rPr>
                <w:rStyle w:val="HTTPMethod"/>
              </w:rPr>
              <w:t>DELETE</w:t>
            </w:r>
            <w:r>
              <w:t xml:space="preserve"> method listed in table 5.2.7.1-1 of TS 29.500 [9] also apply.</w:t>
            </w:r>
          </w:p>
          <w:p w14:paraId="08527984" w14:textId="77777777" w:rsidR="00281C72" w:rsidRDefault="00281C72" w:rsidP="005C4922">
            <w:pPr>
              <w:pStyle w:val="TAN"/>
            </w:pPr>
            <w:r>
              <w:t>NOTE 2:</w:t>
            </w:r>
            <w:r>
              <w:tab/>
              <w:t>Failure cases are described in clause 6.4.</w:t>
            </w:r>
          </w:p>
        </w:tc>
      </w:tr>
    </w:tbl>
    <w:p w14:paraId="7D4D2618" w14:textId="77777777" w:rsidR="00281C72" w:rsidRDefault="00281C72" w:rsidP="00281C72">
      <w:pPr>
        <w:pStyle w:val="TAN"/>
        <w:keepNext w:val="0"/>
        <w:rPr>
          <w:noProof/>
        </w:rPr>
      </w:pPr>
    </w:p>
    <w:p w14:paraId="13BB5158" w14:textId="77777777" w:rsidR="00281C72" w:rsidRDefault="00281C72" w:rsidP="00281C72">
      <w:pPr>
        <w:pStyle w:val="TH"/>
      </w:pPr>
      <w:r>
        <w:t>Table 6.2.5.3.3-5: Headers supported by the 204 response code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8"/>
        <w:gridCol w:w="849"/>
        <w:gridCol w:w="256"/>
        <w:gridCol w:w="1161"/>
        <w:gridCol w:w="4107"/>
      </w:tblGrid>
      <w:tr w:rsidR="00A9670F" w14:paraId="797A2FEC"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142C62BB" w14:textId="77777777" w:rsidR="00281C72" w:rsidRDefault="00281C72" w:rsidP="005C4922">
            <w:pPr>
              <w:pStyle w:val="TAH"/>
            </w:pPr>
            <w:r>
              <w:t>HTTP response header</w:t>
            </w:r>
          </w:p>
        </w:tc>
        <w:tc>
          <w:tcPr>
            <w:tcW w:w="441" w:type="pct"/>
            <w:tcBorders>
              <w:top w:val="single" w:sz="4" w:space="0" w:color="auto"/>
              <w:left w:val="single" w:sz="4" w:space="0" w:color="auto"/>
              <w:bottom w:val="single" w:sz="4" w:space="0" w:color="auto"/>
              <w:right w:val="single" w:sz="4" w:space="0" w:color="auto"/>
            </w:tcBorders>
            <w:shd w:val="clear" w:color="auto" w:fill="C0C0C0"/>
          </w:tcPr>
          <w:p w14:paraId="05D45789" w14:textId="77777777" w:rsidR="00281C72" w:rsidRDefault="00281C72" w:rsidP="005C4922">
            <w:pPr>
              <w:pStyle w:val="TAH"/>
            </w:pPr>
            <w:r>
              <w:t>Data type</w:t>
            </w:r>
          </w:p>
        </w:tc>
        <w:tc>
          <w:tcPr>
            <w:tcW w:w="133" w:type="pct"/>
            <w:tcBorders>
              <w:top w:val="single" w:sz="4" w:space="0" w:color="auto"/>
              <w:left w:val="single" w:sz="4" w:space="0" w:color="auto"/>
              <w:bottom w:val="single" w:sz="4" w:space="0" w:color="auto"/>
              <w:right w:val="single" w:sz="4" w:space="0" w:color="auto"/>
            </w:tcBorders>
            <w:shd w:val="clear" w:color="auto" w:fill="C0C0C0"/>
          </w:tcPr>
          <w:p w14:paraId="3E2ECDB4" w14:textId="77777777" w:rsidR="00281C72" w:rsidRDefault="00281C72" w:rsidP="005C4922">
            <w:pPr>
              <w:pStyle w:val="TAH"/>
            </w:pPr>
            <w:r>
              <w:t>P</w:t>
            </w:r>
          </w:p>
        </w:tc>
        <w:tc>
          <w:tcPr>
            <w:tcW w:w="603" w:type="pct"/>
            <w:tcBorders>
              <w:top w:val="single" w:sz="4" w:space="0" w:color="auto"/>
              <w:left w:val="single" w:sz="4" w:space="0" w:color="auto"/>
              <w:bottom w:val="single" w:sz="4" w:space="0" w:color="auto"/>
              <w:right w:val="single" w:sz="4" w:space="0" w:color="auto"/>
            </w:tcBorders>
            <w:shd w:val="clear" w:color="auto" w:fill="C0C0C0"/>
          </w:tcPr>
          <w:p w14:paraId="24964F4E" w14:textId="77777777" w:rsidR="00281C72" w:rsidRDefault="00281C72" w:rsidP="005C4922">
            <w:pPr>
              <w:pStyle w:val="TAH"/>
            </w:pPr>
            <w:r>
              <w:t>Cardinality</w:t>
            </w:r>
          </w:p>
        </w:tc>
        <w:tc>
          <w:tcPr>
            <w:tcW w:w="2132" w:type="pct"/>
            <w:tcBorders>
              <w:top w:val="single" w:sz="4" w:space="0" w:color="auto"/>
              <w:left w:val="single" w:sz="4" w:space="0" w:color="auto"/>
              <w:bottom w:val="single" w:sz="4" w:space="0" w:color="auto"/>
              <w:right w:val="single" w:sz="4" w:space="0" w:color="auto"/>
            </w:tcBorders>
            <w:shd w:val="clear" w:color="auto" w:fill="C0C0C0"/>
            <w:vAlign w:val="center"/>
          </w:tcPr>
          <w:p w14:paraId="356D1FCE" w14:textId="77777777" w:rsidR="00281C72" w:rsidRDefault="00281C72" w:rsidP="005C4922">
            <w:pPr>
              <w:pStyle w:val="TAH"/>
            </w:pPr>
            <w:r>
              <w:t>Description</w:t>
            </w:r>
          </w:p>
        </w:tc>
      </w:tr>
      <w:tr w:rsidR="00A9670F" w14:paraId="5058C63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1884A912" w14:textId="77777777" w:rsidR="00281C72" w:rsidRPr="00F76803" w:rsidRDefault="00281C72" w:rsidP="005C4922">
            <w:pPr>
              <w:pStyle w:val="TAL"/>
              <w:rPr>
                <w:rStyle w:val="HTTPHeader"/>
              </w:rPr>
            </w:pPr>
            <w:r w:rsidRPr="00F76803">
              <w:rPr>
                <w:rStyle w:val="HTTPHeader"/>
              </w:rPr>
              <w:t>Access-Control-Allow-Origin</w:t>
            </w:r>
          </w:p>
        </w:tc>
        <w:tc>
          <w:tcPr>
            <w:tcW w:w="441" w:type="pct"/>
            <w:tcBorders>
              <w:top w:val="single" w:sz="4" w:space="0" w:color="auto"/>
              <w:left w:val="single" w:sz="6" w:space="0" w:color="000000"/>
              <w:bottom w:val="single" w:sz="4" w:space="0" w:color="auto"/>
              <w:right w:val="single" w:sz="6" w:space="0" w:color="000000"/>
            </w:tcBorders>
          </w:tcPr>
          <w:p w14:paraId="3456C5FF" w14:textId="77777777" w:rsidR="00281C72" w:rsidRPr="00F76803" w:rsidRDefault="00281C72"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7FF692C9" w14:textId="77777777" w:rsidR="00281C72" w:rsidRDefault="00281C72"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316A3057" w14:textId="77777777" w:rsidR="00281C72" w:rsidRDefault="00281C72"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51CD553E" w14:textId="77777777" w:rsidR="00281C72" w:rsidRDefault="00281C72" w:rsidP="005C4922">
            <w:pPr>
              <w:pStyle w:val="TAL"/>
              <w:rPr>
                <w:lang w:eastAsia="fr-FR"/>
              </w:rPr>
            </w:pPr>
            <w:r>
              <w:t xml:space="preserve">Part of CORS [10]. Supplied if the request included the </w:t>
            </w:r>
            <w:r w:rsidRPr="00E758CD">
              <w:rPr>
                <w:rStyle w:val="HTTPHeader"/>
              </w:rPr>
              <w:t>Origin</w:t>
            </w:r>
            <w:r>
              <w:t xml:space="preserve"> header.</w:t>
            </w:r>
          </w:p>
        </w:tc>
      </w:tr>
      <w:tr w:rsidR="00A9670F" w14:paraId="07D3CC6C"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94E28C1" w14:textId="77777777" w:rsidR="00281C72" w:rsidRPr="00F76803" w:rsidRDefault="00281C72" w:rsidP="005C4922">
            <w:pPr>
              <w:pStyle w:val="TAL"/>
              <w:rPr>
                <w:rStyle w:val="HTTPHeader"/>
              </w:rPr>
            </w:pPr>
            <w:r w:rsidRPr="00F76803">
              <w:rPr>
                <w:rStyle w:val="HTTPHeader"/>
              </w:rPr>
              <w:t>Access-Control-Allow-Methods</w:t>
            </w:r>
          </w:p>
        </w:tc>
        <w:tc>
          <w:tcPr>
            <w:tcW w:w="441" w:type="pct"/>
            <w:tcBorders>
              <w:top w:val="single" w:sz="4" w:space="0" w:color="auto"/>
              <w:left w:val="single" w:sz="6" w:space="0" w:color="000000"/>
              <w:bottom w:val="single" w:sz="4" w:space="0" w:color="auto"/>
              <w:right w:val="single" w:sz="6" w:space="0" w:color="000000"/>
            </w:tcBorders>
          </w:tcPr>
          <w:p w14:paraId="467E71B1" w14:textId="77777777" w:rsidR="00281C72" w:rsidRPr="00F76803" w:rsidRDefault="00281C72"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7BDC7D9F" w14:textId="77777777" w:rsidR="00281C72" w:rsidRDefault="00281C72"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54CC334C" w14:textId="77777777" w:rsidR="00281C72" w:rsidRDefault="00281C72"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38D8D23C"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710629A7" w14:textId="77777777" w:rsidR="00281C72" w:rsidRDefault="00281C72" w:rsidP="005C4922">
            <w:pPr>
              <w:pStyle w:val="TALcontinuation"/>
              <w:rPr>
                <w:lang w:eastAsia="fr-FR"/>
              </w:rPr>
            </w:pPr>
            <w:r>
              <w:t xml:space="preserve">Valid values: </w:t>
            </w:r>
            <w:r w:rsidRPr="00946287">
              <w:rPr>
                <w:rStyle w:val="Code"/>
              </w:rPr>
              <w:t>POST</w:t>
            </w:r>
            <w:r>
              <w:t xml:space="preserve">, </w:t>
            </w:r>
            <w:r w:rsidRPr="00946287">
              <w:rPr>
                <w:rStyle w:val="Code"/>
              </w:rPr>
              <w:t>PUT</w:t>
            </w:r>
            <w:r>
              <w:t xml:space="preserve">, </w:t>
            </w:r>
            <w:r w:rsidRPr="00946287">
              <w:rPr>
                <w:rStyle w:val="Code"/>
              </w:rPr>
              <w:t>DELETE</w:t>
            </w:r>
            <w:r>
              <w:rPr>
                <w:rStyle w:val="Code"/>
              </w:rPr>
              <w:t>.</w:t>
            </w:r>
          </w:p>
        </w:tc>
      </w:tr>
      <w:tr w:rsidR="00A9670F" w14:paraId="00311B7E"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9858F3A" w14:textId="77777777" w:rsidR="00281C72" w:rsidRPr="00F76803" w:rsidRDefault="00281C72" w:rsidP="005C4922">
            <w:pPr>
              <w:pStyle w:val="TAL"/>
              <w:rPr>
                <w:rStyle w:val="HTTPHeader"/>
              </w:rPr>
            </w:pPr>
            <w:r w:rsidRPr="00F76803">
              <w:rPr>
                <w:rStyle w:val="HTTPHeader"/>
              </w:rPr>
              <w:t>Access-Control-Expose-Headers</w:t>
            </w:r>
          </w:p>
        </w:tc>
        <w:tc>
          <w:tcPr>
            <w:tcW w:w="441" w:type="pct"/>
            <w:tcBorders>
              <w:top w:val="single" w:sz="4" w:space="0" w:color="auto"/>
              <w:left w:val="single" w:sz="6" w:space="0" w:color="000000"/>
              <w:bottom w:val="single" w:sz="4" w:space="0" w:color="auto"/>
              <w:right w:val="single" w:sz="6" w:space="0" w:color="000000"/>
            </w:tcBorders>
          </w:tcPr>
          <w:p w14:paraId="13D4A15A" w14:textId="77777777" w:rsidR="00281C72" w:rsidRPr="00F76803" w:rsidRDefault="00281C72"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5F3EC825" w14:textId="77777777" w:rsidR="00281C72" w:rsidRDefault="00281C72"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0691141A" w14:textId="77777777" w:rsidR="00281C72" w:rsidRDefault="00281C72"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06BCE910"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1845C675" w14:textId="77777777" w:rsidR="00281C72" w:rsidRDefault="00281C72" w:rsidP="005C4922">
            <w:pPr>
              <w:pStyle w:val="TALcontinuation"/>
              <w:rPr>
                <w:lang w:eastAsia="fr-FR"/>
              </w:rPr>
            </w:pPr>
            <w:r>
              <w:t xml:space="preserve">Valid values: </w:t>
            </w:r>
            <w:r w:rsidRPr="00946287">
              <w:rPr>
                <w:rStyle w:val="Code"/>
              </w:rPr>
              <w:t>Location</w:t>
            </w:r>
            <w:r>
              <w:t>.</w:t>
            </w:r>
          </w:p>
        </w:tc>
      </w:tr>
    </w:tbl>
    <w:p w14:paraId="4144AD0F" w14:textId="77777777" w:rsidR="00281C72" w:rsidRDefault="00281C72" w:rsidP="00281C72">
      <w:pPr>
        <w:pStyle w:val="TAN"/>
        <w:keepNext w:val="0"/>
      </w:pPr>
    </w:p>
    <w:p w14:paraId="02AFE927" w14:textId="77777777" w:rsidR="00281C72" w:rsidRDefault="00281C72" w:rsidP="00281C72">
      <w:pPr>
        <w:pStyle w:val="TH"/>
      </w:pPr>
      <w:r>
        <w:t>Table 6.2.5.3.3-6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7"/>
        <w:gridCol w:w="849"/>
        <w:gridCol w:w="285"/>
        <w:gridCol w:w="1134"/>
        <w:gridCol w:w="4104"/>
      </w:tblGrid>
      <w:tr w:rsidR="00A9670F" w14:paraId="1C459AD8"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31902255" w14:textId="77777777" w:rsidR="00281C72" w:rsidRDefault="00281C72" w:rsidP="005C4922">
            <w:pPr>
              <w:pStyle w:val="TAH"/>
            </w:pPr>
            <w:r>
              <w:t>HTTP response header</w:t>
            </w:r>
          </w:p>
        </w:tc>
        <w:tc>
          <w:tcPr>
            <w:tcW w:w="441" w:type="pct"/>
            <w:tcBorders>
              <w:top w:val="single" w:sz="4" w:space="0" w:color="auto"/>
              <w:left w:val="single" w:sz="4" w:space="0" w:color="auto"/>
              <w:bottom w:val="single" w:sz="4" w:space="0" w:color="auto"/>
              <w:right w:val="single" w:sz="4" w:space="0" w:color="auto"/>
            </w:tcBorders>
            <w:shd w:val="clear" w:color="auto" w:fill="C0C0C0"/>
          </w:tcPr>
          <w:p w14:paraId="0181F452" w14:textId="77777777" w:rsidR="00281C72" w:rsidRDefault="00281C72" w:rsidP="005C4922">
            <w:pPr>
              <w:pStyle w:val="TAH"/>
            </w:pPr>
            <w:r>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tcPr>
          <w:p w14:paraId="7186A54F" w14:textId="77777777" w:rsidR="00281C72" w:rsidRDefault="00281C72"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5580B864" w14:textId="77777777" w:rsidR="00281C72" w:rsidRDefault="00281C72" w:rsidP="005C4922">
            <w:pPr>
              <w:pStyle w:val="TAH"/>
            </w:pPr>
            <w:r>
              <w:t>Cardinality</w:t>
            </w:r>
          </w:p>
        </w:tc>
        <w:tc>
          <w:tcPr>
            <w:tcW w:w="2131" w:type="pct"/>
            <w:tcBorders>
              <w:top w:val="single" w:sz="4" w:space="0" w:color="auto"/>
              <w:left w:val="single" w:sz="4" w:space="0" w:color="auto"/>
              <w:bottom w:val="single" w:sz="4" w:space="0" w:color="auto"/>
              <w:right w:val="single" w:sz="4" w:space="0" w:color="auto"/>
            </w:tcBorders>
            <w:shd w:val="clear" w:color="auto" w:fill="C0C0C0"/>
            <w:vAlign w:val="center"/>
          </w:tcPr>
          <w:p w14:paraId="462EC0E6" w14:textId="77777777" w:rsidR="00281C72" w:rsidRDefault="00281C72" w:rsidP="005C4922">
            <w:pPr>
              <w:pStyle w:val="TAH"/>
            </w:pPr>
            <w:r>
              <w:t>Description</w:t>
            </w:r>
          </w:p>
        </w:tc>
      </w:tr>
      <w:tr w:rsidR="00A9670F" w14:paraId="5B4CFB8C"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0E9744D" w14:textId="77777777" w:rsidR="00281C72" w:rsidRPr="00F76803" w:rsidRDefault="00281C72" w:rsidP="005C4922">
            <w:pPr>
              <w:pStyle w:val="TAL"/>
              <w:rPr>
                <w:rStyle w:val="HTTPHeader"/>
              </w:rPr>
            </w:pPr>
            <w:r w:rsidRPr="00F76803">
              <w:rPr>
                <w:rStyle w:val="HTTPHeader"/>
              </w:rPr>
              <w:t>Location</w:t>
            </w:r>
          </w:p>
        </w:tc>
        <w:tc>
          <w:tcPr>
            <w:tcW w:w="441" w:type="pct"/>
            <w:tcBorders>
              <w:top w:val="single" w:sz="4" w:space="0" w:color="auto"/>
              <w:left w:val="single" w:sz="6" w:space="0" w:color="000000"/>
              <w:bottom w:val="single" w:sz="4" w:space="0" w:color="auto"/>
              <w:right w:val="single" w:sz="6" w:space="0" w:color="000000"/>
            </w:tcBorders>
          </w:tcPr>
          <w:p w14:paraId="771F8D21"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10761F0E" w14:textId="77777777" w:rsidR="00281C72" w:rsidRDefault="00281C72"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1E921D80" w14:textId="77777777" w:rsidR="00281C72" w:rsidRDefault="00281C72" w:rsidP="005C4922">
            <w:pPr>
              <w:pStyle w:val="TAC"/>
            </w:pPr>
            <w:r>
              <w:t>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668280ED" w14:textId="77777777" w:rsidR="00281C72" w:rsidRDefault="00281C72" w:rsidP="005C4922">
            <w:pPr>
              <w:pStyle w:val="TAL"/>
            </w:pPr>
            <w:r>
              <w:t>An alternative URL of the resource located in another Data Collection AF (service) instance.</w:t>
            </w:r>
          </w:p>
        </w:tc>
      </w:tr>
      <w:tr w:rsidR="00A9670F" w14:paraId="2B977E69"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4524F22" w14:textId="77777777" w:rsidR="00281C72" w:rsidRPr="002A552E" w:rsidRDefault="00281C72" w:rsidP="005C4922">
            <w:pPr>
              <w:pStyle w:val="TAL"/>
              <w:rPr>
                <w:rStyle w:val="HTTPHeader"/>
                <w:lang w:val="sv-SE"/>
              </w:rPr>
            </w:pPr>
            <w:r w:rsidRPr="002A552E">
              <w:rPr>
                <w:rStyle w:val="HTTPHeader"/>
                <w:lang w:val="sv-SE"/>
              </w:rPr>
              <w:t>3gpp-Sbi-Target-Nf-Id</w:t>
            </w:r>
          </w:p>
        </w:tc>
        <w:tc>
          <w:tcPr>
            <w:tcW w:w="441" w:type="pct"/>
            <w:tcBorders>
              <w:top w:val="single" w:sz="4" w:space="0" w:color="auto"/>
              <w:left w:val="single" w:sz="6" w:space="0" w:color="000000"/>
              <w:bottom w:val="single" w:sz="4" w:space="0" w:color="auto"/>
              <w:right w:val="single" w:sz="6" w:space="0" w:color="000000"/>
            </w:tcBorders>
          </w:tcPr>
          <w:p w14:paraId="64B26DE4"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2C2EB9EB" w14:textId="77777777" w:rsidR="00281C72" w:rsidRDefault="00281C72"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179F2A0A" w14:textId="77777777" w:rsidR="00281C72" w:rsidRDefault="00281C72" w:rsidP="005C4922">
            <w:pPr>
              <w:pStyle w:val="TAC"/>
            </w:pPr>
            <w:r>
              <w:rPr>
                <w:lang w:eastAsia="fr-FR"/>
              </w:rP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501C87EA" w14:textId="77777777" w:rsidR="00281C72" w:rsidRDefault="00281C72" w:rsidP="005C4922">
            <w:pPr>
              <w:pStyle w:val="TAL"/>
            </w:pPr>
            <w:r>
              <w:rPr>
                <w:lang w:eastAsia="fr-FR"/>
              </w:rPr>
              <w:t>Identifier of the target NF (service) instance towards which the request is redirected</w:t>
            </w:r>
          </w:p>
        </w:tc>
      </w:tr>
      <w:tr w:rsidR="00A9670F" w14:paraId="7BDA081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498FFE6A" w14:textId="77777777" w:rsidR="00281C72" w:rsidRPr="00F76803" w:rsidRDefault="00281C72" w:rsidP="005C4922">
            <w:pPr>
              <w:pStyle w:val="TAL"/>
              <w:rPr>
                <w:rStyle w:val="HTTPHeader"/>
              </w:rPr>
            </w:pPr>
            <w:r w:rsidRPr="00F76803">
              <w:rPr>
                <w:rStyle w:val="HTTPHeader"/>
              </w:rPr>
              <w:t>Access-Control-Allow-Origin</w:t>
            </w:r>
          </w:p>
        </w:tc>
        <w:tc>
          <w:tcPr>
            <w:tcW w:w="441" w:type="pct"/>
            <w:tcBorders>
              <w:top w:val="single" w:sz="4" w:space="0" w:color="auto"/>
              <w:left w:val="single" w:sz="6" w:space="0" w:color="000000"/>
              <w:bottom w:val="single" w:sz="4" w:space="0" w:color="auto"/>
              <w:right w:val="single" w:sz="6" w:space="0" w:color="000000"/>
            </w:tcBorders>
          </w:tcPr>
          <w:p w14:paraId="3420080B"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4BE1582D"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1F008972" w14:textId="77777777" w:rsidR="00281C72" w:rsidRDefault="00281C72"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72A59EBF" w14:textId="77777777" w:rsidR="00281C72" w:rsidRDefault="00281C72" w:rsidP="005C4922">
            <w:pPr>
              <w:pStyle w:val="TAL"/>
              <w:rPr>
                <w:lang w:eastAsia="fr-FR"/>
              </w:rPr>
            </w:pPr>
            <w:r>
              <w:t xml:space="preserve">Part of CORS [10].Supplied if the request included the </w:t>
            </w:r>
            <w:r w:rsidRPr="00E758CD">
              <w:rPr>
                <w:rStyle w:val="HTTPHeader"/>
              </w:rPr>
              <w:t>Origin</w:t>
            </w:r>
            <w:r>
              <w:t xml:space="preserve"> header.</w:t>
            </w:r>
          </w:p>
        </w:tc>
      </w:tr>
      <w:tr w:rsidR="00A9670F" w14:paraId="172E86DE"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0915A5D" w14:textId="77777777" w:rsidR="00281C72" w:rsidRPr="00F76803" w:rsidRDefault="00281C72" w:rsidP="005C4922">
            <w:pPr>
              <w:pStyle w:val="TAL"/>
              <w:rPr>
                <w:rStyle w:val="HTTPHeader"/>
              </w:rPr>
            </w:pPr>
            <w:r w:rsidRPr="00F76803">
              <w:rPr>
                <w:rStyle w:val="HTTPHeader"/>
              </w:rPr>
              <w:t>Access-Control-Allow-Methods</w:t>
            </w:r>
          </w:p>
        </w:tc>
        <w:tc>
          <w:tcPr>
            <w:tcW w:w="441" w:type="pct"/>
            <w:tcBorders>
              <w:top w:val="single" w:sz="4" w:space="0" w:color="auto"/>
              <w:left w:val="single" w:sz="6" w:space="0" w:color="000000"/>
              <w:bottom w:val="single" w:sz="4" w:space="0" w:color="auto"/>
              <w:right w:val="single" w:sz="6" w:space="0" w:color="000000"/>
            </w:tcBorders>
          </w:tcPr>
          <w:p w14:paraId="73447E8B"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25B795C1"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0EF8DF50" w14:textId="77777777" w:rsidR="00281C72" w:rsidRDefault="00281C72"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7C9BBD80"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7DC1D59A" w14:textId="77777777" w:rsidR="00281C72" w:rsidRDefault="00281C72" w:rsidP="005C4922">
            <w:pPr>
              <w:pStyle w:val="TALcontinuation"/>
              <w:rPr>
                <w:lang w:eastAsia="fr-FR"/>
              </w:rPr>
            </w:pPr>
            <w:r>
              <w:t xml:space="preserve">Valid values: </w:t>
            </w:r>
            <w:r w:rsidRPr="00946287">
              <w:rPr>
                <w:rStyle w:val="Code"/>
              </w:rPr>
              <w:t>POST</w:t>
            </w:r>
            <w:r>
              <w:t xml:space="preserve">, </w:t>
            </w:r>
            <w:r w:rsidRPr="00946287">
              <w:rPr>
                <w:rStyle w:val="Code"/>
              </w:rPr>
              <w:t>PUT</w:t>
            </w:r>
            <w:r>
              <w:t xml:space="preserve">, </w:t>
            </w:r>
            <w:r w:rsidRPr="0063552F">
              <w:rPr>
                <w:i/>
                <w:iCs/>
              </w:rPr>
              <w:t>PATCH,</w:t>
            </w:r>
            <w:r>
              <w:t xml:space="preserve"> </w:t>
            </w:r>
            <w:r w:rsidRPr="00946287">
              <w:rPr>
                <w:rStyle w:val="Code"/>
              </w:rPr>
              <w:t>DELETE</w:t>
            </w:r>
            <w:r w:rsidRPr="006E23D3">
              <w:t>.</w:t>
            </w:r>
          </w:p>
        </w:tc>
      </w:tr>
      <w:tr w:rsidR="00A9670F" w14:paraId="4C88EFC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12E21836" w14:textId="77777777" w:rsidR="00281C72" w:rsidRPr="00F76803" w:rsidRDefault="00281C72" w:rsidP="005C4922">
            <w:pPr>
              <w:pStyle w:val="TAL"/>
              <w:rPr>
                <w:rStyle w:val="HTTPHeader"/>
              </w:rPr>
            </w:pPr>
            <w:r w:rsidRPr="00F76803">
              <w:rPr>
                <w:rStyle w:val="HTTPHeader"/>
              </w:rPr>
              <w:t>Access-Control-Expose-Headers</w:t>
            </w:r>
          </w:p>
        </w:tc>
        <w:tc>
          <w:tcPr>
            <w:tcW w:w="441" w:type="pct"/>
            <w:tcBorders>
              <w:top w:val="single" w:sz="4" w:space="0" w:color="auto"/>
              <w:left w:val="single" w:sz="6" w:space="0" w:color="000000"/>
              <w:bottom w:val="single" w:sz="4" w:space="0" w:color="auto"/>
              <w:right w:val="single" w:sz="6" w:space="0" w:color="000000"/>
            </w:tcBorders>
          </w:tcPr>
          <w:p w14:paraId="06C79634" w14:textId="77777777" w:rsidR="00281C72" w:rsidRPr="00F76803" w:rsidRDefault="00281C72"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31DA006A" w14:textId="77777777" w:rsidR="00281C72" w:rsidRDefault="00281C72"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134EACD7" w14:textId="77777777" w:rsidR="00281C72" w:rsidRDefault="00281C72"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4C496EC6" w14:textId="77777777" w:rsidR="00281C72" w:rsidRDefault="00281C72" w:rsidP="005C4922">
            <w:pPr>
              <w:pStyle w:val="TAL"/>
            </w:pPr>
            <w:r>
              <w:t xml:space="preserve">Part of CORS [10]. Supplied if the request included the </w:t>
            </w:r>
            <w:r w:rsidRPr="00E758CD">
              <w:rPr>
                <w:rStyle w:val="HTTPHeader"/>
              </w:rPr>
              <w:t>Origin</w:t>
            </w:r>
            <w:r>
              <w:t xml:space="preserve"> header.</w:t>
            </w:r>
          </w:p>
          <w:p w14:paraId="382B8463" w14:textId="77777777" w:rsidR="00281C72" w:rsidRDefault="00281C72" w:rsidP="005C4922">
            <w:pPr>
              <w:pStyle w:val="TALcontinuation"/>
              <w:rPr>
                <w:lang w:eastAsia="fr-FR"/>
              </w:rPr>
            </w:pPr>
            <w:r>
              <w:t xml:space="preserve">Valid values: </w:t>
            </w:r>
            <w:r w:rsidRPr="00946287">
              <w:rPr>
                <w:rStyle w:val="Code"/>
              </w:rPr>
              <w:t>Location</w:t>
            </w:r>
            <w:r>
              <w:t>.</w:t>
            </w:r>
          </w:p>
        </w:tc>
      </w:tr>
    </w:tbl>
    <w:p w14:paraId="44F5BCFA" w14:textId="77777777" w:rsidR="00281C72" w:rsidRPr="002B0881" w:rsidRDefault="00281C72" w:rsidP="00281C72">
      <w:pPr>
        <w:pStyle w:val="TAN"/>
        <w:keepNext w:val="0"/>
      </w:pPr>
    </w:p>
    <w:p w14:paraId="225F95C5" w14:textId="77777777" w:rsidR="00281C72" w:rsidRPr="005A637C" w:rsidRDefault="00281C72" w:rsidP="00281C72">
      <w:pPr>
        <w:pStyle w:val="Heading2"/>
      </w:pPr>
      <w:bookmarkStart w:id="458" w:name="_Toc103208519"/>
      <w:bookmarkStart w:id="459" w:name="_Toc103208959"/>
      <w:bookmarkStart w:id="460" w:name="_Toc171679137"/>
      <w:r>
        <w:lastRenderedPageBreak/>
        <w:t>6.3</w:t>
      </w:r>
      <w:r>
        <w:tab/>
        <w:t>Data model</w:t>
      </w:r>
      <w:bookmarkEnd w:id="458"/>
      <w:bookmarkEnd w:id="459"/>
      <w:bookmarkEnd w:id="460"/>
    </w:p>
    <w:p w14:paraId="48015CF7" w14:textId="77777777" w:rsidR="00281C72" w:rsidRDefault="00281C72" w:rsidP="00281C72">
      <w:pPr>
        <w:pStyle w:val="Heading3"/>
      </w:pPr>
      <w:bookmarkStart w:id="461" w:name="_Toc103208520"/>
      <w:bookmarkStart w:id="462" w:name="_Toc103208960"/>
      <w:bookmarkStart w:id="463" w:name="_Toc171679138"/>
      <w:r>
        <w:t>6.3.1</w:t>
      </w:r>
      <w:r>
        <w:tab/>
        <w:t>General</w:t>
      </w:r>
      <w:bookmarkEnd w:id="461"/>
      <w:bookmarkEnd w:id="462"/>
      <w:bookmarkEnd w:id="463"/>
    </w:p>
    <w:p w14:paraId="7758449F" w14:textId="77777777" w:rsidR="00281C72" w:rsidRDefault="00281C72" w:rsidP="00281C72">
      <w:pPr>
        <w:keepNext/>
      </w:pPr>
      <w:r>
        <w:t xml:space="preserve">Table 6.3.1-1 specifies the data types used by the </w:t>
      </w:r>
      <w:r w:rsidRPr="000874B2">
        <w:rPr>
          <w:rStyle w:val="Code"/>
        </w:rPr>
        <w:t>Ndcaf_DataReporting</w:t>
      </w:r>
      <w:r>
        <w:rPr>
          <w:rStyle w:val="Code"/>
        </w:rPr>
        <w:t>Provisioning</w:t>
      </w:r>
      <w:r>
        <w:t xml:space="preserve"> service operations.</w:t>
      </w:r>
    </w:p>
    <w:p w14:paraId="104D8040"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6.3.1-1: Data types specific to Ndcaf_DataReportingProvisioning service operations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918"/>
        <w:gridCol w:w="905"/>
        <w:gridCol w:w="5808"/>
      </w:tblGrid>
      <w:tr w:rsidR="00A9670F" w14:paraId="79D28C08"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083DCDBA" w14:textId="77777777" w:rsidR="00281C72" w:rsidRDefault="00281C72" w:rsidP="005C4922">
            <w:pPr>
              <w:pStyle w:val="TAH"/>
            </w:pPr>
            <w:r>
              <w:t>Data type</w:t>
            </w:r>
          </w:p>
        </w:tc>
        <w:tc>
          <w:tcPr>
            <w:tcW w:w="905" w:type="dxa"/>
            <w:tcBorders>
              <w:top w:val="single" w:sz="4" w:space="0" w:color="auto"/>
              <w:left w:val="single" w:sz="4" w:space="0" w:color="auto"/>
              <w:bottom w:val="single" w:sz="4" w:space="0" w:color="auto"/>
              <w:right w:val="single" w:sz="4" w:space="0" w:color="auto"/>
            </w:tcBorders>
            <w:shd w:val="clear" w:color="auto" w:fill="C0C0C0"/>
            <w:hideMark/>
          </w:tcPr>
          <w:p w14:paraId="460A0E12" w14:textId="77777777" w:rsidR="00281C72" w:rsidRDefault="00281C72" w:rsidP="005C4922">
            <w:pPr>
              <w:pStyle w:val="TAH"/>
            </w:pPr>
            <w:r>
              <w:t>Clause defined</w:t>
            </w:r>
          </w:p>
        </w:tc>
        <w:tc>
          <w:tcPr>
            <w:tcW w:w="5808" w:type="dxa"/>
            <w:tcBorders>
              <w:top w:val="single" w:sz="4" w:space="0" w:color="auto"/>
              <w:left w:val="single" w:sz="4" w:space="0" w:color="auto"/>
              <w:bottom w:val="single" w:sz="4" w:space="0" w:color="auto"/>
              <w:right w:val="single" w:sz="4" w:space="0" w:color="auto"/>
            </w:tcBorders>
            <w:shd w:val="clear" w:color="auto" w:fill="C0C0C0"/>
            <w:hideMark/>
          </w:tcPr>
          <w:p w14:paraId="0ACA968B" w14:textId="77777777" w:rsidR="00281C72" w:rsidRDefault="00281C72" w:rsidP="005C4922">
            <w:pPr>
              <w:pStyle w:val="TAH"/>
            </w:pPr>
            <w:r>
              <w:t>Description</w:t>
            </w:r>
          </w:p>
        </w:tc>
      </w:tr>
      <w:tr w:rsidR="00A9670F" w14:paraId="3BE955D5"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64B94D4F" w14:textId="77777777" w:rsidR="00281C72" w:rsidRPr="00797358" w:rsidRDefault="00281C72" w:rsidP="005C4922">
            <w:pPr>
              <w:pStyle w:val="TAL"/>
              <w:rPr>
                <w:rStyle w:val="Code"/>
              </w:rPr>
            </w:pPr>
            <w:r w:rsidRPr="00797358">
              <w:rPr>
                <w:rStyle w:val="Code"/>
              </w:rPr>
              <w:t>Data</w:t>
            </w:r>
            <w:r>
              <w:rPr>
                <w:rStyle w:val="Code"/>
              </w:rPr>
              <w:t>ReportingProvisioning</w:t>
            </w:r>
            <w:r w:rsidRPr="00797358">
              <w:rPr>
                <w:rStyle w:val="Code"/>
              </w:rPr>
              <w:t>Session</w:t>
            </w:r>
          </w:p>
        </w:tc>
        <w:tc>
          <w:tcPr>
            <w:tcW w:w="905" w:type="dxa"/>
            <w:tcBorders>
              <w:top w:val="single" w:sz="4" w:space="0" w:color="auto"/>
              <w:left w:val="single" w:sz="4" w:space="0" w:color="auto"/>
              <w:bottom w:val="single" w:sz="4" w:space="0" w:color="auto"/>
              <w:right w:val="single" w:sz="4" w:space="0" w:color="auto"/>
            </w:tcBorders>
          </w:tcPr>
          <w:p w14:paraId="33D7AF75" w14:textId="77777777" w:rsidR="00281C72" w:rsidRDefault="00281C72" w:rsidP="005C4922">
            <w:pPr>
              <w:pStyle w:val="TAL"/>
              <w:rPr>
                <w:lang w:eastAsia="zh-CN"/>
              </w:rPr>
            </w:pPr>
            <w:r>
              <w:rPr>
                <w:lang w:eastAsia="zh-CN"/>
              </w:rPr>
              <w:t>6.3.2.1</w:t>
            </w:r>
          </w:p>
        </w:tc>
        <w:tc>
          <w:tcPr>
            <w:tcW w:w="5808" w:type="dxa"/>
            <w:tcBorders>
              <w:top w:val="single" w:sz="4" w:space="0" w:color="auto"/>
              <w:left w:val="single" w:sz="4" w:space="0" w:color="auto"/>
              <w:bottom w:val="single" w:sz="4" w:space="0" w:color="auto"/>
              <w:right w:val="single" w:sz="4" w:space="0" w:color="auto"/>
            </w:tcBorders>
          </w:tcPr>
          <w:p w14:paraId="7472FA96" w14:textId="77777777" w:rsidR="00281C72" w:rsidRDefault="00281C72" w:rsidP="005C4922">
            <w:pPr>
              <w:pStyle w:val="TAL"/>
              <w:rPr>
                <w:lang w:eastAsia="zh-CN"/>
              </w:rPr>
            </w:pPr>
            <w:r>
              <w:rPr>
                <w:lang w:eastAsia="zh-CN"/>
              </w:rPr>
              <w:t>A session provisioned in the Data Collection AF for the purpose of collecting, reporting and exposing UE data for a particular type of Event.</w:t>
            </w:r>
          </w:p>
        </w:tc>
      </w:tr>
      <w:tr w:rsidR="00A9670F" w14:paraId="4A9D9CC6"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0F221B51" w14:textId="77777777" w:rsidR="00281C72" w:rsidRPr="00797358" w:rsidRDefault="00281C72" w:rsidP="005C4922">
            <w:pPr>
              <w:pStyle w:val="TAL"/>
              <w:rPr>
                <w:rStyle w:val="Code"/>
              </w:rPr>
            </w:pPr>
            <w:r>
              <w:rPr>
                <w:rStyle w:val="Code"/>
              </w:rPr>
              <w:t>DataReportingConfiguration</w:t>
            </w:r>
          </w:p>
        </w:tc>
        <w:tc>
          <w:tcPr>
            <w:tcW w:w="905" w:type="dxa"/>
            <w:tcBorders>
              <w:top w:val="single" w:sz="4" w:space="0" w:color="auto"/>
              <w:left w:val="single" w:sz="4" w:space="0" w:color="auto"/>
              <w:bottom w:val="single" w:sz="4" w:space="0" w:color="auto"/>
              <w:right w:val="single" w:sz="4" w:space="0" w:color="auto"/>
            </w:tcBorders>
          </w:tcPr>
          <w:p w14:paraId="2A7EB497" w14:textId="77777777" w:rsidR="00281C72" w:rsidRDefault="00281C72" w:rsidP="005C4922">
            <w:pPr>
              <w:pStyle w:val="TAL"/>
              <w:rPr>
                <w:lang w:eastAsia="zh-CN"/>
              </w:rPr>
            </w:pPr>
            <w:r>
              <w:rPr>
                <w:lang w:eastAsia="zh-CN"/>
              </w:rPr>
              <w:t>6.3.2.2</w:t>
            </w:r>
          </w:p>
        </w:tc>
        <w:tc>
          <w:tcPr>
            <w:tcW w:w="5808" w:type="dxa"/>
            <w:tcBorders>
              <w:top w:val="single" w:sz="4" w:space="0" w:color="auto"/>
              <w:left w:val="single" w:sz="4" w:space="0" w:color="auto"/>
              <w:bottom w:val="single" w:sz="4" w:space="0" w:color="auto"/>
              <w:right w:val="single" w:sz="4" w:space="0" w:color="auto"/>
            </w:tcBorders>
          </w:tcPr>
          <w:p w14:paraId="59E2C73E" w14:textId="77777777" w:rsidR="00281C72" w:rsidRDefault="00281C72" w:rsidP="005C4922">
            <w:pPr>
              <w:pStyle w:val="TAL"/>
              <w:rPr>
                <w:lang w:eastAsia="zh-CN"/>
              </w:rPr>
            </w:pPr>
            <w:r>
              <w:rPr>
                <w:lang w:eastAsia="zh-CN"/>
              </w:rPr>
              <w:t>The provisioned configuration for one type of data collection client within the scope of a Data Reporting Provisioning Session.</w:t>
            </w:r>
          </w:p>
        </w:tc>
      </w:tr>
      <w:tr w:rsidR="00940F6D" w14:paraId="654BC377"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5E132271" w14:textId="018ADB08" w:rsidR="00940F6D" w:rsidRDefault="00940F6D" w:rsidP="00940F6D">
            <w:pPr>
              <w:pStyle w:val="TAL"/>
              <w:rPr>
                <w:rStyle w:val="Code"/>
              </w:rPr>
            </w:pPr>
            <w:r>
              <w:rPr>
                <w:rStyle w:val="Code"/>
              </w:rPr>
              <w:t>DataReportingConfigurationPatch</w:t>
            </w:r>
          </w:p>
        </w:tc>
        <w:tc>
          <w:tcPr>
            <w:tcW w:w="905" w:type="dxa"/>
            <w:tcBorders>
              <w:top w:val="single" w:sz="4" w:space="0" w:color="auto"/>
              <w:left w:val="single" w:sz="4" w:space="0" w:color="auto"/>
              <w:bottom w:val="single" w:sz="4" w:space="0" w:color="auto"/>
              <w:right w:val="single" w:sz="4" w:space="0" w:color="auto"/>
            </w:tcBorders>
          </w:tcPr>
          <w:p w14:paraId="1F1D3FF7" w14:textId="47016E30" w:rsidR="00940F6D" w:rsidRDefault="00940F6D" w:rsidP="00940F6D">
            <w:pPr>
              <w:pStyle w:val="TAL"/>
              <w:rPr>
                <w:lang w:eastAsia="zh-CN"/>
              </w:rPr>
            </w:pPr>
            <w:r>
              <w:rPr>
                <w:lang w:eastAsia="zh-CN"/>
              </w:rPr>
              <w:t>6.3.2.2A</w:t>
            </w:r>
          </w:p>
        </w:tc>
        <w:tc>
          <w:tcPr>
            <w:tcW w:w="5808" w:type="dxa"/>
            <w:tcBorders>
              <w:top w:val="single" w:sz="4" w:space="0" w:color="auto"/>
              <w:left w:val="single" w:sz="4" w:space="0" w:color="auto"/>
              <w:bottom w:val="single" w:sz="4" w:space="0" w:color="auto"/>
              <w:right w:val="single" w:sz="4" w:space="0" w:color="auto"/>
            </w:tcBorders>
          </w:tcPr>
          <w:p w14:paraId="402BA452" w14:textId="1CED0EB1" w:rsidR="00940F6D" w:rsidRDefault="00940F6D" w:rsidP="00940F6D">
            <w:pPr>
              <w:pStyle w:val="TAL"/>
              <w:rPr>
                <w:lang w:eastAsia="zh-CN"/>
              </w:rPr>
            </w:pPr>
            <w:r>
              <w:rPr>
                <w:lang w:eastAsia="zh-CN"/>
              </w:rPr>
              <w:t>Parameters to be modified in an existing provisioned configuration for one type of data collection client within the scope of a Data Reporting Provisioning Session.</w:t>
            </w:r>
          </w:p>
        </w:tc>
      </w:tr>
    </w:tbl>
    <w:p w14:paraId="341558DB" w14:textId="77777777" w:rsidR="00281C72" w:rsidRDefault="00281C72" w:rsidP="00281C72">
      <w:pPr>
        <w:pStyle w:val="TAN"/>
        <w:keepNext w:val="0"/>
      </w:pPr>
    </w:p>
    <w:p w14:paraId="31FE959D" w14:textId="77777777" w:rsidR="00281C72" w:rsidRDefault="00281C72" w:rsidP="00281C72">
      <w:pPr>
        <w:keepNext/>
      </w:pPr>
      <w:r>
        <w:t xml:space="preserve">Table 6.3.1-2 specifies data types re-used from other specifications by the </w:t>
      </w:r>
      <w:r w:rsidRPr="00D8130A">
        <w:rPr>
          <w:rStyle w:val="Code"/>
        </w:rPr>
        <w:t>Ndcaf_DataReporting</w:t>
      </w:r>
      <w:r>
        <w:rPr>
          <w:rStyle w:val="Code"/>
        </w:rPr>
        <w:t>Provisioning</w:t>
      </w:r>
      <w:r w:rsidRPr="00D8130A">
        <w:t xml:space="preserve"> </w:t>
      </w:r>
      <w:r>
        <w:t xml:space="preserve">service </w:t>
      </w:r>
      <w:r w:rsidRPr="00D8130A">
        <w:t>operations</w:t>
      </w:r>
      <w:r>
        <w:t>, including a reference to their respective specifications.</w:t>
      </w:r>
    </w:p>
    <w:p w14:paraId="0EBE6987"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Table 6.3.1-2: Externally defined data types used by Ndcaf_DataReportingProvisioning service operations</w:t>
      </w:r>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51"/>
        <w:gridCol w:w="3523"/>
        <w:gridCol w:w="1600"/>
      </w:tblGrid>
      <w:tr w:rsidR="00A9670F" w14:paraId="7EB76C32"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shd w:val="clear" w:color="auto" w:fill="C0C0C0"/>
            <w:hideMark/>
          </w:tcPr>
          <w:p w14:paraId="39E30A14" w14:textId="77777777" w:rsidR="00281C72" w:rsidRDefault="00281C72" w:rsidP="005C4922">
            <w:pPr>
              <w:pStyle w:val="TAH"/>
            </w:pPr>
            <w:r>
              <w:t>Data type</w:t>
            </w:r>
          </w:p>
        </w:tc>
        <w:tc>
          <w:tcPr>
            <w:tcW w:w="3523" w:type="dxa"/>
            <w:tcBorders>
              <w:top w:val="single" w:sz="4" w:space="0" w:color="auto"/>
              <w:left w:val="single" w:sz="4" w:space="0" w:color="auto"/>
              <w:bottom w:val="single" w:sz="4" w:space="0" w:color="auto"/>
              <w:right w:val="single" w:sz="4" w:space="0" w:color="auto"/>
            </w:tcBorders>
            <w:shd w:val="clear" w:color="auto" w:fill="C0C0C0"/>
            <w:hideMark/>
          </w:tcPr>
          <w:p w14:paraId="56067748" w14:textId="77777777" w:rsidR="00281C72" w:rsidRDefault="00281C72" w:rsidP="005C4922">
            <w:pPr>
              <w:pStyle w:val="TAH"/>
            </w:pPr>
            <w:r>
              <w:t>Comments</w:t>
            </w:r>
          </w:p>
        </w:tc>
        <w:tc>
          <w:tcPr>
            <w:tcW w:w="1600" w:type="dxa"/>
            <w:tcBorders>
              <w:top w:val="single" w:sz="4" w:space="0" w:color="auto"/>
              <w:left w:val="single" w:sz="4" w:space="0" w:color="auto"/>
              <w:bottom w:val="single" w:sz="4" w:space="0" w:color="auto"/>
              <w:right w:val="single" w:sz="4" w:space="0" w:color="auto"/>
            </w:tcBorders>
            <w:shd w:val="clear" w:color="auto" w:fill="C0C0C0"/>
          </w:tcPr>
          <w:p w14:paraId="511AF313" w14:textId="77777777" w:rsidR="00281C72" w:rsidRDefault="00281C72" w:rsidP="005C4922">
            <w:pPr>
              <w:pStyle w:val="TAH"/>
            </w:pPr>
            <w:r>
              <w:t>Reference</w:t>
            </w:r>
          </w:p>
        </w:tc>
      </w:tr>
      <w:tr w:rsidR="00A9670F" w14:paraId="7BBCA848"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2787C0CA" w14:textId="77777777" w:rsidR="00281C72" w:rsidRPr="00FA3678" w:rsidRDefault="00281C72" w:rsidP="005C4922">
            <w:pPr>
              <w:pStyle w:val="TAL"/>
              <w:rPr>
                <w:rStyle w:val="Code"/>
              </w:rPr>
            </w:pPr>
            <w:r>
              <w:rPr>
                <w:rStyle w:val="Code"/>
              </w:rPr>
              <w:t>AfEvent</w:t>
            </w:r>
          </w:p>
        </w:tc>
        <w:tc>
          <w:tcPr>
            <w:tcW w:w="3523" w:type="dxa"/>
            <w:tcBorders>
              <w:top w:val="single" w:sz="4" w:space="0" w:color="auto"/>
              <w:left w:val="single" w:sz="4" w:space="0" w:color="auto"/>
              <w:bottom w:val="single" w:sz="4" w:space="0" w:color="auto"/>
              <w:right w:val="single" w:sz="4" w:space="0" w:color="auto"/>
            </w:tcBorders>
          </w:tcPr>
          <w:p w14:paraId="1DFBC4ED" w14:textId="77777777" w:rsidR="00281C72" w:rsidRDefault="00281C72" w:rsidP="005C4922">
            <w:pPr>
              <w:pStyle w:val="TAL"/>
              <w:rPr>
                <w:rFonts w:cs="Arial"/>
                <w:szCs w:val="18"/>
                <w:lang w:eastAsia="zh-CN"/>
              </w:rPr>
            </w:pPr>
            <w:r>
              <w:rPr>
                <w:rFonts w:cs="Arial"/>
                <w:szCs w:val="18"/>
                <w:lang w:eastAsia="zh-CN"/>
              </w:rPr>
              <w:t>Identifies a type of event.</w:t>
            </w:r>
          </w:p>
        </w:tc>
        <w:tc>
          <w:tcPr>
            <w:tcW w:w="1600" w:type="dxa"/>
            <w:tcBorders>
              <w:top w:val="single" w:sz="4" w:space="0" w:color="auto"/>
              <w:left w:val="single" w:sz="4" w:space="0" w:color="auto"/>
              <w:right w:val="single" w:sz="4" w:space="0" w:color="auto"/>
            </w:tcBorders>
          </w:tcPr>
          <w:p w14:paraId="5EBE6CC5" w14:textId="77777777" w:rsidR="00281C72" w:rsidRDefault="00281C72" w:rsidP="005C4922">
            <w:pPr>
              <w:pStyle w:val="TAL"/>
              <w:rPr>
                <w:rFonts w:cs="Arial"/>
              </w:rPr>
            </w:pPr>
            <w:r>
              <w:rPr>
                <w:rFonts w:cs="Arial"/>
              </w:rPr>
              <w:t>TS 29.517 [5]</w:t>
            </w:r>
          </w:p>
        </w:tc>
      </w:tr>
      <w:tr w:rsidR="00A9670F" w14:paraId="4633A4B9"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54D6288B" w14:textId="77777777" w:rsidR="00281C72" w:rsidRPr="00FA3678" w:rsidRDefault="00281C72" w:rsidP="005C4922">
            <w:pPr>
              <w:pStyle w:val="TAL"/>
              <w:rPr>
                <w:rStyle w:val="Code"/>
              </w:rPr>
            </w:pPr>
            <w:r w:rsidRPr="00FA3678">
              <w:rPr>
                <w:rStyle w:val="Code"/>
              </w:rPr>
              <w:t>ApplicationId</w:t>
            </w:r>
          </w:p>
        </w:tc>
        <w:tc>
          <w:tcPr>
            <w:tcW w:w="3523" w:type="dxa"/>
            <w:tcBorders>
              <w:top w:val="single" w:sz="4" w:space="0" w:color="auto"/>
              <w:left w:val="single" w:sz="4" w:space="0" w:color="auto"/>
              <w:bottom w:val="single" w:sz="4" w:space="0" w:color="auto"/>
              <w:right w:val="single" w:sz="4" w:space="0" w:color="auto"/>
            </w:tcBorders>
          </w:tcPr>
          <w:p w14:paraId="36DE30B7" w14:textId="77777777" w:rsidR="00281C72" w:rsidRDefault="00281C72" w:rsidP="005C4922">
            <w:pPr>
              <w:pStyle w:val="TAL"/>
            </w:pPr>
            <w:r>
              <w:rPr>
                <w:rFonts w:cs="Arial"/>
                <w:szCs w:val="18"/>
                <w:lang w:eastAsia="zh-CN"/>
              </w:rPr>
              <w:t>Identifies the reporting application.</w:t>
            </w:r>
          </w:p>
        </w:tc>
        <w:tc>
          <w:tcPr>
            <w:tcW w:w="1600" w:type="dxa"/>
            <w:vMerge w:val="restart"/>
            <w:tcBorders>
              <w:top w:val="single" w:sz="4" w:space="0" w:color="auto"/>
              <w:left w:val="single" w:sz="4" w:space="0" w:color="auto"/>
              <w:right w:val="single" w:sz="4" w:space="0" w:color="auto"/>
            </w:tcBorders>
          </w:tcPr>
          <w:p w14:paraId="04FFBC9E" w14:textId="77777777" w:rsidR="00281C72" w:rsidRDefault="00281C72" w:rsidP="005C4922">
            <w:pPr>
              <w:pStyle w:val="TAL"/>
              <w:rPr>
                <w:rFonts w:cs="Arial"/>
                <w:szCs w:val="18"/>
                <w:lang w:eastAsia="zh-CN"/>
              </w:rPr>
            </w:pPr>
            <w:r>
              <w:rPr>
                <w:rFonts w:cs="Arial"/>
              </w:rPr>
              <w:t>TS 29.571 [12]</w:t>
            </w:r>
          </w:p>
        </w:tc>
      </w:tr>
      <w:tr w:rsidR="00A9670F" w14:paraId="1843511B"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5C7DFC12" w14:textId="77777777" w:rsidR="00281C72" w:rsidRPr="00FA3678" w:rsidRDefault="00281C72" w:rsidP="005C4922">
            <w:pPr>
              <w:pStyle w:val="TAL"/>
              <w:rPr>
                <w:rStyle w:val="Code"/>
              </w:rPr>
            </w:pPr>
            <w:r>
              <w:rPr>
                <w:rStyle w:val="Code"/>
              </w:rPr>
              <w:t>DateTime</w:t>
            </w:r>
          </w:p>
        </w:tc>
        <w:tc>
          <w:tcPr>
            <w:tcW w:w="3523" w:type="dxa"/>
            <w:tcBorders>
              <w:top w:val="single" w:sz="4" w:space="0" w:color="auto"/>
              <w:left w:val="single" w:sz="4" w:space="0" w:color="auto"/>
              <w:bottom w:val="single" w:sz="4" w:space="0" w:color="auto"/>
              <w:right w:val="single" w:sz="4" w:space="0" w:color="auto"/>
            </w:tcBorders>
          </w:tcPr>
          <w:p w14:paraId="683C2C3B" w14:textId="77777777" w:rsidR="00281C72" w:rsidRPr="007D7FCC" w:rsidRDefault="00281C72" w:rsidP="005C4922">
            <w:pPr>
              <w:pStyle w:val="TAL"/>
            </w:pPr>
            <w:r w:rsidRPr="007D7FCC">
              <w:t>A point in time, expressed as an ISO 8601</w:t>
            </w:r>
            <w:r>
              <w:t> </w:t>
            </w:r>
            <w:r w:rsidRPr="007D7FCC">
              <w:t>[25] date and time.</w:t>
            </w:r>
          </w:p>
        </w:tc>
        <w:tc>
          <w:tcPr>
            <w:tcW w:w="1600" w:type="dxa"/>
            <w:vMerge/>
            <w:tcBorders>
              <w:left w:val="single" w:sz="4" w:space="0" w:color="auto"/>
              <w:right w:val="single" w:sz="4" w:space="0" w:color="auto"/>
            </w:tcBorders>
          </w:tcPr>
          <w:p w14:paraId="6779D0A3" w14:textId="77777777" w:rsidR="00281C72" w:rsidRDefault="00281C72" w:rsidP="005C4922">
            <w:pPr>
              <w:pStyle w:val="TAL"/>
            </w:pPr>
          </w:p>
        </w:tc>
      </w:tr>
      <w:tr w:rsidR="00A9670F" w14:paraId="55D83D65"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6057833A" w14:textId="77777777" w:rsidR="00281C72" w:rsidRPr="00FA3678" w:rsidRDefault="00281C72" w:rsidP="005C4922">
            <w:pPr>
              <w:pStyle w:val="TAL"/>
              <w:rPr>
                <w:rStyle w:val="Code"/>
              </w:rPr>
            </w:pPr>
            <w:r w:rsidRPr="00FA3678">
              <w:rPr>
                <w:rStyle w:val="Code"/>
              </w:rPr>
              <w:t>DurationSec</w:t>
            </w:r>
          </w:p>
        </w:tc>
        <w:tc>
          <w:tcPr>
            <w:tcW w:w="3523" w:type="dxa"/>
            <w:tcBorders>
              <w:top w:val="single" w:sz="4" w:space="0" w:color="auto"/>
              <w:left w:val="single" w:sz="4" w:space="0" w:color="auto"/>
              <w:bottom w:val="single" w:sz="4" w:space="0" w:color="auto"/>
              <w:right w:val="single" w:sz="4" w:space="0" w:color="auto"/>
            </w:tcBorders>
          </w:tcPr>
          <w:p w14:paraId="18522DAD" w14:textId="77777777" w:rsidR="00281C72" w:rsidRDefault="00281C72" w:rsidP="005C4922">
            <w:pPr>
              <w:pStyle w:val="TAL"/>
            </w:pPr>
            <w:r>
              <w:t>A period of time, expressed in seconds.</w:t>
            </w:r>
          </w:p>
        </w:tc>
        <w:tc>
          <w:tcPr>
            <w:tcW w:w="1600" w:type="dxa"/>
            <w:vMerge/>
            <w:tcBorders>
              <w:left w:val="single" w:sz="4" w:space="0" w:color="auto"/>
              <w:right w:val="single" w:sz="4" w:space="0" w:color="auto"/>
            </w:tcBorders>
          </w:tcPr>
          <w:p w14:paraId="23AF0504" w14:textId="77777777" w:rsidR="00281C72" w:rsidRDefault="00281C72" w:rsidP="005C4922">
            <w:pPr>
              <w:pStyle w:val="TAL"/>
            </w:pPr>
          </w:p>
        </w:tc>
      </w:tr>
      <w:tr w:rsidR="00A9670F" w14:paraId="2D418AB4"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5F1E1CFC" w14:textId="77777777" w:rsidR="00281C72" w:rsidRPr="00FA3678" w:rsidRDefault="00281C72" w:rsidP="005C4922">
            <w:pPr>
              <w:pStyle w:val="TAL"/>
              <w:rPr>
                <w:rStyle w:val="Code"/>
              </w:rPr>
            </w:pPr>
            <w:r w:rsidRPr="00FA3678">
              <w:rPr>
                <w:rStyle w:val="Code"/>
              </w:rPr>
              <w:t>Double</w:t>
            </w:r>
          </w:p>
        </w:tc>
        <w:tc>
          <w:tcPr>
            <w:tcW w:w="3523" w:type="dxa"/>
            <w:tcBorders>
              <w:top w:val="single" w:sz="4" w:space="0" w:color="auto"/>
              <w:left w:val="single" w:sz="4" w:space="0" w:color="auto"/>
              <w:bottom w:val="single" w:sz="4" w:space="0" w:color="auto"/>
              <w:right w:val="single" w:sz="4" w:space="0" w:color="auto"/>
            </w:tcBorders>
          </w:tcPr>
          <w:p w14:paraId="214AD1DB" w14:textId="77777777" w:rsidR="00281C72" w:rsidRDefault="00281C72" w:rsidP="005C4922">
            <w:pPr>
              <w:pStyle w:val="TAL"/>
            </w:pPr>
          </w:p>
        </w:tc>
        <w:tc>
          <w:tcPr>
            <w:tcW w:w="1600" w:type="dxa"/>
            <w:vMerge/>
            <w:tcBorders>
              <w:left w:val="single" w:sz="4" w:space="0" w:color="auto"/>
              <w:right w:val="single" w:sz="4" w:space="0" w:color="auto"/>
            </w:tcBorders>
          </w:tcPr>
          <w:p w14:paraId="4E617E06" w14:textId="77777777" w:rsidR="00281C72" w:rsidRDefault="00281C72" w:rsidP="005C4922">
            <w:pPr>
              <w:pStyle w:val="TAL"/>
            </w:pPr>
          </w:p>
        </w:tc>
      </w:tr>
      <w:tr w:rsidR="00A9670F" w14:paraId="63AAB541"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7F40E971" w14:textId="77777777" w:rsidR="00281C72" w:rsidRPr="00FA3678" w:rsidRDefault="00281C72" w:rsidP="005C4922">
            <w:pPr>
              <w:pStyle w:val="TAL"/>
              <w:rPr>
                <w:rStyle w:val="Code"/>
              </w:rPr>
            </w:pPr>
            <w:r w:rsidRPr="00FA3678">
              <w:rPr>
                <w:rStyle w:val="Code"/>
              </w:rPr>
              <w:t>Float</w:t>
            </w:r>
          </w:p>
        </w:tc>
        <w:tc>
          <w:tcPr>
            <w:tcW w:w="3523" w:type="dxa"/>
            <w:tcBorders>
              <w:top w:val="single" w:sz="4" w:space="0" w:color="auto"/>
              <w:left w:val="single" w:sz="4" w:space="0" w:color="auto"/>
              <w:bottom w:val="single" w:sz="4" w:space="0" w:color="auto"/>
              <w:right w:val="single" w:sz="4" w:space="0" w:color="auto"/>
            </w:tcBorders>
          </w:tcPr>
          <w:p w14:paraId="78489E37" w14:textId="77777777" w:rsidR="00281C72" w:rsidRDefault="00281C72" w:rsidP="005C4922">
            <w:pPr>
              <w:pStyle w:val="TAL"/>
            </w:pPr>
          </w:p>
        </w:tc>
        <w:tc>
          <w:tcPr>
            <w:tcW w:w="1600" w:type="dxa"/>
            <w:vMerge/>
            <w:tcBorders>
              <w:left w:val="single" w:sz="4" w:space="0" w:color="auto"/>
              <w:right w:val="single" w:sz="4" w:space="0" w:color="auto"/>
            </w:tcBorders>
          </w:tcPr>
          <w:p w14:paraId="14EAA216" w14:textId="77777777" w:rsidR="00281C72" w:rsidRDefault="00281C72" w:rsidP="005C4922">
            <w:pPr>
              <w:pStyle w:val="TAL"/>
            </w:pPr>
          </w:p>
        </w:tc>
      </w:tr>
      <w:tr w:rsidR="00A9670F" w14:paraId="04CF7E68"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57A673B5" w14:textId="77777777" w:rsidR="00281C72" w:rsidRPr="00FA3678" w:rsidRDefault="00281C72" w:rsidP="005C4922">
            <w:pPr>
              <w:pStyle w:val="TAL"/>
              <w:rPr>
                <w:rStyle w:val="Code"/>
              </w:rPr>
            </w:pPr>
            <w:r w:rsidRPr="00FA3678">
              <w:rPr>
                <w:rStyle w:val="Code"/>
              </w:rPr>
              <w:t>Int32</w:t>
            </w:r>
          </w:p>
        </w:tc>
        <w:tc>
          <w:tcPr>
            <w:tcW w:w="3523" w:type="dxa"/>
            <w:tcBorders>
              <w:top w:val="single" w:sz="4" w:space="0" w:color="auto"/>
              <w:left w:val="single" w:sz="4" w:space="0" w:color="auto"/>
              <w:bottom w:val="single" w:sz="4" w:space="0" w:color="auto"/>
              <w:right w:val="single" w:sz="4" w:space="0" w:color="auto"/>
            </w:tcBorders>
          </w:tcPr>
          <w:p w14:paraId="27B1CCBC" w14:textId="77777777" w:rsidR="00281C72" w:rsidRDefault="00281C72" w:rsidP="005C4922">
            <w:pPr>
              <w:pStyle w:val="TAL"/>
            </w:pPr>
          </w:p>
        </w:tc>
        <w:tc>
          <w:tcPr>
            <w:tcW w:w="1600" w:type="dxa"/>
            <w:vMerge/>
            <w:tcBorders>
              <w:left w:val="single" w:sz="4" w:space="0" w:color="auto"/>
              <w:right w:val="single" w:sz="4" w:space="0" w:color="auto"/>
            </w:tcBorders>
          </w:tcPr>
          <w:p w14:paraId="6B0803F0" w14:textId="77777777" w:rsidR="00281C72" w:rsidRDefault="00281C72" w:rsidP="005C4922">
            <w:pPr>
              <w:pStyle w:val="TAL"/>
            </w:pPr>
          </w:p>
        </w:tc>
      </w:tr>
      <w:tr w:rsidR="00A9670F" w14:paraId="7803F69D"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6EAF7F7D" w14:textId="77777777" w:rsidR="00281C72" w:rsidRPr="00FA3678" w:rsidRDefault="00281C72" w:rsidP="005C4922">
            <w:pPr>
              <w:pStyle w:val="TAL"/>
              <w:rPr>
                <w:rStyle w:val="Code"/>
              </w:rPr>
            </w:pPr>
            <w:r w:rsidRPr="00FA3678">
              <w:rPr>
                <w:rStyle w:val="Code"/>
              </w:rPr>
              <w:t>Int64</w:t>
            </w:r>
          </w:p>
        </w:tc>
        <w:tc>
          <w:tcPr>
            <w:tcW w:w="3523" w:type="dxa"/>
            <w:tcBorders>
              <w:top w:val="single" w:sz="4" w:space="0" w:color="auto"/>
              <w:left w:val="single" w:sz="4" w:space="0" w:color="auto"/>
              <w:bottom w:val="single" w:sz="4" w:space="0" w:color="auto"/>
              <w:right w:val="single" w:sz="4" w:space="0" w:color="auto"/>
            </w:tcBorders>
          </w:tcPr>
          <w:p w14:paraId="5DBADC70" w14:textId="77777777" w:rsidR="00281C72" w:rsidRDefault="00281C72" w:rsidP="005C4922">
            <w:pPr>
              <w:pStyle w:val="TAL"/>
            </w:pPr>
          </w:p>
        </w:tc>
        <w:tc>
          <w:tcPr>
            <w:tcW w:w="1600" w:type="dxa"/>
            <w:vMerge/>
            <w:tcBorders>
              <w:left w:val="single" w:sz="4" w:space="0" w:color="auto"/>
              <w:right w:val="single" w:sz="4" w:space="0" w:color="auto"/>
            </w:tcBorders>
          </w:tcPr>
          <w:p w14:paraId="64A7A29B" w14:textId="77777777" w:rsidR="00281C72" w:rsidRDefault="00281C72" w:rsidP="005C4922">
            <w:pPr>
              <w:pStyle w:val="TAL"/>
            </w:pPr>
          </w:p>
        </w:tc>
      </w:tr>
      <w:tr w:rsidR="00A9670F" w14:paraId="27CAA782"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7D0CFA90" w14:textId="77777777" w:rsidR="00281C72" w:rsidRPr="00FA3678" w:rsidRDefault="00281C72" w:rsidP="005C4922">
            <w:pPr>
              <w:pStyle w:val="TAL"/>
              <w:rPr>
                <w:rStyle w:val="Code"/>
              </w:rPr>
            </w:pPr>
            <w:r w:rsidRPr="00FA3678">
              <w:rPr>
                <w:rStyle w:val="Code"/>
              </w:rPr>
              <w:t>Uint16</w:t>
            </w:r>
          </w:p>
        </w:tc>
        <w:tc>
          <w:tcPr>
            <w:tcW w:w="3523" w:type="dxa"/>
            <w:tcBorders>
              <w:top w:val="single" w:sz="4" w:space="0" w:color="auto"/>
              <w:left w:val="single" w:sz="4" w:space="0" w:color="auto"/>
              <w:bottom w:val="single" w:sz="4" w:space="0" w:color="auto"/>
              <w:right w:val="single" w:sz="4" w:space="0" w:color="auto"/>
            </w:tcBorders>
          </w:tcPr>
          <w:p w14:paraId="75F57293" w14:textId="77777777" w:rsidR="00281C72" w:rsidRDefault="00281C72" w:rsidP="005C4922">
            <w:pPr>
              <w:pStyle w:val="TAL"/>
            </w:pPr>
          </w:p>
        </w:tc>
        <w:tc>
          <w:tcPr>
            <w:tcW w:w="1600" w:type="dxa"/>
            <w:vMerge/>
            <w:tcBorders>
              <w:left w:val="single" w:sz="4" w:space="0" w:color="auto"/>
              <w:right w:val="single" w:sz="4" w:space="0" w:color="auto"/>
            </w:tcBorders>
          </w:tcPr>
          <w:p w14:paraId="643972CD" w14:textId="77777777" w:rsidR="00281C72" w:rsidRDefault="00281C72" w:rsidP="005C4922">
            <w:pPr>
              <w:pStyle w:val="TAL"/>
            </w:pPr>
          </w:p>
        </w:tc>
      </w:tr>
      <w:tr w:rsidR="00A9670F" w14:paraId="7E52DDCA"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1DDCACB2" w14:textId="77777777" w:rsidR="00281C72" w:rsidRPr="00FA3678" w:rsidRDefault="00281C72" w:rsidP="005C4922">
            <w:pPr>
              <w:pStyle w:val="TAL"/>
              <w:rPr>
                <w:rStyle w:val="Code"/>
              </w:rPr>
            </w:pPr>
            <w:r w:rsidRPr="00FA3678">
              <w:rPr>
                <w:rStyle w:val="Code"/>
              </w:rPr>
              <w:t>Uint32</w:t>
            </w:r>
          </w:p>
        </w:tc>
        <w:tc>
          <w:tcPr>
            <w:tcW w:w="3523" w:type="dxa"/>
            <w:tcBorders>
              <w:top w:val="single" w:sz="4" w:space="0" w:color="auto"/>
              <w:left w:val="single" w:sz="4" w:space="0" w:color="auto"/>
              <w:bottom w:val="single" w:sz="4" w:space="0" w:color="auto"/>
              <w:right w:val="single" w:sz="4" w:space="0" w:color="auto"/>
            </w:tcBorders>
          </w:tcPr>
          <w:p w14:paraId="35D9F8C3" w14:textId="77777777" w:rsidR="00281C72" w:rsidRDefault="00281C72" w:rsidP="005C4922">
            <w:pPr>
              <w:pStyle w:val="TAL"/>
            </w:pPr>
          </w:p>
        </w:tc>
        <w:tc>
          <w:tcPr>
            <w:tcW w:w="1600" w:type="dxa"/>
            <w:vMerge/>
            <w:tcBorders>
              <w:left w:val="single" w:sz="4" w:space="0" w:color="auto"/>
              <w:right w:val="single" w:sz="4" w:space="0" w:color="auto"/>
            </w:tcBorders>
          </w:tcPr>
          <w:p w14:paraId="0629315A" w14:textId="77777777" w:rsidR="00281C72" w:rsidRDefault="00281C72" w:rsidP="005C4922">
            <w:pPr>
              <w:pStyle w:val="TAL"/>
            </w:pPr>
          </w:p>
        </w:tc>
      </w:tr>
      <w:tr w:rsidR="00A9670F" w14:paraId="18591356"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24F655C3" w14:textId="77777777" w:rsidR="00281C72" w:rsidRPr="00FA3678" w:rsidRDefault="00281C72" w:rsidP="005C4922">
            <w:pPr>
              <w:pStyle w:val="TAL"/>
              <w:rPr>
                <w:rStyle w:val="Code"/>
              </w:rPr>
            </w:pPr>
            <w:r w:rsidRPr="00FA3678">
              <w:rPr>
                <w:rStyle w:val="Code"/>
              </w:rPr>
              <w:t>Uint64</w:t>
            </w:r>
          </w:p>
        </w:tc>
        <w:tc>
          <w:tcPr>
            <w:tcW w:w="3523" w:type="dxa"/>
            <w:tcBorders>
              <w:top w:val="single" w:sz="4" w:space="0" w:color="auto"/>
              <w:left w:val="single" w:sz="4" w:space="0" w:color="auto"/>
              <w:bottom w:val="single" w:sz="4" w:space="0" w:color="auto"/>
              <w:right w:val="single" w:sz="4" w:space="0" w:color="auto"/>
            </w:tcBorders>
          </w:tcPr>
          <w:p w14:paraId="1944E333" w14:textId="77777777" w:rsidR="00281C72" w:rsidRDefault="00281C72" w:rsidP="005C4922">
            <w:pPr>
              <w:pStyle w:val="TAL"/>
            </w:pPr>
          </w:p>
        </w:tc>
        <w:tc>
          <w:tcPr>
            <w:tcW w:w="1600" w:type="dxa"/>
            <w:vMerge/>
            <w:tcBorders>
              <w:left w:val="single" w:sz="4" w:space="0" w:color="auto"/>
              <w:right w:val="single" w:sz="4" w:space="0" w:color="auto"/>
            </w:tcBorders>
          </w:tcPr>
          <w:p w14:paraId="02CCC857" w14:textId="77777777" w:rsidR="00281C72" w:rsidRDefault="00281C72" w:rsidP="005C4922">
            <w:pPr>
              <w:pStyle w:val="TAL"/>
            </w:pPr>
          </w:p>
        </w:tc>
      </w:tr>
      <w:tr w:rsidR="00A9670F" w14:paraId="59037919" w14:textId="77777777" w:rsidTr="005C4922">
        <w:trPr>
          <w:jc w:val="center"/>
        </w:trPr>
        <w:tc>
          <w:tcPr>
            <w:tcW w:w="1251" w:type="dxa"/>
            <w:tcBorders>
              <w:top w:val="single" w:sz="4" w:space="0" w:color="auto"/>
              <w:left w:val="single" w:sz="4" w:space="0" w:color="auto"/>
              <w:bottom w:val="single" w:sz="4" w:space="0" w:color="auto"/>
              <w:right w:val="single" w:sz="4" w:space="0" w:color="auto"/>
            </w:tcBorders>
          </w:tcPr>
          <w:p w14:paraId="5DBB0164" w14:textId="77777777" w:rsidR="00281C72" w:rsidRPr="00FA3678" w:rsidRDefault="00281C72" w:rsidP="005C4922">
            <w:pPr>
              <w:pStyle w:val="TAL"/>
              <w:rPr>
                <w:rStyle w:val="Code"/>
              </w:rPr>
            </w:pPr>
            <w:r w:rsidRPr="00FA3678">
              <w:rPr>
                <w:rStyle w:val="Code"/>
              </w:rPr>
              <w:t>Uinteger</w:t>
            </w:r>
          </w:p>
        </w:tc>
        <w:tc>
          <w:tcPr>
            <w:tcW w:w="3523" w:type="dxa"/>
            <w:tcBorders>
              <w:top w:val="single" w:sz="4" w:space="0" w:color="auto"/>
              <w:left w:val="single" w:sz="4" w:space="0" w:color="auto"/>
              <w:bottom w:val="single" w:sz="4" w:space="0" w:color="auto"/>
              <w:right w:val="single" w:sz="4" w:space="0" w:color="auto"/>
            </w:tcBorders>
          </w:tcPr>
          <w:p w14:paraId="6A314391" w14:textId="77777777" w:rsidR="00281C72" w:rsidRDefault="00281C72" w:rsidP="005C4922">
            <w:pPr>
              <w:pStyle w:val="TAL"/>
            </w:pPr>
          </w:p>
        </w:tc>
        <w:tc>
          <w:tcPr>
            <w:tcW w:w="1600" w:type="dxa"/>
            <w:vMerge/>
            <w:tcBorders>
              <w:left w:val="single" w:sz="4" w:space="0" w:color="auto"/>
              <w:bottom w:val="single" w:sz="4" w:space="0" w:color="auto"/>
              <w:right w:val="single" w:sz="4" w:space="0" w:color="auto"/>
            </w:tcBorders>
          </w:tcPr>
          <w:p w14:paraId="7EF9F1F5" w14:textId="77777777" w:rsidR="00281C72" w:rsidRDefault="00281C72" w:rsidP="005C4922">
            <w:pPr>
              <w:pStyle w:val="TAL"/>
            </w:pPr>
          </w:p>
        </w:tc>
      </w:tr>
    </w:tbl>
    <w:p w14:paraId="62127E1C" w14:textId="77777777" w:rsidR="00281C72" w:rsidRDefault="00281C72" w:rsidP="00281C72">
      <w:pPr>
        <w:pStyle w:val="TAN"/>
        <w:keepNext w:val="0"/>
      </w:pPr>
    </w:p>
    <w:p w14:paraId="7A7CE69D" w14:textId="77777777" w:rsidR="00281C72" w:rsidRDefault="00281C72" w:rsidP="00281C72">
      <w:pPr>
        <w:pStyle w:val="Heading3"/>
      </w:pPr>
      <w:bookmarkStart w:id="464" w:name="_Toc103208521"/>
      <w:bookmarkStart w:id="465" w:name="_Toc103208961"/>
      <w:bookmarkStart w:id="466" w:name="_Toc171679139"/>
      <w:r>
        <w:lastRenderedPageBreak/>
        <w:t>6.3.2</w:t>
      </w:r>
      <w:r>
        <w:tab/>
        <w:t>Structured data types</w:t>
      </w:r>
      <w:bookmarkEnd w:id="464"/>
      <w:bookmarkEnd w:id="465"/>
      <w:bookmarkEnd w:id="466"/>
    </w:p>
    <w:p w14:paraId="24A80B33" w14:textId="77777777" w:rsidR="00281C72" w:rsidRDefault="00281C72" w:rsidP="00281C72">
      <w:pPr>
        <w:pStyle w:val="Heading4"/>
      </w:pPr>
      <w:bookmarkStart w:id="467" w:name="_Toc103208522"/>
      <w:bookmarkStart w:id="468" w:name="_Toc103208962"/>
      <w:bookmarkStart w:id="469" w:name="_Toc171679140"/>
      <w:r>
        <w:t>6.3.2.1</w:t>
      </w:r>
      <w:r>
        <w:tab/>
      </w:r>
      <w:r w:rsidRPr="00E30AD4">
        <w:t>Data</w:t>
      </w:r>
      <w:r>
        <w:t>ReportingProvisioning</w:t>
      </w:r>
      <w:r w:rsidRPr="00E30AD4">
        <w:t>Sessio</w:t>
      </w:r>
      <w:r>
        <w:t>n resource type</w:t>
      </w:r>
      <w:bookmarkEnd w:id="467"/>
      <w:bookmarkEnd w:id="468"/>
      <w:bookmarkEnd w:id="469"/>
    </w:p>
    <w:p w14:paraId="5DC2683C" w14:textId="77777777" w:rsidR="00281C72" w:rsidRDefault="00281C72" w:rsidP="00281C72">
      <w:pPr>
        <w:pStyle w:val="TH"/>
        <w:overflowPunct w:val="0"/>
        <w:autoSpaceDE w:val="0"/>
        <w:autoSpaceDN w:val="0"/>
        <w:adjustRightInd w:val="0"/>
        <w:textAlignment w:val="baseline"/>
        <w:rPr>
          <w:rFonts w:eastAsia="MS Mincho"/>
        </w:rPr>
      </w:pPr>
      <w:r>
        <w:rPr>
          <w:rFonts w:eastAsia="MS Mincho"/>
        </w:rPr>
        <w:t xml:space="preserve">Table 6.3.2.1-1: Definition of </w:t>
      </w:r>
      <w:r w:rsidRPr="00E30AD4">
        <w:rPr>
          <w:rFonts w:eastAsia="MS Mincho"/>
        </w:rPr>
        <w:t>Data</w:t>
      </w:r>
      <w:r>
        <w:rPr>
          <w:rFonts w:eastAsia="MS Mincho"/>
        </w:rPr>
        <w:t>ReportingProvisioningSession resource type</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78"/>
        <w:gridCol w:w="1613"/>
        <w:gridCol w:w="1068"/>
        <w:gridCol w:w="860"/>
        <w:gridCol w:w="3518"/>
      </w:tblGrid>
      <w:tr w:rsidR="00AD79D8" w14:paraId="279557C6"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shd w:val="clear" w:color="auto" w:fill="C0C0C0"/>
            <w:hideMark/>
          </w:tcPr>
          <w:p w14:paraId="0625B54B" w14:textId="77777777" w:rsidR="00281C72" w:rsidRDefault="00281C72" w:rsidP="005C4922">
            <w:pPr>
              <w:pStyle w:val="TAH"/>
            </w:pPr>
            <w:r>
              <w:t>Property name</w:t>
            </w:r>
          </w:p>
        </w:tc>
        <w:tc>
          <w:tcPr>
            <w:tcW w:w="837" w:type="pct"/>
            <w:tcBorders>
              <w:top w:val="single" w:sz="4" w:space="0" w:color="auto"/>
              <w:left w:val="single" w:sz="4" w:space="0" w:color="auto"/>
              <w:bottom w:val="single" w:sz="4" w:space="0" w:color="auto"/>
              <w:right w:val="single" w:sz="4" w:space="0" w:color="auto"/>
            </w:tcBorders>
            <w:shd w:val="clear" w:color="auto" w:fill="C0C0C0"/>
            <w:hideMark/>
          </w:tcPr>
          <w:p w14:paraId="6FA8BC82" w14:textId="77777777" w:rsidR="00281C72" w:rsidRDefault="00281C72" w:rsidP="005C4922">
            <w:pPr>
              <w:pStyle w:val="TAH"/>
            </w:pPr>
            <w:r>
              <w:t>Data type</w:t>
            </w:r>
          </w:p>
        </w:tc>
        <w:tc>
          <w:tcPr>
            <w:tcW w:w="554" w:type="pct"/>
            <w:tcBorders>
              <w:top w:val="single" w:sz="4" w:space="0" w:color="auto"/>
              <w:left w:val="single" w:sz="4" w:space="0" w:color="auto"/>
              <w:bottom w:val="single" w:sz="4" w:space="0" w:color="auto"/>
              <w:right w:val="single" w:sz="4" w:space="0" w:color="auto"/>
            </w:tcBorders>
            <w:shd w:val="clear" w:color="auto" w:fill="C0C0C0"/>
            <w:hideMark/>
          </w:tcPr>
          <w:p w14:paraId="3754C542" w14:textId="77777777" w:rsidR="00281C72" w:rsidRDefault="00281C72" w:rsidP="005C4922">
            <w:pPr>
              <w:pStyle w:val="TAH"/>
            </w:pPr>
            <w:r>
              <w:t>Cardinality</w:t>
            </w:r>
          </w:p>
        </w:tc>
        <w:tc>
          <w:tcPr>
            <w:tcW w:w="446" w:type="pct"/>
            <w:tcBorders>
              <w:top w:val="single" w:sz="4" w:space="0" w:color="auto"/>
              <w:left w:val="single" w:sz="4" w:space="0" w:color="auto"/>
              <w:bottom w:val="single" w:sz="4" w:space="0" w:color="auto"/>
              <w:right w:val="single" w:sz="4" w:space="0" w:color="auto"/>
            </w:tcBorders>
            <w:shd w:val="clear" w:color="auto" w:fill="C0C0C0"/>
          </w:tcPr>
          <w:p w14:paraId="4A203C88" w14:textId="77777777" w:rsidR="00281C72" w:rsidRDefault="00281C72" w:rsidP="005C4922">
            <w:pPr>
              <w:pStyle w:val="TAH"/>
              <w:rPr>
                <w:rFonts w:cs="Arial"/>
                <w:szCs w:val="18"/>
              </w:rPr>
            </w:pPr>
            <w:r>
              <w:rPr>
                <w:rFonts w:cs="Arial"/>
                <w:szCs w:val="18"/>
              </w:rPr>
              <w:t>Usage</w:t>
            </w:r>
          </w:p>
        </w:tc>
        <w:tc>
          <w:tcPr>
            <w:tcW w:w="1826" w:type="pct"/>
            <w:tcBorders>
              <w:top w:val="single" w:sz="4" w:space="0" w:color="auto"/>
              <w:left w:val="single" w:sz="4" w:space="0" w:color="auto"/>
              <w:bottom w:val="single" w:sz="4" w:space="0" w:color="auto"/>
              <w:right w:val="single" w:sz="4" w:space="0" w:color="auto"/>
            </w:tcBorders>
            <w:shd w:val="clear" w:color="auto" w:fill="C0C0C0"/>
            <w:hideMark/>
          </w:tcPr>
          <w:p w14:paraId="51BF1927" w14:textId="77777777" w:rsidR="00281C72" w:rsidRDefault="00281C72" w:rsidP="005C4922">
            <w:pPr>
              <w:pStyle w:val="TAH"/>
              <w:rPr>
                <w:rFonts w:cs="Arial"/>
                <w:szCs w:val="18"/>
              </w:rPr>
            </w:pPr>
            <w:r>
              <w:rPr>
                <w:rFonts w:cs="Arial"/>
                <w:szCs w:val="18"/>
              </w:rPr>
              <w:t>Description</w:t>
            </w:r>
          </w:p>
        </w:tc>
      </w:tr>
      <w:tr w:rsidR="00AD79D8" w14:paraId="3FC354A0"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tcPr>
          <w:p w14:paraId="23E89C36" w14:textId="77777777" w:rsidR="00281C72" w:rsidRPr="00497923" w:rsidRDefault="00281C72" w:rsidP="005C4922">
            <w:pPr>
              <w:pStyle w:val="TAL"/>
              <w:rPr>
                <w:rStyle w:val="Code"/>
              </w:rPr>
            </w:pPr>
            <w:r>
              <w:rPr>
                <w:rStyle w:val="Code"/>
              </w:rPr>
              <w:t>provisioningS</w:t>
            </w:r>
            <w:r w:rsidRPr="00497923">
              <w:rPr>
                <w:rStyle w:val="Code"/>
              </w:rPr>
              <w:t>essionId</w:t>
            </w:r>
          </w:p>
        </w:tc>
        <w:tc>
          <w:tcPr>
            <w:tcW w:w="837" w:type="pct"/>
            <w:tcBorders>
              <w:top w:val="single" w:sz="4" w:space="0" w:color="auto"/>
              <w:left w:val="single" w:sz="4" w:space="0" w:color="auto"/>
              <w:bottom w:val="single" w:sz="4" w:space="0" w:color="auto"/>
              <w:right w:val="single" w:sz="4" w:space="0" w:color="auto"/>
            </w:tcBorders>
          </w:tcPr>
          <w:p w14:paraId="2DBD784B" w14:textId="77777777" w:rsidR="00281C72" w:rsidRPr="00497923" w:rsidRDefault="00281C72" w:rsidP="005C4922">
            <w:pPr>
              <w:pStyle w:val="TAL"/>
              <w:rPr>
                <w:rStyle w:val="Code"/>
              </w:rPr>
            </w:pPr>
            <w:r w:rsidRPr="00497923">
              <w:rPr>
                <w:rStyle w:val="Code"/>
              </w:rPr>
              <w:t>string</w:t>
            </w:r>
          </w:p>
        </w:tc>
        <w:tc>
          <w:tcPr>
            <w:tcW w:w="554" w:type="pct"/>
            <w:tcBorders>
              <w:top w:val="single" w:sz="4" w:space="0" w:color="auto"/>
              <w:left w:val="single" w:sz="4" w:space="0" w:color="auto"/>
              <w:bottom w:val="single" w:sz="4" w:space="0" w:color="auto"/>
              <w:right w:val="single" w:sz="4" w:space="0" w:color="auto"/>
            </w:tcBorders>
          </w:tcPr>
          <w:p w14:paraId="58BCA352" w14:textId="77777777" w:rsidR="00281C72" w:rsidRDefault="00281C72" w:rsidP="005C4922">
            <w:pPr>
              <w:pStyle w:val="TAC"/>
            </w:pPr>
            <w:r>
              <w:t>1..1</w:t>
            </w:r>
          </w:p>
        </w:tc>
        <w:tc>
          <w:tcPr>
            <w:tcW w:w="446" w:type="pct"/>
            <w:tcBorders>
              <w:top w:val="single" w:sz="4" w:space="0" w:color="auto"/>
              <w:left w:val="single" w:sz="4" w:space="0" w:color="auto"/>
              <w:bottom w:val="single" w:sz="4" w:space="0" w:color="auto"/>
              <w:right w:val="single" w:sz="4" w:space="0" w:color="auto"/>
            </w:tcBorders>
          </w:tcPr>
          <w:p w14:paraId="57D264F8" w14:textId="0E405D8D" w:rsidR="00281C72" w:rsidRDefault="00281C72" w:rsidP="005C4922">
            <w:pPr>
              <w:pStyle w:val="TAC"/>
            </w:pPr>
            <w:r w:rsidRPr="00586B6B">
              <w:t>C: R</w:t>
            </w:r>
            <w:r w:rsidR="00856290">
              <w:t>O</w:t>
            </w:r>
            <w:r>
              <w:br/>
            </w:r>
            <w:r w:rsidRPr="00586B6B">
              <w:t>R: RO</w:t>
            </w:r>
            <w:r>
              <w:br/>
              <w:t>U: RO</w:t>
            </w:r>
          </w:p>
        </w:tc>
        <w:tc>
          <w:tcPr>
            <w:tcW w:w="1826" w:type="pct"/>
            <w:tcBorders>
              <w:top w:val="single" w:sz="4" w:space="0" w:color="auto"/>
              <w:left w:val="single" w:sz="4" w:space="0" w:color="auto"/>
              <w:bottom w:val="single" w:sz="4" w:space="0" w:color="auto"/>
              <w:right w:val="single" w:sz="4" w:space="0" w:color="auto"/>
            </w:tcBorders>
          </w:tcPr>
          <w:p w14:paraId="3D785250" w14:textId="36B4C15F" w:rsidR="00281C72" w:rsidRDefault="00281C72" w:rsidP="005C4922">
            <w:pPr>
              <w:pStyle w:val="TAL"/>
              <w:rPr>
                <w:rFonts w:cs="Arial"/>
                <w:szCs w:val="18"/>
              </w:rPr>
            </w:pPr>
            <w:r w:rsidRPr="00586B6B">
              <w:t xml:space="preserve">A unique identifier for this </w:t>
            </w:r>
            <w:r>
              <w:t xml:space="preserve">Data Reporting </w:t>
            </w:r>
            <w:r w:rsidRPr="00586B6B">
              <w:t>Provisioning Session</w:t>
            </w:r>
            <w:r w:rsidR="00856290">
              <w:t xml:space="preserve"> assigned by the Data Collection AF when the resource is created</w:t>
            </w:r>
            <w:r w:rsidRPr="00586B6B">
              <w:t>.</w:t>
            </w:r>
          </w:p>
        </w:tc>
      </w:tr>
      <w:tr w:rsidR="00AD79D8" w14:paraId="35799AF2"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tcPr>
          <w:p w14:paraId="69ED04B9" w14:textId="77777777" w:rsidR="00281C72" w:rsidRPr="00503FFA" w:rsidRDefault="00281C72" w:rsidP="005C4922">
            <w:pPr>
              <w:pStyle w:val="TAL"/>
              <w:rPr>
                <w:rStyle w:val="Code"/>
              </w:rPr>
            </w:pPr>
            <w:r w:rsidRPr="00D41AA2">
              <w:rPr>
                <w:rStyle w:val="Code"/>
              </w:rPr>
              <w:t>aspId</w:t>
            </w:r>
          </w:p>
        </w:tc>
        <w:tc>
          <w:tcPr>
            <w:tcW w:w="837" w:type="pct"/>
            <w:tcBorders>
              <w:top w:val="single" w:sz="4" w:space="0" w:color="auto"/>
              <w:left w:val="single" w:sz="4" w:space="0" w:color="auto"/>
              <w:bottom w:val="single" w:sz="4" w:space="0" w:color="auto"/>
              <w:right w:val="single" w:sz="4" w:space="0" w:color="auto"/>
            </w:tcBorders>
          </w:tcPr>
          <w:p w14:paraId="44DB2C10" w14:textId="77777777" w:rsidR="00281C72" w:rsidRPr="006A7A12" w:rsidRDefault="00281C72" w:rsidP="005C4922">
            <w:pPr>
              <w:pStyle w:val="TAL"/>
              <w:rPr>
                <w:rStyle w:val="Code"/>
              </w:rPr>
            </w:pPr>
            <w:r w:rsidRPr="006A7A12">
              <w:rPr>
                <w:rStyle w:val="Code"/>
              </w:rPr>
              <w:t>AspId</w:t>
            </w:r>
          </w:p>
        </w:tc>
        <w:tc>
          <w:tcPr>
            <w:tcW w:w="554" w:type="pct"/>
            <w:tcBorders>
              <w:top w:val="single" w:sz="4" w:space="0" w:color="auto"/>
              <w:left w:val="single" w:sz="4" w:space="0" w:color="auto"/>
              <w:bottom w:val="single" w:sz="4" w:space="0" w:color="auto"/>
              <w:right w:val="single" w:sz="4" w:space="0" w:color="auto"/>
            </w:tcBorders>
          </w:tcPr>
          <w:p w14:paraId="27362925" w14:textId="77777777" w:rsidR="00281C72" w:rsidRDefault="00281C72" w:rsidP="005C4922">
            <w:pPr>
              <w:pStyle w:val="TAC"/>
            </w:pPr>
            <w:r>
              <w:t>1..</w:t>
            </w:r>
            <w:r w:rsidRPr="00586B6B">
              <w:t>1</w:t>
            </w:r>
          </w:p>
        </w:tc>
        <w:tc>
          <w:tcPr>
            <w:tcW w:w="446" w:type="pct"/>
            <w:tcBorders>
              <w:top w:val="single" w:sz="4" w:space="0" w:color="auto"/>
              <w:left w:val="single" w:sz="4" w:space="0" w:color="auto"/>
              <w:bottom w:val="single" w:sz="4" w:space="0" w:color="auto"/>
              <w:right w:val="single" w:sz="4" w:space="0" w:color="auto"/>
            </w:tcBorders>
          </w:tcPr>
          <w:p w14:paraId="63D54748" w14:textId="77777777" w:rsidR="00281C72" w:rsidRDefault="00281C72" w:rsidP="005C4922">
            <w:pPr>
              <w:pStyle w:val="TAC"/>
            </w:pPr>
            <w:r w:rsidRPr="00586B6B">
              <w:t>C: W</w:t>
            </w:r>
            <w:r>
              <w:br/>
            </w:r>
            <w:r w:rsidRPr="00586B6B">
              <w:t>R: RO</w:t>
            </w:r>
            <w:r>
              <w:br/>
              <w:t>U: RO</w:t>
            </w:r>
          </w:p>
        </w:tc>
        <w:tc>
          <w:tcPr>
            <w:tcW w:w="1826" w:type="pct"/>
            <w:tcBorders>
              <w:top w:val="single" w:sz="4" w:space="0" w:color="auto"/>
              <w:left w:val="single" w:sz="4" w:space="0" w:color="auto"/>
              <w:bottom w:val="single" w:sz="4" w:space="0" w:color="auto"/>
              <w:right w:val="single" w:sz="4" w:space="0" w:color="auto"/>
            </w:tcBorders>
          </w:tcPr>
          <w:p w14:paraId="081C8301" w14:textId="77777777" w:rsidR="00281C72" w:rsidRDefault="00281C72" w:rsidP="005C4922">
            <w:pPr>
              <w:pStyle w:val="TAL"/>
            </w:pPr>
            <w:r w:rsidRPr="00586B6B">
              <w:t>The identity of the Application Service Provider</w:t>
            </w:r>
            <w:r>
              <w:t xml:space="preserve"> (</w:t>
            </w:r>
            <w:r w:rsidRPr="00586B6B">
              <w:t>as specified in clause</w:t>
            </w:r>
            <w:r>
              <w:t> </w:t>
            </w:r>
            <w:r w:rsidRPr="00586B6B">
              <w:t>5.6.2.3 of TS 29.514</w:t>
            </w:r>
            <w:r>
              <w:t> </w:t>
            </w:r>
            <w:r w:rsidRPr="00BC06DF">
              <w:t>[26]</w:t>
            </w:r>
            <w:r>
              <w:t>) whose Provisioning AF is</w:t>
            </w:r>
            <w:r w:rsidRPr="00586B6B">
              <w:t xml:space="preserve"> responsible for this </w:t>
            </w:r>
            <w:r>
              <w:t xml:space="preserve">Data Reporting </w:t>
            </w:r>
            <w:r w:rsidRPr="00586B6B">
              <w:t>Provisioning Session.</w:t>
            </w:r>
          </w:p>
        </w:tc>
      </w:tr>
      <w:tr w:rsidR="00AD79D8" w14:paraId="6AD689D7"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tcPr>
          <w:p w14:paraId="00CB66E6" w14:textId="77777777" w:rsidR="00281C72" w:rsidRPr="00503FFA" w:rsidRDefault="00281C72" w:rsidP="005C4922">
            <w:pPr>
              <w:pStyle w:val="TAL"/>
              <w:rPr>
                <w:rStyle w:val="Code"/>
              </w:rPr>
            </w:pPr>
            <w:r w:rsidRPr="00503FFA">
              <w:rPr>
                <w:rStyle w:val="Code"/>
              </w:rPr>
              <w:t>externalApplicationId</w:t>
            </w:r>
          </w:p>
        </w:tc>
        <w:tc>
          <w:tcPr>
            <w:tcW w:w="837" w:type="pct"/>
            <w:tcBorders>
              <w:top w:val="single" w:sz="4" w:space="0" w:color="auto"/>
              <w:left w:val="single" w:sz="4" w:space="0" w:color="auto"/>
              <w:bottom w:val="single" w:sz="4" w:space="0" w:color="auto"/>
              <w:right w:val="single" w:sz="4" w:space="0" w:color="auto"/>
            </w:tcBorders>
          </w:tcPr>
          <w:p w14:paraId="163744B9" w14:textId="77777777" w:rsidR="00281C72" w:rsidRPr="00503FFA" w:rsidRDefault="00281C72" w:rsidP="005C4922">
            <w:pPr>
              <w:pStyle w:val="TAL"/>
              <w:rPr>
                <w:rStyle w:val="Code"/>
              </w:rPr>
            </w:pPr>
            <w:r w:rsidRPr="00503FFA">
              <w:rPr>
                <w:rStyle w:val="Code"/>
              </w:rPr>
              <w:t>ApplicationID</w:t>
            </w:r>
          </w:p>
        </w:tc>
        <w:tc>
          <w:tcPr>
            <w:tcW w:w="554" w:type="pct"/>
            <w:tcBorders>
              <w:top w:val="single" w:sz="4" w:space="0" w:color="auto"/>
              <w:left w:val="single" w:sz="4" w:space="0" w:color="auto"/>
              <w:bottom w:val="single" w:sz="4" w:space="0" w:color="auto"/>
              <w:right w:val="single" w:sz="4" w:space="0" w:color="auto"/>
            </w:tcBorders>
          </w:tcPr>
          <w:p w14:paraId="61542567" w14:textId="77777777" w:rsidR="00281C72" w:rsidRDefault="00281C72" w:rsidP="005C4922">
            <w:pPr>
              <w:pStyle w:val="TAC"/>
            </w:pPr>
            <w:r>
              <w:t>1..1</w:t>
            </w:r>
          </w:p>
        </w:tc>
        <w:tc>
          <w:tcPr>
            <w:tcW w:w="446" w:type="pct"/>
            <w:tcBorders>
              <w:top w:val="single" w:sz="4" w:space="0" w:color="auto"/>
              <w:left w:val="single" w:sz="4" w:space="0" w:color="auto"/>
              <w:bottom w:val="single" w:sz="4" w:space="0" w:color="auto"/>
              <w:right w:val="single" w:sz="4" w:space="0" w:color="auto"/>
            </w:tcBorders>
          </w:tcPr>
          <w:p w14:paraId="742BCE99" w14:textId="77777777" w:rsidR="00281C72" w:rsidRDefault="00281C72" w:rsidP="005C4922">
            <w:pPr>
              <w:pStyle w:val="TAC"/>
            </w:pPr>
            <w:r>
              <w:t>C: RW</w:t>
            </w:r>
            <w:r>
              <w:br/>
              <w:t>R: RO</w:t>
            </w:r>
            <w:r>
              <w:br/>
              <w:t>U: RO</w:t>
            </w:r>
          </w:p>
        </w:tc>
        <w:tc>
          <w:tcPr>
            <w:tcW w:w="1826" w:type="pct"/>
            <w:tcBorders>
              <w:top w:val="single" w:sz="4" w:space="0" w:color="auto"/>
              <w:left w:val="single" w:sz="4" w:space="0" w:color="auto"/>
              <w:bottom w:val="single" w:sz="4" w:space="0" w:color="auto"/>
              <w:right w:val="single" w:sz="4" w:space="0" w:color="auto"/>
            </w:tcBorders>
          </w:tcPr>
          <w:p w14:paraId="4FA1B493" w14:textId="77777777" w:rsidR="00281C72" w:rsidRDefault="00281C72" w:rsidP="005C4922">
            <w:pPr>
              <w:pStyle w:val="TAL"/>
            </w:pPr>
            <w:r>
              <w:t xml:space="preserve">The external application identifier (see </w:t>
            </w:r>
            <w:r>
              <w:rPr>
                <w:rFonts w:cs="Arial"/>
              </w:rPr>
              <w:t>TS 29.571 [12])</w:t>
            </w:r>
            <w:r>
              <w:t>, nominated by the Provisioning AF, to which this Data Reporting Provisioning Session pertains, and which is present in data reports submitted to the Data Collection AF.</w:t>
            </w:r>
          </w:p>
          <w:p w14:paraId="099941F3" w14:textId="77777777" w:rsidR="00281C72" w:rsidRDefault="00281C72" w:rsidP="005C4922">
            <w:pPr>
              <w:pStyle w:val="TALcontinuation"/>
              <w:rPr>
                <w:rFonts w:cs="Arial"/>
                <w:szCs w:val="18"/>
              </w:rPr>
            </w:pPr>
            <w:r>
              <w:t>This property may also be used by the Event Consumer AF (located outside trusted domain) to subscribe to events in the Data Collection AF (located inside trusted domain).</w:t>
            </w:r>
          </w:p>
        </w:tc>
      </w:tr>
      <w:tr w:rsidR="00AD79D8" w14:paraId="70F86151"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tcPr>
          <w:p w14:paraId="72727D5D" w14:textId="77777777" w:rsidR="00281C72" w:rsidRPr="00503FFA" w:rsidRDefault="00281C72" w:rsidP="005C4922">
            <w:pPr>
              <w:pStyle w:val="TAL"/>
              <w:rPr>
                <w:rStyle w:val="Code"/>
              </w:rPr>
            </w:pPr>
            <w:r>
              <w:rPr>
                <w:rStyle w:val="Code"/>
              </w:rPr>
              <w:t>internalApplicationId</w:t>
            </w:r>
          </w:p>
        </w:tc>
        <w:tc>
          <w:tcPr>
            <w:tcW w:w="837" w:type="pct"/>
            <w:tcBorders>
              <w:top w:val="single" w:sz="4" w:space="0" w:color="auto"/>
              <w:left w:val="single" w:sz="4" w:space="0" w:color="auto"/>
              <w:bottom w:val="single" w:sz="4" w:space="0" w:color="auto"/>
              <w:right w:val="single" w:sz="4" w:space="0" w:color="auto"/>
            </w:tcBorders>
          </w:tcPr>
          <w:p w14:paraId="2D403CE4" w14:textId="77777777" w:rsidR="00281C72" w:rsidRPr="00503FFA" w:rsidRDefault="00281C72" w:rsidP="005C4922">
            <w:pPr>
              <w:pStyle w:val="TAL"/>
              <w:rPr>
                <w:rStyle w:val="Code"/>
              </w:rPr>
            </w:pPr>
            <w:r>
              <w:rPr>
                <w:rStyle w:val="Code"/>
              </w:rPr>
              <w:t>ApplicationID</w:t>
            </w:r>
          </w:p>
        </w:tc>
        <w:tc>
          <w:tcPr>
            <w:tcW w:w="554" w:type="pct"/>
            <w:tcBorders>
              <w:top w:val="single" w:sz="4" w:space="0" w:color="auto"/>
              <w:left w:val="single" w:sz="4" w:space="0" w:color="auto"/>
              <w:bottom w:val="single" w:sz="4" w:space="0" w:color="auto"/>
              <w:right w:val="single" w:sz="4" w:space="0" w:color="auto"/>
            </w:tcBorders>
          </w:tcPr>
          <w:p w14:paraId="146CC415" w14:textId="77777777" w:rsidR="00281C72" w:rsidRDefault="00281C72" w:rsidP="005C4922">
            <w:pPr>
              <w:pStyle w:val="TAC"/>
            </w:pPr>
            <w:r>
              <w:t>0..1</w:t>
            </w:r>
          </w:p>
        </w:tc>
        <w:tc>
          <w:tcPr>
            <w:tcW w:w="446" w:type="pct"/>
            <w:tcBorders>
              <w:top w:val="single" w:sz="4" w:space="0" w:color="auto"/>
              <w:left w:val="single" w:sz="4" w:space="0" w:color="auto"/>
              <w:bottom w:val="single" w:sz="4" w:space="0" w:color="auto"/>
              <w:right w:val="single" w:sz="4" w:space="0" w:color="auto"/>
            </w:tcBorders>
          </w:tcPr>
          <w:p w14:paraId="2BAB1785" w14:textId="77777777" w:rsidR="00281C72" w:rsidRDefault="00281C72" w:rsidP="005C4922">
            <w:pPr>
              <w:pStyle w:val="TAC"/>
            </w:pPr>
            <w:r>
              <w:t>C: RW</w:t>
            </w:r>
            <w:r>
              <w:br/>
              <w:t>R: RO</w:t>
            </w:r>
            <w:r>
              <w:br/>
              <w:t>U: RO</w:t>
            </w:r>
          </w:p>
        </w:tc>
        <w:tc>
          <w:tcPr>
            <w:tcW w:w="1826" w:type="pct"/>
            <w:tcBorders>
              <w:top w:val="single" w:sz="4" w:space="0" w:color="auto"/>
              <w:left w:val="single" w:sz="4" w:space="0" w:color="auto"/>
              <w:bottom w:val="single" w:sz="4" w:space="0" w:color="auto"/>
              <w:right w:val="single" w:sz="4" w:space="0" w:color="auto"/>
            </w:tcBorders>
          </w:tcPr>
          <w:p w14:paraId="5DB22481" w14:textId="77777777" w:rsidR="00281C72" w:rsidRDefault="00281C72" w:rsidP="005C4922">
            <w:pPr>
              <w:pStyle w:val="TAL"/>
            </w:pPr>
            <w:r>
              <w:t xml:space="preserve">The internal application identifier (see </w:t>
            </w:r>
            <w:r>
              <w:rPr>
                <w:rFonts w:cs="Arial"/>
              </w:rPr>
              <w:t xml:space="preserve">TS 29.571 [12]) </w:t>
            </w:r>
            <w:r>
              <w:t xml:space="preserve">to be </w:t>
            </w:r>
            <w:r w:rsidRPr="00057D2F">
              <w:t xml:space="preserve">used by event consumers </w:t>
            </w:r>
            <w:r>
              <w:t xml:space="preserve">inside the trusted domain </w:t>
            </w:r>
            <w:r w:rsidRPr="00057D2F">
              <w:t>(including the NWDAF</w:t>
            </w:r>
            <w:r>
              <w:t>,</w:t>
            </w:r>
            <w:r w:rsidRPr="00057D2F">
              <w:t xml:space="preserve"> the Event Consumer AF</w:t>
            </w:r>
            <w:r>
              <w:t xml:space="preserve"> and the NEF</w:t>
            </w:r>
            <w:r w:rsidRPr="00057D2F">
              <w:t>) when subscribing to events in the Data Collection AF.</w:t>
            </w:r>
          </w:p>
          <w:p w14:paraId="162F44E1" w14:textId="77777777" w:rsidR="00281C72" w:rsidRDefault="00281C72" w:rsidP="005C4922">
            <w:pPr>
              <w:pStyle w:val="TALcontinuation"/>
            </w:pPr>
            <w:r>
              <w:t>This shall be provided by a</w:t>
            </w:r>
            <w:r w:rsidRPr="00B774BA">
              <w:t xml:space="preserve"> Provisioning AF deployed inside the trusted domain when it creates a Data Reporting Provisioning</w:t>
            </w:r>
            <w:r>
              <w:t xml:space="preserve"> Session</w:t>
            </w:r>
            <w:r w:rsidRPr="00B774BA">
              <w:t>. When the Provisioning AF is deployed outside the trusted domain, the NEF shall supply this property</w:t>
            </w:r>
            <w:r>
              <w:t xml:space="preserve"> on behalf of the Provisioning AF by translating the </w:t>
            </w:r>
            <w:r w:rsidRPr="005C7B26">
              <w:rPr>
                <w:rStyle w:val="Code"/>
              </w:rPr>
              <w:t>externalApplicationId</w:t>
            </w:r>
            <w:r>
              <w:t xml:space="preserve"> value supplied above into the corresponding internal application identifier here</w:t>
            </w:r>
            <w:r w:rsidRPr="00B774BA">
              <w:t>.</w:t>
            </w:r>
          </w:p>
          <w:p w14:paraId="2E722150" w14:textId="77777777" w:rsidR="00281C72" w:rsidRDefault="00281C72" w:rsidP="005C4922">
            <w:pPr>
              <w:pStyle w:val="TALcontinuation"/>
            </w:pPr>
            <w:r>
              <w:t>Always present when this Data Reporting Provisioning Session is returned to an entity inside the trusted domain. Never present when the Data Reporting Provisioning Session is returned to an entity outside the trusted domain.</w:t>
            </w:r>
          </w:p>
        </w:tc>
      </w:tr>
      <w:tr w:rsidR="00AD79D8" w14:paraId="44309AD7"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tcPr>
          <w:p w14:paraId="7B373EFE" w14:textId="77777777" w:rsidR="00281C72" w:rsidRPr="00497923" w:rsidRDefault="00281C72" w:rsidP="005C4922">
            <w:pPr>
              <w:pStyle w:val="TAL"/>
              <w:rPr>
                <w:rStyle w:val="Code"/>
              </w:rPr>
            </w:pPr>
            <w:r>
              <w:rPr>
                <w:rStyle w:val="Code"/>
              </w:rPr>
              <w:t>eventId</w:t>
            </w:r>
          </w:p>
        </w:tc>
        <w:tc>
          <w:tcPr>
            <w:tcW w:w="837" w:type="pct"/>
            <w:tcBorders>
              <w:top w:val="single" w:sz="4" w:space="0" w:color="auto"/>
              <w:left w:val="single" w:sz="4" w:space="0" w:color="auto"/>
              <w:bottom w:val="single" w:sz="4" w:space="0" w:color="auto"/>
              <w:right w:val="single" w:sz="4" w:space="0" w:color="auto"/>
            </w:tcBorders>
          </w:tcPr>
          <w:p w14:paraId="1178956E" w14:textId="77777777" w:rsidR="00281C72" w:rsidRPr="00497923" w:rsidRDefault="00281C72" w:rsidP="005C4922">
            <w:pPr>
              <w:pStyle w:val="TAL"/>
              <w:rPr>
                <w:rStyle w:val="Code"/>
              </w:rPr>
            </w:pPr>
            <w:r>
              <w:rPr>
                <w:rStyle w:val="Code"/>
              </w:rPr>
              <w:t>AfEvent</w:t>
            </w:r>
          </w:p>
        </w:tc>
        <w:tc>
          <w:tcPr>
            <w:tcW w:w="554" w:type="pct"/>
            <w:tcBorders>
              <w:top w:val="single" w:sz="4" w:space="0" w:color="auto"/>
              <w:left w:val="single" w:sz="4" w:space="0" w:color="auto"/>
              <w:bottom w:val="single" w:sz="4" w:space="0" w:color="auto"/>
              <w:right w:val="single" w:sz="4" w:space="0" w:color="auto"/>
            </w:tcBorders>
          </w:tcPr>
          <w:p w14:paraId="5A0959E0" w14:textId="77777777" w:rsidR="00281C72" w:rsidRDefault="00281C72" w:rsidP="005C4922">
            <w:pPr>
              <w:pStyle w:val="TAC"/>
            </w:pPr>
            <w:r>
              <w:t>1..1</w:t>
            </w:r>
          </w:p>
        </w:tc>
        <w:tc>
          <w:tcPr>
            <w:tcW w:w="446" w:type="pct"/>
            <w:tcBorders>
              <w:top w:val="single" w:sz="4" w:space="0" w:color="auto"/>
              <w:left w:val="single" w:sz="4" w:space="0" w:color="auto"/>
              <w:bottom w:val="single" w:sz="4" w:space="0" w:color="auto"/>
              <w:right w:val="single" w:sz="4" w:space="0" w:color="auto"/>
            </w:tcBorders>
          </w:tcPr>
          <w:p w14:paraId="33C9DA11" w14:textId="2B5F24AB" w:rsidR="00281C72" w:rsidRDefault="00281C72" w:rsidP="005C4922">
            <w:pPr>
              <w:pStyle w:val="TAC"/>
            </w:pPr>
            <w:r>
              <w:t>C: R</w:t>
            </w:r>
            <w:r w:rsidR="00856290">
              <w:t>W</w:t>
            </w:r>
            <w:r>
              <w:br/>
              <w:t>R: RO</w:t>
            </w:r>
            <w:r>
              <w:br/>
              <w:t>U: RO</w:t>
            </w:r>
          </w:p>
        </w:tc>
        <w:tc>
          <w:tcPr>
            <w:tcW w:w="1826" w:type="pct"/>
            <w:tcBorders>
              <w:top w:val="single" w:sz="4" w:space="0" w:color="auto"/>
              <w:left w:val="single" w:sz="4" w:space="0" w:color="auto"/>
              <w:bottom w:val="single" w:sz="4" w:space="0" w:color="auto"/>
              <w:right w:val="single" w:sz="4" w:space="0" w:color="auto"/>
            </w:tcBorders>
          </w:tcPr>
          <w:p w14:paraId="61BF8308" w14:textId="77777777" w:rsidR="00281C72" w:rsidRDefault="00281C72" w:rsidP="005C4922">
            <w:pPr>
              <w:pStyle w:val="TAL"/>
              <w:rPr>
                <w:rFonts w:cs="Arial"/>
                <w:szCs w:val="18"/>
              </w:rPr>
            </w:pPr>
            <w:r>
              <w:t>The type of event to which this Data Reporting Provisioning Session pertains. (See clause 5.6.3.3 of TS 29.517 [5].)</w:t>
            </w:r>
          </w:p>
        </w:tc>
      </w:tr>
      <w:tr w:rsidR="00AD79D8" w14:paraId="2AC772B8" w14:textId="77777777" w:rsidTr="005C4922">
        <w:trPr>
          <w:jc w:val="center"/>
        </w:trPr>
        <w:tc>
          <w:tcPr>
            <w:tcW w:w="1338" w:type="pct"/>
            <w:tcBorders>
              <w:top w:val="single" w:sz="4" w:space="0" w:color="auto"/>
              <w:left w:val="single" w:sz="4" w:space="0" w:color="auto"/>
              <w:bottom w:val="single" w:sz="4" w:space="0" w:color="auto"/>
              <w:right w:val="single" w:sz="4" w:space="0" w:color="auto"/>
            </w:tcBorders>
          </w:tcPr>
          <w:p w14:paraId="6A760AA0" w14:textId="77777777" w:rsidR="00281C72" w:rsidRPr="00497923" w:rsidRDefault="00281C72" w:rsidP="005C4922">
            <w:pPr>
              <w:pStyle w:val="TAL"/>
              <w:rPr>
                <w:rStyle w:val="Code"/>
              </w:rPr>
            </w:pPr>
            <w:r>
              <w:rPr>
                <w:rStyle w:val="Code"/>
              </w:rPr>
              <w:t>dataReportingConfigurationIds</w:t>
            </w:r>
          </w:p>
        </w:tc>
        <w:tc>
          <w:tcPr>
            <w:tcW w:w="837" w:type="pct"/>
            <w:tcBorders>
              <w:top w:val="single" w:sz="4" w:space="0" w:color="auto"/>
              <w:left w:val="single" w:sz="4" w:space="0" w:color="auto"/>
              <w:bottom w:val="single" w:sz="4" w:space="0" w:color="auto"/>
              <w:right w:val="single" w:sz="4" w:space="0" w:color="auto"/>
            </w:tcBorders>
          </w:tcPr>
          <w:p w14:paraId="4D829AE7" w14:textId="214657BC" w:rsidR="00281C72" w:rsidRPr="009F69A2" w:rsidRDefault="00856290" w:rsidP="005C4922">
            <w:pPr>
              <w:pStyle w:val="TAL"/>
              <w:rPr>
                <w:rStyle w:val="Code"/>
                <w:rFonts w:eastAsia="DengXian"/>
              </w:rPr>
            </w:pPr>
            <w:r>
              <w:rPr>
                <w:rStyle w:val="Code"/>
              </w:rPr>
              <w:t>a</w:t>
            </w:r>
            <w:r w:rsidR="00281C72" w:rsidRPr="009F69A2">
              <w:rPr>
                <w:rStyle w:val="Code"/>
              </w:rPr>
              <w:t>rray(ResourceId)</w:t>
            </w:r>
          </w:p>
        </w:tc>
        <w:tc>
          <w:tcPr>
            <w:tcW w:w="554" w:type="pct"/>
            <w:tcBorders>
              <w:top w:val="single" w:sz="4" w:space="0" w:color="auto"/>
              <w:left w:val="single" w:sz="4" w:space="0" w:color="auto"/>
              <w:bottom w:val="single" w:sz="4" w:space="0" w:color="auto"/>
              <w:right w:val="single" w:sz="4" w:space="0" w:color="auto"/>
            </w:tcBorders>
          </w:tcPr>
          <w:p w14:paraId="267D76A6" w14:textId="77777777" w:rsidR="00281C72" w:rsidRDefault="00281C72" w:rsidP="005C4922">
            <w:pPr>
              <w:pStyle w:val="TAC"/>
            </w:pPr>
            <w:r w:rsidRPr="00586B6B">
              <w:t>0..</w:t>
            </w:r>
            <w:r>
              <w:t>1</w:t>
            </w:r>
          </w:p>
        </w:tc>
        <w:tc>
          <w:tcPr>
            <w:tcW w:w="446" w:type="pct"/>
            <w:tcBorders>
              <w:top w:val="single" w:sz="4" w:space="0" w:color="auto"/>
              <w:left w:val="single" w:sz="4" w:space="0" w:color="auto"/>
              <w:bottom w:val="single" w:sz="4" w:space="0" w:color="auto"/>
              <w:right w:val="single" w:sz="4" w:space="0" w:color="auto"/>
            </w:tcBorders>
          </w:tcPr>
          <w:p w14:paraId="363D72E8" w14:textId="2B61E6FD" w:rsidR="00281C72" w:rsidRDefault="00281C72" w:rsidP="005C4922">
            <w:pPr>
              <w:pStyle w:val="TAC"/>
            </w:pPr>
            <w:r w:rsidRPr="00586B6B">
              <w:t xml:space="preserve">C: </w:t>
            </w:r>
            <w:r w:rsidR="00856290">
              <w:t>RO</w:t>
            </w:r>
            <w:r>
              <w:br/>
            </w:r>
            <w:r w:rsidRPr="00586B6B">
              <w:t>R: RO</w:t>
            </w:r>
            <w:r>
              <w:br/>
              <w:t>U: RO</w:t>
            </w:r>
          </w:p>
        </w:tc>
        <w:tc>
          <w:tcPr>
            <w:tcW w:w="1826" w:type="pct"/>
            <w:tcBorders>
              <w:top w:val="single" w:sz="4" w:space="0" w:color="auto"/>
              <w:left w:val="single" w:sz="4" w:space="0" w:color="auto"/>
              <w:bottom w:val="single" w:sz="4" w:space="0" w:color="auto"/>
              <w:right w:val="single" w:sz="4" w:space="0" w:color="auto"/>
            </w:tcBorders>
          </w:tcPr>
          <w:p w14:paraId="25AB9FCB" w14:textId="77777777" w:rsidR="00856290" w:rsidRDefault="00281C72" w:rsidP="00856290">
            <w:pPr>
              <w:pStyle w:val="TAL"/>
            </w:pPr>
            <w:r w:rsidRPr="00586B6B">
              <w:t xml:space="preserve">A </w:t>
            </w:r>
            <w:r>
              <w:t>set</w:t>
            </w:r>
            <w:r w:rsidRPr="00586B6B">
              <w:t xml:space="preserve"> of </w:t>
            </w:r>
            <w:r>
              <w:t>identifiers for Data Reporting Configuration</w:t>
            </w:r>
            <w:r w:rsidRPr="00586B6B">
              <w:t xml:space="preserve">s currently associated with this </w:t>
            </w:r>
            <w:r>
              <w:t xml:space="preserve">Data Reporting </w:t>
            </w:r>
            <w:r w:rsidRPr="00586B6B">
              <w:t>Provisioning Session.</w:t>
            </w:r>
          </w:p>
          <w:p w14:paraId="6E6DF563" w14:textId="441DE3F2" w:rsidR="00281C72" w:rsidRDefault="00856290" w:rsidP="00856290">
            <w:pPr>
              <w:pStyle w:val="TALcontinuation"/>
            </w:pPr>
            <w:r>
              <w:t>Always present in responses from the Data Collection AF, but may be an empty array if there is no Data Reporting Configurations currently.</w:t>
            </w:r>
          </w:p>
        </w:tc>
      </w:tr>
    </w:tbl>
    <w:p w14:paraId="3F95678C" w14:textId="77777777" w:rsidR="00281C72" w:rsidRPr="00AB1A97" w:rsidRDefault="00281C72" w:rsidP="00281C72">
      <w:pPr>
        <w:pStyle w:val="TAN"/>
        <w:keepNext w:val="0"/>
      </w:pPr>
    </w:p>
    <w:p w14:paraId="61B24983" w14:textId="77777777" w:rsidR="00281C72" w:rsidRPr="002022CA" w:rsidRDefault="00281C72" w:rsidP="00281C72">
      <w:pPr>
        <w:pStyle w:val="Heading4"/>
      </w:pPr>
      <w:bookmarkStart w:id="470" w:name="_Toc103208523"/>
      <w:bookmarkStart w:id="471" w:name="_Toc103208963"/>
      <w:bookmarkStart w:id="472" w:name="_Toc171679141"/>
      <w:r>
        <w:lastRenderedPageBreak/>
        <w:t>6.3.2.2</w:t>
      </w:r>
      <w:r>
        <w:tab/>
        <w:t>DataReportingConfiguration resource type</w:t>
      </w:r>
      <w:bookmarkEnd w:id="470"/>
      <w:bookmarkEnd w:id="471"/>
      <w:bookmarkEnd w:id="472"/>
    </w:p>
    <w:p w14:paraId="0FBB16C3" w14:textId="77777777" w:rsidR="00281C72" w:rsidRDefault="00281C72" w:rsidP="00281C72">
      <w:pPr>
        <w:pStyle w:val="TH"/>
        <w:rPr>
          <w:rFonts w:cs="Arial"/>
        </w:rPr>
      </w:pPr>
      <w:r>
        <w:t xml:space="preserve">Table 6.3.2.2-1: Definition of </w:t>
      </w:r>
      <w:r w:rsidRPr="00AF1935">
        <w:rPr>
          <w:rFonts w:cs="Arial"/>
        </w:rPr>
        <w:t>Data</w:t>
      </w:r>
      <w:r>
        <w:rPr>
          <w:rFonts w:cs="Arial"/>
        </w:rPr>
        <w:t>ReportingConfiguration resource type</w:t>
      </w:r>
    </w:p>
    <w:tbl>
      <w:tblPr>
        <w:tblW w:w="4954" w:type="pct"/>
        <w:jc w:val="center"/>
        <w:tblLayout w:type="fixed"/>
        <w:tblCellMar>
          <w:top w:w="15" w:type="dxa"/>
          <w:left w:w="15" w:type="dxa"/>
          <w:bottom w:w="15" w:type="dxa"/>
          <w:right w:w="15" w:type="dxa"/>
        </w:tblCellMar>
        <w:tblLook w:val="04A0" w:firstRow="1" w:lastRow="0" w:firstColumn="1" w:lastColumn="0" w:noHBand="0" w:noVBand="1"/>
      </w:tblPr>
      <w:tblGrid>
        <w:gridCol w:w="2548"/>
        <w:gridCol w:w="1416"/>
        <w:gridCol w:w="1135"/>
        <w:gridCol w:w="708"/>
        <w:gridCol w:w="3735"/>
      </w:tblGrid>
      <w:tr w:rsidR="00D7057D" w:rsidRPr="00F13ACF" w14:paraId="4114567C"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0919D920" w14:textId="77777777" w:rsidR="00D7057D" w:rsidRPr="00F13ACF" w:rsidRDefault="00D7057D" w:rsidP="004E5AFF">
            <w:pPr>
              <w:pStyle w:val="TAH"/>
              <w:rPr>
                <w:rFonts w:eastAsia="SimSun" w:cs="Arial"/>
                <w:szCs w:val="18"/>
              </w:rPr>
            </w:pPr>
            <w:r>
              <w:rPr>
                <w:rFonts w:eastAsia="SimSun" w:cs="Arial"/>
                <w:szCs w:val="18"/>
              </w:rPr>
              <w:t>Property</w:t>
            </w:r>
            <w:r w:rsidRPr="00F13ACF">
              <w:rPr>
                <w:rFonts w:eastAsia="SimSun" w:cs="Arial"/>
                <w:szCs w:val="18"/>
              </w:rPr>
              <w:t xml:space="preserve"> name</w:t>
            </w:r>
          </w:p>
        </w:tc>
        <w:tc>
          <w:tcPr>
            <w:tcW w:w="742"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3FAB6615" w14:textId="77777777" w:rsidR="00D7057D" w:rsidRPr="00F13ACF" w:rsidRDefault="00D7057D" w:rsidP="004E5AFF">
            <w:pPr>
              <w:pStyle w:val="TAH"/>
              <w:rPr>
                <w:rFonts w:eastAsia="SimSun" w:cs="Arial"/>
                <w:szCs w:val="18"/>
              </w:rPr>
            </w:pPr>
            <w:r>
              <w:rPr>
                <w:rFonts w:eastAsia="SimSun" w:cs="Arial"/>
                <w:szCs w:val="18"/>
              </w:rPr>
              <w:t>Data t</w:t>
            </w:r>
            <w:r w:rsidRPr="00F13ACF">
              <w:rPr>
                <w:rFonts w:eastAsia="SimSun" w:cs="Arial"/>
                <w:szCs w:val="18"/>
              </w:rPr>
              <w:t>ype</w:t>
            </w:r>
          </w:p>
        </w:tc>
        <w:tc>
          <w:tcPr>
            <w:tcW w:w="595"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2D781C15" w14:textId="77777777" w:rsidR="00D7057D" w:rsidRPr="00F13ACF" w:rsidRDefault="00D7057D" w:rsidP="004E5AFF">
            <w:pPr>
              <w:pStyle w:val="TAH"/>
              <w:rPr>
                <w:rFonts w:eastAsia="SimSun" w:cs="Arial"/>
                <w:szCs w:val="18"/>
              </w:rPr>
            </w:pPr>
            <w:r w:rsidRPr="00F13ACF">
              <w:rPr>
                <w:rFonts w:eastAsia="SimSun" w:cs="Arial"/>
                <w:szCs w:val="18"/>
              </w:rPr>
              <w:t>Cardinality</w:t>
            </w:r>
          </w:p>
        </w:tc>
        <w:tc>
          <w:tcPr>
            <w:tcW w:w="371" w:type="pct"/>
            <w:tcBorders>
              <w:top w:val="single" w:sz="4" w:space="0" w:color="000000"/>
              <w:left w:val="single" w:sz="4" w:space="0" w:color="000000"/>
              <w:bottom w:val="single" w:sz="4" w:space="0" w:color="000000"/>
              <w:right w:val="single" w:sz="4" w:space="0" w:color="000000"/>
            </w:tcBorders>
            <w:shd w:val="clear" w:color="auto" w:fill="C0C0C0"/>
          </w:tcPr>
          <w:p w14:paraId="73DA0D0B" w14:textId="77777777" w:rsidR="00D7057D" w:rsidRPr="00F13ACF" w:rsidRDefault="00D7057D" w:rsidP="004E5AFF">
            <w:pPr>
              <w:pStyle w:val="TAH"/>
              <w:rPr>
                <w:rFonts w:eastAsia="SimSun" w:cs="Arial"/>
                <w:szCs w:val="18"/>
              </w:rPr>
            </w:pPr>
            <w:r w:rsidRPr="00F13ACF">
              <w:rPr>
                <w:rFonts w:eastAsia="SimSun" w:cs="Arial"/>
                <w:szCs w:val="18"/>
              </w:rPr>
              <w:t>Usage</w:t>
            </w:r>
          </w:p>
        </w:tc>
        <w:tc>
          <w:tcPr>
            <w:tcW w:w="1957"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0F3360C6" w14:textId="77777777" w:rsidR="00D7057D" w:rsidRPr="00F13ACF" w:rsidRDefault="00D7057D" w:rsidP="004E5AFF">
            <w:pPr>
              <w:pStyle w:val="TAH"/>
              <w:rPr>
                <w:rFonts w:eastAsia="SimSun" w:cs="Arial"/>
                <w:szCs w:val="18"/>
              </w:rPr>
            </w:pPr>
            <w:r w:rsidRPr="00F13ACF">
              <w:rPr>
                <w:rFonts w:eastAsia="SimSun" w:cs="Arial"/>
                <w:szCs w:val="18"/>
              </w:rPr>
              <w:t>Description</w:t>
            </w:r>
          </w:p>
        </w:tc>
      </w:tr>
      <w:tr w:rsidR="00D7057D" w:rsidRPr="009A2CC5" w14:paraId="1B068541"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446A29F" w14:textId="77777777" w:rsidR="00D7057D" w:rsidRPr="009A2CC5" w:rsidRDefault="00D7057D" w:rsidP="004E5AFF">
            <w:pPr>
              <w:pStyle w:val="TAL"/>
              <w:rPr>
                <w:rStyle w:val="Code"/>
              </w:rPr>
            </w:pPr>
            <w:r w:rsidRPr="009A2CC5">
              <w:rPr>
                <w:rStyle w:val="Code"/>
              </w:rPr>
              <w:t>dataReportingConfigurationId</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4D983DA" w14:textId="77777777" w:rsidR="00D7057D" w:rsidRPr="009A2CC5" w:rsidRDefault="00D7057D" w:rsidP="004E5AFF">
            <w:pPr>
              <w:pStyle w:val="TAL"/>
              <w:rPr>
                <w:rStyle w:val="Code"/>
              </w:rPr>
            </w:pPr>
            <w:r w:rsidRPr="009A2CC5">
              <w:rPr>
                <w:rStyle w:val="Code"/>
              </w:rPr>
              <w:t>ResourceId</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7A43716" w14:textId="77777777" w:rsidR="00D7057D" w:rsidRPr="009A2CC5" w:rsidRDefault="00D7057D" w:rsidP="004E5AFF">
            <w:pPr>
              <w:pStyle w:val="TAC"/>
            </w:pPr>
            <w:r>
              <w:t>1..1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41E20841" w14:textId="4E7CB230" w:rsidR="00D7057D" w:rsidRDefault="00D7057D" w:rsidP="004E5AFF">
            <w:pPr>
              <w:pStyle w:val="TAC"/>
              <w:rPr>
                <w:b/>
                <w:bCs/>
              </w:rPr>
            </w:pPr>
            <w:r>
              <w:rPr>
                <w:bCs/>
              </w:rPr>
              <w:t>C: R</w:t>
            </w:r>
            <w:r w:rsidR="00856290">
              <w:rPr>
                <w:bCs/>
              </w:rPr>
              <w:t>O</w:t>
            </w:r>
          </w:p>
          <w:p w14:paraId="17638779" w14:textId="77777777" w:rsidR="00D7057D" w:rsidRPr="009A2CC5" w:rsidRDefault="00D7057D" w:rsidP="004E5AFF">
            <w:pPr>
              <w:pStyle w:val="TAC"/>
            </w:pPr>
            <w:r>
              <w:rPr>
                <w:bCs/>
              </w:rPr>
              <w:t>U: –</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050E8F9" w14:textId="5E34AA28" w:rsidR="00D7057D" w:rsidRPr="009A2CC5" w:rsidRDefault="00D7057D" w:rsidP="004E5AFF">
            <w:pPr>
              <w:pStyle w:val="TAL"/>
            </w:pPr>
            <w:r>
              <w:t>A unique identifier for this Data Reporting Configuration</w:t>
            </w:r>
            <w:r w:rsidR="00856290">
              <w:t xml:space="preserve"> assigned by the Data Collection AF when the resource is created.</w:t>
            </w:r>
            <w:r>
              <w:t>.</w:t>
            </w:r>
          </w:p>
        </w:tc>
      </w:tr>
      <w:tr w:rsidR="00D7057D" w:rsidRPr="009A2CC5" w14:paraId="0F3AE730"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432DE8F" w14:textId="77777777" w:rsidR="00D7057D" w:rsidRPr="009A2CC5" w:rsidRDefault="00D7057D" w:rsidP="004E5AFF">
            <w:pPr>
              <w:pStyle w:val="TAL"/>
              <w:rPr>
                <w:rStyle w:val="Code"/>
              </w:rPr>
            </w:pPr>
            <w:r>
              <w:rPr>
                <w:rStyle w:val="Code"/>
              </w:rPr>
              <w:t>dataCollectionClientType</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E910CE3" w14:textId="77777777" w:rsidR="00D7057D" w:rsidRPr="009A2CC5" w:rsidRDefault="00D7057D" w:rsidP="004E5AFF">
            <w:pPr>
              <w:pStyle w:val="TAL"/>
              <w:rPr>
                <w:rStyle w:val="Code"/>
              </w:rPr>
            </w:pPr>
            <w:r>
              <w:rPr>
                <w:rStyle w:val="Code"/>
              </w:rPr>
              <w:t>DataCollection‌Client‌Type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DA81A62" w14:textId="77777777" w:rsidR="00D7057D" w:rsidRPr="009A2CC5" w:rsidRDefault="00D7057D" w:rsidP="004E5AFF">
            <w:pPr>
              <w:pStyle w:val="TAC"/>
            </w:pPr>
            <w:r>
              <w:t>1..1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5090B19" w14:textId="77777777" w:rsidR="00D7057D" w:rsidRDefault="00D7057D" w:rsidP="004E5AFF">
            <w:pPr>
              <w:pStyle w:val="TAC"/>
              <w:rPr>
                <w:b/>
                <w:bCs/>
              </w:rPr>
            </w:pPr>
            <w:r>
              <w:rPr>
                <w:bCs/>
              </w:rPr>
              <w:t>C: RW</w:t>
            </w:r>
          </w:p>
          <w:p w14:paraId="26FBB4B2" w14:textId="77777777" w:rsidR="00D7057D" w:rsidRPr="009A2CC5" w:rsidRDefault="00D7057D" w:rsidP="004E5AFF">
            <w:pPr>
              <w:pStyle w:val="TAC"/>
            </w:pPr>
            <w:r>
              <w:rPr>
                <w:bCs/>
              </w:rPr>
              <w:t>U: –</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14FD8BF" w14:textId="77777777" w:rsidR="00D7057D" w:rsidRPr="009A2CC5" w:rsidRDefault="00D7057D" w:rsidP="004E5AFF">
            <w:pPr>
              <w:pStyle w:val="TAL"/>
            </w:pPr>
            <w:r>
              <w:t>The type of data collection client to which this Data Reporting Configuration pertains (see clause 5.4.3.1).</w:t>
            </w:r>
          </w:p>
        </w:tc>
      </w:tr>
      <w:tr w:rsidR="00D7057D" w:rsidRPr="00DC0CC1" w14:paraId="5548DA5A"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1C3E112" w14:textId="77777777" w:rsidR="00D7057D" w:rsidRPr="009A2CC5" w:rsidRDefault="00D7057D" w:rsidP="004E5AFF">
            <w:pPr>
              <w:pStyle w:val="TAL"/>
              <w:rPr>
                <w:rStyle w:val="Code"/>
              </w:rPr>
            </w:pPr>
            <w:r w:rsidRPr="009A2CC5">
              <w:rPr>
                <w:rStyle w:val="Code"/>
              </w:rPr>
              <w:t>authorizationURL</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29E5811" w14:textId="77777777" w:rsidR="00D7057D" w:rsidRPr="009A2CC5" w:rsidRDefault="00D7057D" w:rsidP="004E5AFF">
            <w:pPr>
              <w:pStyle w:val="TAL"/>
              <w:rPr>
                <w:rStyle w:val="Code"/>
              </w:rPr>
            </w:pPr>
            <w:r w:rsidRPr="009A2CC5">
              <w:rPr>
                <w:rStyle w:val="Code"/>
              </w:rPr>
              <w:t>Url</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FA5468F" w14:textId="77777777" w:rsidR="00D7057D" w:rsidRDefault="00D7057D" w:rsidP="004E5AFF">
            <w:pPr>
              <w:pStyle w:val="TAC"/>
              <w:rPr>
                <w:b/>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0290D99C" w14:textId="77777777" w:rsidR="00D7057D" w:rsidRDefault="00D7057D" w:rsidP="004E5AFF">
            <w:pPr>
              <w:pStyle w:val="TAC"/>
              <w:rPr>
                <w:b/>
                <w:bCs/>
              </w:rPr>
            </w:pPr>
            <w:r>
              <w:rPr>
                <w:bCs/>
              </w:rPr>
              <w:t>C: RW</w:t>
            </w:r>
          </w:p>
          <w:p w14:paraId="09F8DA51" w14:textId="77777777" w:rsidR="00D7057D" w:rsidRDefault="00D7057D" w:rsidP="004E5AFF">
            <w:pPr>
              <w:pStyle w:val="TAC"/>
              <w:rPr>
                <w:b/>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ADC0216" w14:textId="77777777" w:rsidR="00D7057D" w:rsidRDefault="00D7057D" w:rsidP="004E5AFF">
            <w:pPr>
              <w:pStyle w:val="TAL"/>
              <w:rPr>
                <w:b/>
                <w:bCs/>
              </w:rPr>
            </w:pPr>
            <w:r>
              <w:rPr>
                <w:bCs/>
              </w:rPr>
              <w:t>A URL that may be used to authorize the consumer entity prior to a data reporting subscription.</w:t>
            </w:r>
          </w:p>
        </w:tc>
      </w:tr>
      <w:tr w:rsidR="00D7057D" w:rsidRPr="00DC0CC1" w14:paraId="11DEF58D"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6ED8D84" w14:textId="77777777" w:rsidR="00D7057D" w:rsidRPr="009A2CC5" w:rsidRDefault="00D7057D" w:rsidP="004E5AFF">
            <w:pPr>
              <w:pStyle w:val="TAL"/>
              <w:rPr>
                <w:rStyle w:val="Code"/>
              </w:rPr>
            </w:pPr>
            <w:r>
              <w:rPr>
                <w:rStyle w:val="Code"/>
              </w:rPr>
              <w:t>dataSamplingRules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25AE8CE" w14:textId="77777777" w:rsidR="00D7057D" w:rsidRDefault="00D7057D" w:rsidP="004E5AFF">
            <w:pPr>
              <w:pStyle w:val="TAL"/>
              <w:rPr>
                <w:rStyle w:val="Code"/>
              </w:rPr>
            </w:pPr>
            <w:r>
              <w:rPr>
                <w:rStyle w:val="Code"/>
              </w:rPr>
              <w:t>array(Data</w:t>
            </w:r>
          </w:p>
          <w:p w14:paraId="34A1F73C" w14:textId="77777777" w:rsidR="00D7057D" w:rsidRPr="009A2CC5" w:rsidRDefault="00D7057D" w:rsidP="004E5AFF">
            <w:pPr>
              <w:pStyle w:val="TAL"/>
              <w:rPr>
                <w:rStyle w:val="Code"/>
              </w:rPr>
            </w:pPr>
            <w:r>
              <w:rPr>
                <w:rStyle w:val="Code"/>
              </w:rPr>
              <w:t>SamplingRule)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4968ED1" w14:textId="77777777" w:rsidR="00D7057D" w:rsidRDefault="00D7057D" w:rsidP="004E5AFF">
            <w:pPr>
              <w:pStyle w:val="TAC"/>
              <w:rPr>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5EF1AF7B" w14:textId="77777777" w:rsidR="00D7057D" w:rsidRDefault="00D7057D" w:rsidP="004E5AFF">
            <w:pPr>
              <w:pStyle w:val="TAC"/>
              <w:rPr>
                <w:b/>
                <w:bCs/>
              </w:rPr>
            </w:pPr>
            <w:r>
              <w:rPr>
                <w:bCs/>
              </w:rPr>
              <w:t>C: RW</w:t>
            </w:r>
          </w:p>
          <w:p w14:paraId="78E5ED6D" w14:textId="77777777" w:rsidR="00D7057D" w:rsidRDefault="00D7057D" w:rsidP="004E5AFF">
            <w:pPr>
              <w:pStyle w:val="TAC"/>
              <w:rPr>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7D27672" w14:textId="29C8C7B9" w:rsidR="00D7057D" w:rsidRDefault="00D7057D" w:rsidP="004E5AFF">
            <w:pPr>
              <w:pStyle w:val="TAL"/>
              <w:rPr>
                <w:bCs/>
              </w:rPr>
            </w:pPr>
            <w:r>
              <w:rPr>
                <w:bCs/>
              </w:rPr>
              <w:t>A set of definitions</w:t>
            </w:r>
            <w:r w:rsidR="00856290">
              <w:rPr>
                <w:bCs/>
              </w:rPr>
              <w:t xml:space="preserve"> (see clause 5.4.2.1)</w:t>
            </w:r>
            <w:r>
              <w:rPr>
                <w:bCs/>
              </w:rPr>
              <w:t xml:space="preserve">, each pertaining to the domain-specific parameters associated with the Event ID of the parent Data Reporting Provisioning </w:t>
            </w:r>
            <w:r w:rsidRPr="009011FB">
              <w:rPr>
                <w:bCs/>
              </w:rPr>
              <w:t>Session</w:t>
            </w:r>
            <w:r>
              <w:rPr>
                <w:bCs/>
              </w:rPr>
              <w:t>, representing instructions on how UE data is to be sampled by the data collection client.</w:t>
            </w:r>
          </w:p>
          <w:p w14:paraId="5016B307" w14:textId="77777777" w:rsidR="00D7057D" w:rsidRDefault="00D7057D" w:rsidP="004E5AFF">
            <w:pPr>
              <w:pStyle w:val="TALcontinuation"/>
            </w:pPr>
            <w:r>
              <w:t>If omitted or empty, each parameter shall be sampled at its default frequency in all locations.</w:t>
            </w:r>
          </w:p>
        </w:tc>
      </w:tr>
      <w:tr w:rsidR="00856290" w:rsidRPr="00DC0CC1" w14:paraId="38A2C38C"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B1365F9" w14:textId="798FB6FC" w:rsidR="00856290" w:rsidRDefault="00856290" w:rsidP="00856290">
            <w:pPr>
              <w:pStyle w:val="TAL"/>
              <w:rPr>
                <w:rStyle w:val="Code"/>
              </w:rPr>
            </w:pPr>
            <w:r>
              <w:rPr>
                <w:rStyle w:val="Code"/>
              </w:rPr>
              <w:t>dataReporting‌Conditions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23BD333" w14:textId="196BCB20" w:rsidR="00856290" w:rsidRDefault="00856290" w:rsidP="00856290">
            <w:pPr>
              <w:pStyle w:val="TAL"/>
              <w:rPr>
                <w:rStyle w:val="Code"/>
              </w:rPr>
            </w:pPr>
            <w:r>
              <w:rPr>
                <w:rStyle w:val="Code"/>
              </w:rPr>
              <w:t>array(Data‌Reporting‌Condition)</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C22523F" w14:textId="575C3B8D" w:rsidR="00856290" w:rsidRDefault="00856290" w:rsidP="00856290">
            <w:pPr>
              <w:pStyle w:val="TAC"/>
              <w:rPr>
                <w:bCs/>
              </w:rPr>
            </w:pPr>
            <w:r>
              <w:rPr>
                <w:bCs/>
              </w:rPr>
              <w:t>1..1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4BBA2B81" w14:textId="08658185" w:rsidR="00856290" w:rsidRDefault="00856290" w:rsidP="00856290">
            <w:pPr>
              <w:pStyle w:val="TAC"/>
              <w:rPr>
                <w:bCs/>
              </w:rPr>
            </w:pPr>
            <w:r>
              <w:rPr>
                <w:bCs/>
              </w:rPr>
              <w:t>C: RW</w:t>
            </w:r>
            <w:r>
              <w:rPr>
                <w:bCs/>
              </w:rPr>
              <w:b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023CE01" w14:textId="39267102" w:rsidR="00856290" w:rsidRDefault="00856290" w:rsidP="00856290">
            <w:pPr>
              <w:pStyle w:val="TAL"/>
              <w:rPr>
                <w:bCs/>
              </w:rPr>
            </w:pPr>
            <w:r>
              <w:t>A set of conditions (see clause 5.4.2.1A)</w:t>
            </w:r>
            <w:r>
              <w:rPr>
                <w:bCs/>
              </w:rPr>
              <w:t xml:space="preserve">, each pertaining to the domain-specific parameters associated with the Event ID of the parent Data Reporting Provisioning </w:t>
            </w:r>
            <w:r w:rsidRPr="009011FB">
              <w:rPr>
                <w:bCs/>
              </w:rPr>
              <w:t>Session</w:t>
            </w:r>
            <w:r>
              <w:rPr>
                <w:bCs/>
              </w:rPr>
              <w:t>,</w:t>
            </w:r>
            <w:r>
              <w:t xml:space="preserve"> under which the data collection client reports UE data.</w:t>
            </w:r>
          </w:p>
        </w:tc>
      </w:tr>
      <w:tr w:rsidR="00856290" w:rsidRPr="00DC0CC1" w14:paraId="59D8E742"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17EEC2E" w14:textId="77777777" w:rsidR="00856290" w:rsidRPr="009A2CC5" w:rsidRDefault="00856290" w:rsidP="00856290">
            <w:pPr>
              <w:pStyle w:val="TAL"/>
              <w:rPr>
                <w:rStyle w:val="Code"/>
              </w:rPr>
            </w:pPr>
            <w:r>
              <w:rPr>
                <w:rStyle w:val="Code"/>
              </w:rPr>
              <w:t>dataReportingRules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D375EE6" w14:textId="77777777" w:rsidR="00856290" w:rsidRDefault="00856290" w:rsidP="00856290">
            <w:pPr>
              <w:pStyle w:val="TAL"/>
              <w:rPr>
                <w:rStyle w:val="Code"/>
              </w:rPr>
            </w:pPr>
            <w:r>
              <w:rPr>
                <w:rStyle w:val="Code"/>
              </w:rPr>
              <w:t>array(Data</w:t>
            </w:r>
          </w:p>
          <w:p w14:paraId="0040949F" w14:textId="77777777" w:rsidR="00856290" w:rsidRPr="009A2CC5" w:rsidRDefault="00856290" w:rsidP="00856290">
            <w:pPr>
              <w:pStyle w:val="TAL"/>
              <w:rPr>
                <w:rStyle w:val="Code"/>
              </w:rPr>
            </w:pPr>
            <w:r>
              <w:rPr>
                <w:rStyle w:val="Code"/>
              </w:rPr>
              <w:t>ReportingRule)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8923D00" w14:textId="77777777" w:rsidR="00856290" w:rsidRDefault="00856290" w:rsidP="00856290">
            <w:pPr>
              <w:pStyle w:val="TAC"/>
              <w:rPr>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2D3B0D68" w14:textId="77777777" w:rsidR="00856290" w:rsidRDefault="00856290" w:rsidP="00856290">
            <w:pPr>
              <w:pStyle w:val="TAC"/>
              <w:rPr>
                <w:b/>
                <w:bCs/>
              </w:rPr>
            </w:pPr>
            <w:r>
              <w:rPr>
                <w:bCs/>
              </w:rPr>
              <w:t>C: RW</w:t>
            </w:r>
          </w:p>
          <w:p w14:paraId="4D7E1FEE" w14:textId="77777777" w:rsidR="00856290" w:rsidRDefault="00856290" w:rsidP="00856290">
            <w:pPr>
              <w:pStyle w:val="TAC"/>
              <w:rPr>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A9BBC6F" w14:textId="43486312" w:rsidR="00856290" w:rsidRDefault="00856290" w:rsidP="00856290">
            <w:pPr>
              <w:pStyle w:val="TAL"/>
              <w:rPr>
                <w:bCs/>
              </w:rPr>
            </w:pPr>
            <w:r>
              <w:rPr>
                <w:bCs/>
              </w:rPr>
              <w:t>A set of definitions (see clause 5.4.2.2), each pertaining to the domain-specific parameters associated with the Event ID of the parent Data Reporting Provisioning Session and logged by the data collection client, representing instructions on how collected UE data is to be reported by the data collection client to the Data Collection AF.</w:t>
            </w:r>
          </w:p>
          <w:p w14:paraId="4398D966" w14:textId="7A9576A7" w:rsidR="00856290" w:rsidRDefault="00856290" w:rsidP="00856290">
            <w:pPr>
              <w:pStyle w:val="TALcontinuation"/>
              <w:rPr>
                <w:bCs/>
              </w:rPr>
            </w:pPr>
            <w:r>
              <w:t>If omitted or empty, UE data shall be reported whenever the relevant reporting condition (see above) is met, using a default reporting format and data packaging strategy for the data domain associated with the Event ID of the parent Data Reporting Provisioning Session.</w:t>
            </w:r>
          </w:p>
        </w:tc>
      </w:tr>
      <w:tr w:rsidR="00856290" w:rsidRPr="00DC0CC1" w14:paraId="3BC7F081" w14:textId="77777777" w:rsidTr="004E5AFF">
        <w:trPr>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12CBA92" w14:textId="77777777" w:rsidR="00856290" w:rsidRPr="009A2CC5" w:rsidRDefault="00856290" w:rsidP="00856290">
            <w:pPr>
              <w:pStyle w:val="TAL"/>
              <w:rPr>
                <w:rStyle w:val="Code"/>
              </w:rPr>
            </w:pPr>
            <w:r>
              <w:rPr>
                <w:rStyle w:val="Code"/>
              </w:rPr>
              <w:t>dataA</w:t>
            </w:r>
            <w:r w:rsidRPr="009A2CC5">
              <w:rPr>
                <w:rStyle w:val="Code"/>
              </w:rPr>
              <w:t>ccessProfiles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BFE6CF2" w14:textId="77777777" w:rsidR="00856290" w:rsidRPr="009A2CC5" w:rsidRDefault="00856290" w:rsidP="00856290">
            <w:pPr>
              <w:pStyle w:val="TAL"/>
              <w:rPr>
                <w:rStyle w:val="Code"/>
              </w:rPr>
            </w:pPr>
            <w:r>
              <w:rPr>
                <w:rStyle w:val="Code"/>
              </w:rPr>
              <w:t>a</w:t>
            </w:r>
            <w:r w:rsidRPr="009A2CC5">
              <w:rPr>
                <w:rStyle w:val="Code"/>
              </w:rPr>
              <w:t>rray(</w:t>
            </w:r>
            <w:r>
              <w:rPr>
                <w:rStyle w:val="Code"/>
              </w:rPr>
              <w:t>Data‌</w:t>
            </w:r>
            <w:r w:rsidRPr="009A2CC5">
              <w:rPr>
                <w:rStyle w:val="Code"/>
              </w:rPr>
              <w:t>Access</w:t>
            </w:r>
            <w:r>
              <w:rPr>
                <w:rStyle w:val="Code"/>
              </w:rPr>
              <w:t>‌</w:t>
            </w:r>
            <w:r w:rsidRPr="009A2CC5">
              <w:rPr>
                <w:rStyle w:val="Code"/>
              </w:rPr>
              <w:t>Profile)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AA66E22" w14:textId="77777777" w:rsidR="00856290" w:rsidRPr="00DC0CC1" w:rsidRDefault="00856290" w:rsidP="00856290">
            <w:pPr>
              <w:pStyle w:val="TAC"/>
              <w:rPr>
                <w:b/>
                <w:bCs/>
              </w:rPr>
            </w:pPr>
            <w:r>
              <w:rPr>
                <w:bCs/>
              </w:rPr>
              <w:t>1..1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DDBEF9B" w14:textId="77777777" w:rsidR="00856290" w:rsidRDefault="00856290" w:rsidP="00856290">
            <w:pPr>
              <w:pStyle w:val="TAC"/>
              <w:rPr>
                <w:b/>
                <w:bCs/>
              </w:rPr>
            </w:pPr>
            <w:r>
              <w:rPr>
                <w:bCs/>
              </w:rPr>
              <w:t>C: RW</w:t>
            </w:r>
          </w:p>
          <w:p w14:paraId="298404AC" w14:textId="77777777" w:rsidR="00856290" w:rsidRPr="00DC0CC1" w:rsidRDefault="00856290" w:rsidP="00856290">
            <w:pPr>
              <w:pStyle w:val="TAC"/>
              <w:rPr>
                <w:b/>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8B3FB99" w14:textId="77777777" w:rsidR="00856290" w:rsidRPr="00DC0CC1" w:rsidRDefault="00856290" w:rsidP="00856290">
            <w:pPr>
              <w:pStyle w:val="TAL"/>
              <w:rPr>
                <w:b/>
                <w:bCs/>
              </w:rPr>
            </w:pPr>
            <w:r>
              <w:rPr>
                <w:bCs/>
              </w:rPr>
              <w:t>One or more Data Access Profile definitions, each describing a set of data processing instructions, applied by the Data Collection AF when exposing events.</w:t>
            </w:r>
          </w:p>
        </w:tc>
      </w:tr>
    </w:tbl>
    <w:p w14:paraId="61990D1A" w14:textId="77777777" w:rsidR="00D7057D" w:rsidRPr="00977CD6" w:rsidRDefault="00D7057D" w:rsidP="00F30FC3"/>
    <w:p w14:paraId="30BB88E7" w14:textId="77777777" w:rsidR="00BF15FC" w:rsidRPr="002022CA" w:rsidRDefault="00BF15FC" w:rsidP="00BF15FC">
      <w:pPr>
        <w:pStyle w:val="Heading4"/>
      </w:pPr>
      <w:bookmarkStart w:id="473" w:name="_Toc171679142"/>
      <w:bookmarkStart w:id="474" w:name="_Toc103208524"/>
      <w:bookmarkStart w:id="475" w:name="_Toc103208964"/>
      <w:r>
        <w:lastRenderedPageBreak/>
        <w:t>6.3.2.2A</w:t>
      </w:r>
      <w:r>
        <w:tab/>
        <w:t>DataReportingConfigurationPatch resource type</w:t>
      </w:r>
      <w:bookmarkEnd w:id="473"/>
    </w:p>
    <w:p w14:paraId="257FE59A" w14:textId="77777777" w:rsidR="00BF15FC" w:rsidRDefault="00BF15FC" w:rsidP="00BF15FC">
      <w:pPr>
        <w:pStyle w:val="TH"/>
      </w:pPr>
      <w:r>
        <w:t xml:space="preserve">Table 6.3.2.2A-1: Definition of </w:t>
      </w:r>
      <w:r w:rsidRPr="00AF1935">
        <w:rPr>
          <w:rFonts w:cs="Arial"/>
        </w:rPr>
        <w:t>Data</w:t>
      </w:r>
      <w:r>
        <w:rPr>
          <w:rFonts w:cs="Arial"/>
        </w:rPr>
        <w:t>ReportingConfigurationPatch resource type</w:t>
      </w:r>
    </w:p>
    <w:tbl>
      <w:tblPr>
        <w:tblW w:w="4954" w:type="pct"/>
        <w:jc w:val="center"/>
        <w:tblLayout w:type="fixed"/>
        <w:tblCellMar>
          <w:top w:w="15" w:type="dxa"/>
          <w:left w:w="15" w:type="dxa"/>
          <w:bottom w:w="15" w:type="dxa"/>
          <w:right w:w="15" w:type="dxa"/>
        </w:tblCellMar>
        <w:tblLook w:val="04A0" w:firstRow="1" w:lastRow="0" w:firstColumn="1" w:lastColumn="0" w:noHBand="0" w:noVBand="1"/>
      </w:tblPr>
      <w:tblGrid>
        <w:gridCol w:w="2548"/>
        <w:gridCol w:w="1416"/>
        <w:gridCol w:w="1135"/>
        <w:gridCol w:w="708"/>
        <w:gridCol w:w="3735"/>
      </w:tblGrid>
      <w:tr w:rsidR="00D7057D" w:rsidRPr="00F13ACF" w14:paraId="17CDACF8" w14:textId="77777777" w:rsidTr="004E5AFF">
        <w:trPr>
          <w:trHeight w:val="307"/>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19350956" w14:textId="77777777" w:rsidR="00D7057D" w:rsidRPr="00F13ACF" w:rsidRDefault="00D7057D" w:rsidP="004E5AFF">
            <w:pPr>
              <w:pStyle w:val="TAH"/>
              <w:rPr>
                <w:rFonts w:eastAsia="SimSun" w:cs="Arial"/>
                <w:szCs w:val="18"/>
              </w:rPr>
            </w:pPr>
            <w:r>
              <w:rPr>
                <w:rFonts w:eastAsia="SimSun" w:cs="Arial"/>
                <w:szCs w:val="18"/>
              </w:rPr>
              <w:t>Property</w:t>
            </w:r>
            <w:r w:rsidRPr="00F13ACF">
              <w:rPr>
                <w:rFonts w:eastAsia="SimSun" w:cs="Arial"/>
                <w:szCs w:val="18"/>
              </w:rPr>
              <w:t xml:space="preserve"> name</w:t>
            </w:r>
          </w:p>
        </w:tc>
        <w:tc>
          <w:tcPr>
            <w:tcW w:w="742"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22B3EC34" w14:textId="77777777" w:rsidR="00D7057D" w:rsidRPr="00F13ACF" w:rsidRDefault="00D7057D" w:rsidP="004E5AFF">
            <w:pPr>
              <w:pStyle w:val="TAH"/>
              <w:rPr>
                <w:rFonts w:eastAsia="SimSun" w:cs="Arial"/>
                <w:szCs w:val="18"/>
              </w:rPr>
            </w:pPr>
            <w:r>
              <w:rPr>
                <w:rFonts w:eastAsia="SimSun" w:cs="Arial"/>
                <w:szCs w:val="18"/>
              </w:rPr>
              <w:t>Data t</w:t>
            </w:r>
            <w:r w:rsidRPr="00F13ACF">
              <w:rPr>
                <w:rFonts w:eastAsia="SimSun" w:cs="Arial"/>
                <w:szCs w:val="18"/>
              </w:rPr>
              <w:t>ype</w:t>
            </w:r>
          </w:p>
        </w:tc>
        <w:tc>
          <w:tcPr>
            <w:tcW w:w="595"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6B795710" w14:textId="77777777" w:rsidR="00D7057D" w:rsidRPr="00F13ACF" w:rsidRDefault="00D7057D" w:rsidP="004E5AFF">
            <w:pPr>
              <w:pStyle w:val="TAH"/>
              <w:rPr>
                <w:rFonts w:eastAsia="SimSun" w:cs="Arial"/>
                <w:szCs w:val="18"/>
              </w:rPr>
            </w:pPr>
            <w:r w:rsidRPr="00F13ACF">
              <w:rPr>
                <w:rFonts w:eastAsia="SimSun" w:cs="Arial"/>
                <w:szCs w:val="18"/>
              </w:rPr>
              <w:t>Cardinality</w:t>
            </w:r>
          </w:p>
        </w:tc>
        <w:tc>
          <w:tcPr>
            <w:tcW w:w="371" w:type="pct"/>
            <w:tcBorders>
              <w:top w:val="single" w:sz="4" w:space="0" w:color="000000"/>
              <w:left w:val="single" w:sz="4" w:space="0" w:color="000000"/>
              <w:bottom w:val="single" w:sz="4" w:space="0" w:color="000000"/>
              <w:right w:val="single" w:sz="4" w:space="0" w:color="000000"/>
            </w:tcBorders>
            <w:shd w:val="clear" w:color="auto" w:fill="C0C0C0"/>
          </w:tcPr>
          <w:p w14:paraId="290DE84A" w14:textId="77777777" w:rsidR="00D7057D" w:rsidRPr="00F13ACF" w:rsidRDefault="00D7057D" w:rsidP="004E5AFF">
            <w:pPr>
              <w:pStyle w:val="TAH"/>
              <w:rPr>
                <w:rFonts w:eastAsia="SimSun" w:cs="Arial"/>
                <w:szCs w:val="18"/>
              </w:rPr>
            </w:pPr>
            <w:r w:rsidRPr="00F13ACF">
              <w:rPr>
                <w:rFonts w:eastAsia="SimSun" w:cs="Arial"/>
                <w:szCs w:val="18"/>
              </w:rPr>
              <w:t>Usage</w:t>
            </w:r>
          </w:p>
        </w:tc>
        <w:tc>
          <w:tcPr>
            <w:tcW w:w="1957" w:type="pct"/>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159532E1" w14:textId="77777777" w:rsidR="00D7057D" w:rsidRPr="00F13ACF" w:rsidRDefault="00D7057D" w:rsidP="004E5AFF">
            <w:pPr>
              <w:pStyle w:val="TAH"/>
              <w:rPr>
                <w:rFonts w:eastAsia="SimSun" w:cs="Arial"/>
                <w:szCs w:val="18"/>
              </w:rPr>
            </w:pPr>
            <w:r w:rsidRPr="00F13ACF">
              <w:rPr>
                <w:rFonts w:eastAsia="SimSun" w:cs="Arial"/>
                <w:szCs w:val="18"/>
              </w:rPr>
              <w:t>Description</w:t>
            </w:r>
          </w:p>
        </w:tc>
      </w:tr>
      <w:tr w:rsidR="00D7057D" w14:paraId="1BC2848B" w14:textId="77777777" w:rsidTr="004E5AFF">
        <w:trPr>
          <w:trHeight w:val="307"/>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87167A8" w14:textId="77777777" w:rsidR="00D7057D" w:rsidRPr="009A2CC5" w:rsidRDefault="00D7057D" w:rsidP="004E5AFF">
            <w:pPr>
              <w:pStyle w:val="TAL"/>
              <w:rPr>
                <w:rStyle w:val="Code"/>
              </w:rPr>
            </w:pPr>
            <w:r w:rsidRPr="009A2CC5">
              <w:rPr>
                <w:rStyle w:val="Code"/>
              </w:rPr>
              <w:t>authorizationURL</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1A26F66" w14:textId="77777777" w:rsidR="00D7057D" w:rsidRPr="009A2CC5" w:rsidRDefault="00D7057D" w:rsidP="004E5AFF">
            <w:pPr>
              <w:pStyle w:val="TAL"/>
              <w:rPr>
                <w:rStyle w:val="Code"/>
              </w:rPr>
            </w:pPr>
            <w:r w:rsidRPr="009A2CC5">
              <w:rPr>
                <w:rStyle w:val="Code"/>
              </w:rPr>
              <w:t>Url</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F986DF4" w14:textId="77777777" w:rsidR="00D7057D" w:rsidRDefault="00D7057D" w:rsidP="004E5AFF">
            <w:pPr>
              <w:pStyle w:val="TAC"/>
              <w:rPr>
                <w:b/>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5BEF192" w14:textId="77777777" w:rsidR="00D7057D" w:rsidRDefault="00D7057D" w:rsidP="004E5AFF">
            <w:pPr>
              <w:pStyle w:val="TAC"/>
              <w:rPr>
                <w:b/>
                <w:bCs/>
              </w:rPr>
            </w:pPr>
            <w:r>
              <w:rPr>
                <w:bCs/>
              </w:rPr>
              <w:t>C: RW</w:t>
            </w:r>
          </w:p>
          <w:p w14:paraId="69465643" w14:textId="77777777" w:rsidR="00D7057D" w:rsidRDefault="00D7057D" w:rsidP="004E5AFF">
            <w:pPr>
              <w:pStyle w:val="TAC"/>
              <w:rPr>
                <w:b/>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A683B94" w14:textId="77777777" w:rsidR="00D7057D" w:rsidRDefault="00D7057D" w:rsidP="004E5AFF">
            <w:pPr>
              <w:pStyle w:val="TAL"/>
              <w:rPr>
                <w:b/>
                <w:bCs/>
              </w:rPr>
            </w:pPr>
            <w:r>
              <w:rPr>
                <w:bCs/>
              </w:rPr>
              <w:t>A URL that may be used to authorize the consumer entity prior to a data reporting subscription.</w:t>
            </w:r>
          </w:p>
        </w:tc>
      </w:tr>
      <w:tr w:rsidR="00D7057D" w:rsidRPr="003A7337" w14:paraId="14BED3B6" w14:textId="77777777" w:rsidTr="004E5AFF">
        <w:trPr>
          <w:trHeight w:val="307"/>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06391EE" w14:textId="77777777" w:rsidR="00D7057D" w:rsidRPr="009A2CC5" w:rsidRDefault="00D7057D" w:rsidP="004E5AFF">
            <w:pPr>
              <w:pStyle w:val="TAL"/>
              <w:rPr>
                <w:rStyle w:val="Code"/>
              </w:rPr>
            </w:pPr>
            <w:r>
              <w:rPr>
                <w:rStyle w:val="Code"/>
              </w:rPr>
              <w:t>dataSamplingRules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6E20B3C" w14:textId="77777777" w:rsidR="00D7057D" w:rsidRDefault="00D7057D" w:rsidP="004E5AFF">
            <w:pPr>
              <w:pStyle w:val="TAL"/>
              <w:rPr>
                <w:rStyle w:val="Code"/>
              </w:rPr>
            </w:pPr>
            <w:r>
              <w:rPr>
                <w:rStyle w:val="Code"/>
              </w:rPr>
              <w:t>array(Data</w:t>
            </w:r>
          </w:p>
          <w:p w14:paraId="38D5EA58" w14:textId="77777777" w:rsidR="00D7057D" w:rsidRPr="009A2CC5" w:rsidRDefault="00D7057D" w:rsidP="004E5AFF">
            <w:pPr>
              <w:pStyle w:val="TAL"/>
              <w:rPr>
                <w:rStyle w:val="Code"/>
              </w:rPr>
            </w:pPr>
            <w:r>
              <w:rPr>
                <w:rStyle w:val="Code"/>
              </w:rPr>
              <w:t>SamplingRule)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18BFAE1" w14:textId="77777777" w:rsidR="00D7057D" w:rsidRDefault="00D7057D" w:rsidP="004E5AFF">
            <w:pPr>
              <w:pStyle w:val="TAC"/>
              <w:rPr>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72243319" w14:textId="77777777" w:rsidR="00D7057D" w:rsidRPr="003A7337" w:rsidRDefault="00D7057D" w:rsidP="004E5AFF">
            <w:pPr>
              <w:pStyle w:val="TAC"/>
              <w:rPr>
                <w:bCs/>
              </w:rPr>
            </w:pPr>
            <w:r>
              <w:rPr>
                <w:bCs/>
              </w:rPr>
              <w:t>C: RW</w:t>
            </w:r>
          </w:p>
          <w:p w14:paraId="71C92A1C" w14:textId="77777777" w:rsidR="00D7057D" w:rsidRDefault="00D7057D" w:rsidP="004E5AFF">
            <w:pPr>
              <w:pStyle w:val="TAC"/>
              <w:rPr>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D616C6E" w14:textId="15960B9A" w:rsidR="00D7057D" w:rsidRDefault="00D7057D" w:rsidP="004E5AFF">
            <w:pPr>
              <w:pStyle w:val="TAL"/>
              <w:rPr>
                <w:bCs/>
              </w:rPr>
            </w:pPr>
            <w:r>
              <w:rPr>
                <w:bCs/>
              </w:rPr>
              <w:t>A set of definitions</w:t>
            </w:r>
            <w:r w:rsidR="00856290">
              <w:rPr>
                <w:bCs/>
              </w:rPr>
              <w:t xml:space="preserve"> (see clause 5.4.2.1)</w:t>
            </w:r>
            <w:r>
              <w:rPr>
                <w:bCs/>
              </w:rPr>
              <w:t xml:space="preserve">, each pertaining to the domain-specific parameters associated with the Event ID of the parent Data Reporting Provisioning </w:t>
            </w:r>
            <w:r w:rsidRPr="009011FB">
              <w:rPr>
                <w:bCs/>
              </w:rPr>
              <w:t>Session</w:t>
            </w:r>
            <w:r>
              <w:rPr>
                <w:bCs/>
              </w:rPr>
              <w:t>, representing instructions on how UE data is to be sampled by the data collection client.</w:t>
            </w:r>
          </w:p>
          <w:p w14:paraId="2D89A655" w14:textId="77777777" w:rsidR="00D7057D" w:rsidRPr="003A7337" w:rsidRDefault="00D7057D" w:rsidP="004E5AFF">
            <w:pPr>
              <w:pStyle w:val="TALcontinuation"/>
            </w:pPr>
            <w:r w:rsidRPr="003A7337">
              <w:t>If omitted or empty, each parameter shall be sampled at its default frequency in all locations.</w:t>
            </w:r>
          </w:p>
        </w:tc>
      </w:tr>
      <w:tr w:rsidR="00856290" w:rsidRPr="003A7337" w14:paraId="658699F4" w14:textId="77777777" w:rsidTr="004E5AFF">
        <w:trPr>
          <w:trHeight w:val="307"/>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73F4A21" w14:textId="2BC0072F" w:rsidR="00856290" w:rsidRDefault="00856290" w:rsidP="00856290">
            <w:pPr>
              <w:pStyle w:val="TAL"/>
              <w:rPr>
                <w:rStyle w:val="Code"/>
              </w:rPr>
            </w:pPr>
            <w:r>
              <w:rPr>
                <w:rStyle w:val="Code"/>
              </w:rPr>
              <w:t>dataReportingConditions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20BBE50" w14:textId="00E066ED" w:rsidR="00856290" w:rsidRDefault="00856290" w:rsidP="00856290">
            <w:pPr>
              <w:pStyle w:val="TAL"/>
              <w:rPr>
                <w:rStyle w:val="Code"/>
              </w:rPr>
            </w:pPr>
            <w:r>
              <w:rPr>
                <w:rStyle w:val="Code"/>
              </w:rPr>
              <w:t>array(Data‌Reporting‌Condition)</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790D33D" w14:textId="3BD94533" w:rsidR="00856290" w:rsidRDefault="00856290" w:rsidP="00856290">
            <w:pPr>
              <w:pStyle w:val="TAC"/>
              <w:rPr>
                <w:bCs/>
              </w:rPr>
            </w:pPr>
            <w:r>
              <w:rPr>
                <w:bCs/>
              </w:rPr>
              <w:t>1..1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5A048C46" w14:textId="19408ABA" w:rsidR="00856290" w:rsidRDefault="00856290" w:rsidP="00856290">
            <w:pPr>
              <w:pStyle w:val="TAC"/>
              <w:rPr>
                <w:bCs/>
              </w:rPr>
            </w:pPr>
            <w:r>
              <w:rPr>
                <w:bCs/>
              </w:rPr>
              <w:t>C: RW</w:t>
            </w:r>
            <w:r>
              <w:rPr>
                <w:bCs/>
              </w:rPr>
              <w:b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B862D59" w14:textId="5C16AE4D" w:rsidR="00856290" w:rsidRDefault="00856290" w:rsidP="00856290">
            <w:pPr>
              <w:pStyle w:val="TAL"/>
              <w:rPr>
                <w:bCs/>
              </w:rPr>
            </w:pPr>
            <w:r>
              <w:t>A set of conditions (see clause 5.4.2.1A)</w:t>
            </w:r>
            <w:r>
              <w:rPr>
                <w:bCs/>
              </w:rPr>
              <w:t xml:space="preserve">, each pertaining to the domain-specific parameters associated with the Event ID of the parent Data Reporting Provisioning </w:t>
            </w:r>
            <w:r w:rsidRPr="009011FB">
              <w:rPr>
                <w:bCs/>
              </w:rPr>
              <w:t>Session</w:t>
            </w:r>
            <w:r>
              <w:rPr>
                <w:bCs/>
              </w:rPr>
              <w:t>,</w:t>
            </w:r>
            <w:r>
              <w:t xml:space="preserve"> under which the data collection client reports UE data.</w:t>
            </w:r>
          </w:p>
        </w:tc>
      </w:tr>
      <w:tr w:rsidR="00856290" w14:paraId="274C72EA" w14:textId="77777777" w:rsidTr="004E5AFF">
        <w:trPr>
          <w:trHeight w:val="307"/>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7CCB5DF" w14:textId="77777777" w:rsidR="00856290" w:rsidRPr="009A2CC5" w:rsidRDefault="00856290" w:rsidP="00856290">
            <w:pPr>
              <w:pStyle w:val="TAL"/>
              <w:rPr>
                <w:rStyle w:val="Code"/>
              </w:rPr>
            </w:pPr>
            <w:r>
              <w:rPr>
                <w:rStyle w:val="Code"/>
              </w:rPr>
              <w:t>dataReportingRules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36A142B" w14:textId="77777777" w:rsidR="00856290" w:rsidRDefault="00856290" w:rsidP="00856290">
            <w:pPr>
              <w:pStyle w:val="TAL"/>
              <w:rPr>
                <w:rStyle w:val="Code"/>
              </w:rPr>
            </w:pPr>
            <w:r>
              <w:rPr>
                <w:rStyle w:val="Code"/>
              </w:rPr>
              <w:t>array(Data</w:t>
            </w:r>
          </w:p>
          <w:p w14:paraId="17945552" w14:textId="77777777" w:rsidR="00856290" w:rsidRPr="009A2CC5" w:rsidRDefault="00856290" w:rsidP="00856290">
            <w:pPr>
              <w:pStyle w:val="TAL"/>
              <w:rPr>
                <w:rStyle w:val="Code"/>
              </w:rPr>
            </w:pPr>
            <w:r>
              <w:rPr>
                <w:rStyle w:val="Code"/>
              </w:rPr>
              <w:t>ReportingRule)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099D7E6" w14:textId="77777777" w:rsidR="00856290" w:rsidRDefault="00856290" w:rsidP="00856290">
            <w:pPr>
              <w:pStyle w:val="TAC"/>
              <w:rPr>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18FC535F" w14:textId="77777777" w:rsidR="00856290" w:rsidRPr="003A7337" w:rsidRDefault="00856290" w:rsidP="00856290">
            <w:pPr>
              <w:pStyle w:val="TAC"/>
              <w:rPr>
                <w:bCs/>
              </w:rPr>
            </w:pPr>
            <w:r>
              <w:rPr>
                <w:bCs/>
              </w:rPr>
              <w:t>C: RW</w:t>
            </w:r>
          </w:p>
          <w:p w14:paraId="23171B8F" w14:textId="77777777" w:rsidR="00856290" w:rsidRDefault="00856290" w:rsidP="00856290">
            <w:pPr>
              <w:pStyle w:val="TAC"/>
              <w:rPr>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88911B1" w14:textId="338CC6E9" w:rsidR="00856290" w:rsidRDefault="00856290" w:rsidP="00856290">
            <w:pPr>
              <w:pStyle w:val="TAL"/>
              <w:rPr>
                <w:bCs/>
              </w:rPr>
            </w:pPr>
            <w:r>
              <w:rPr>
                <w:bCs/>
              </w:rPr>
              <w:t>A set of definitions</w:t>
            </w:r>
            <w:r w:rsidR="00AC385F">
              <w:rPr>
                <w:bCs/>
              </w:rPr>
              <w:t xml:space="preserve"> (see clause 5.4.2.2)</w:t>
            </w:r>
            <w:r>
              <w:rPr>
                <w:bCs/>
              </w:rPr>
              <w:t>, each pertaining to the domain-specific parameters associated with the Event ID of the parent Data Reporting Provisioning Session and logged by the data collection client, representing instructions on how collected UE data is to be reported by the data collection client to the Data Collection AF.</w:t>
            </w:r>
          </w:p>
          <w:p w14:paraId="4D789DD9" w14:textId="000F500B" w:rsidR="00856290" w:rsidRDefault="00856290" w:rsidP="00856290">
            <w:pPr>
              <w:pStyle w:val="TALcontinuation"/>
            </w:pPr>
            <w:r w:rsidRPr="003A7337">
              <w:t xml:space="preserve">If omitted or empty, UE data shall be reported whenever the relevant reporting condition (see </w:t>
            </w:r>
            <w:r w:rsidR="00AC385F">
              <w:t>above</w:t>
            </w:r>
            <w:r w:rsidRPr="003A7337">
              <w:t>) is met, using a default reporting format and data packaging strategy for the data domain associated with the Event ID of the parent Data Reporting Provisioning Session.</w:t>
            </w:r>
          </w:p>
        </w:tc>
      </w:tr>
      <w:tr w:rsidR="00856290" w:rsidRPr="00DC0CC1" w14:paraId="0AFAB564" w14:textId="77777777" w:rsidTr="004E5AFF">
        <w:trPr>
          <w:trHeight w:val="307"/>
          <w:jc w:val="center"/>
        </w:trPr>
        <w:tc>
          <w:tcPr>
            <w:tcW w:w="133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AE12FC2" w14:textId="77777777" w:rsidR="00856290" w:rsidRPr="009A2CC5" w:rsidRDefault="00856290" w:rsidP="00856290">
            <w:pPr>
              <w:pStyle w:val="TAL"/>
              <w:rPr>
                <w:rStyle w:val="Code"/>
              </w:rPr>
            </w:pPr>
            <w:r>
              <w:rPr>
                <w:rStyle w:val="Code"/>
              </w:rPr>
              <w:t>dataA</w:t>
            </w:r>
            <w:r w:rsidRPr="009A2CC5">
              <w:rPr>
                <w:rStyle w:val="Code"/>
              </w:rPr>
              <w:t>ccessProfiles</w:t>
            </w:r>
          </w:p>
        </w:tc>
        <w:tc>
          <w:tcPr>
            <w:tcW w:w="742"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BF1FA85" w14:textId="5C4B4EB2" w:rsidR="00856290" w:rsidRPr="009A2CC5" w:rsidRDefault="00AC385F" w:rsidP="00856290">
            <w:pPr>
              <w:pStyle w:val="TAL"/>
              <w:rPr>
                <w:rStyle w:val="Code"/>
              </w:rPr>
            </w:pPr>
            <w:r>
              <w:rPr>
                <w:rStyle w:val="Code"/>
              </w:rPr>
              <w:t>a</w:t>
            </w:r>
            <w:r w:rsidR="00856290" w:rsidRPr="009A2CC5">
              <w:rPr>
                <w:rStyle w:val="Code"/>
              </w:rPr>
              <w:t>rray(</w:t>
            </w:r>
            <w:r w:rsidR="00856290">
              <w:rPr>
                <w:rStyle w:val="Code"/>
              </w:rPr>
              <w:t>Data‌</w:t>
            </w:r>
            <w:r w:rsidR="00856290" w:rsidRPr="009A2CC5">
              <w:rPr>
                <w:rStyle w:val="Code"/>
              </w:rPr>
              <w:t>Access</w:t>
            </w:r>
            <w:r w:rsidR="00856290">
              <w:rPr>
                <w:rStyle w:val="Code"/>
              </w:rPr>
              <w:t>‌</w:t>
            </w:r>
            <w:r w:rsidR="00856290" w:rsidRPr="009A2CC5">
              <w:rPr>
                <w:rStyle w:val="Code"/>
              </w:rPr>
              <w:t>Profile)</w:t>
            </w:r>
          </w:p>
        </w:tc>
        <w:tc>
          <w:tcPr>
            <w:tcW w:w="595"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D24A060" w14:textId="77777777" w:rsidR="00856290" w:rsidRPr="00DC0CC1" w:rsidRDefault="00856290" w:rsidP="00856290">
            <w:pPr>
              <w:pStyle w:val="TAC"/>
              <w:rPr>
                <w:b/>
                <w:bCs/>
              </w:rPr>
            </w:pPr>
            <w:r>
              <w:rPr>
                <w:bCs/>
              </w:rPr>
              <w:t>0..1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4129579F" w14:textId="77777777" w:rsidR="00856290" w:rsidRDefault="00856290" w:rsidP="00856290">
            <w:pPr>
              <w:pStyle w:val="TAC"/>
              <w:rPr>
                <w:b/>
                <w:bCs/>
              </w:rPr>
            </w:pPr>
            <w:r>
              <w:rPr>
                <w:bCs/>
              </w:rPr>
              <w:t>C: RW</w:t>
            </w:r>
          </w:p>
          <w:p w14:paraId="6A1332F2" w14:textId="77777777" w:rsidR="00856290" w:rsidRPr="00DC0CC1" w:rsidRDefault="00856290" w:rsidP="00856290">
            <w:pPr>
              <w:pStyle w:val="TAC"/>
              <w:rPr>
                <w:b/>
                <w:bCs/>
              </w:rPr>
            </w:pPr>
            <w:r>
              <w:rPr>
                <w:bCs/>
              </w:rPr>
              <w:t>U: RW</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D9652FD" w14:textId="77777777" w:rsidR="00856290" w:rsidRPr="00DC0CC1" w:rsidRDefault="00856290" w:rsidP="00856290">
            <w:pPr>
              <w:pStyle w:val="TAL"/>
              <w:rPr>
                <w:b/>
                <w:bCs/>
              </w:rPr>
            </w:pPr>
            <w:r>
              <w:rPr>
                <w:bCs/>
              </w:rPr>
              <w:t>One or more Data Access Profile definitions, each describing a set of data processing instructions, applied by the Data Collection AF when exposing events.</w:t>
            </w:r>
          </w:p>
        </w:tc>
      </w:tr>
    </w:tbl>
    <w:p w14:paraId="35E7AC74" w14:textId="77777777" w:rsidR="00D7057D" w:rsidRDefault="00D7057D" w:rsidP="00BF15FC">
      <w:pPr>
        <w:pStyle w:val="TAN"/>
        <w:keepNext w:val="0"/>
      </w:pPr>
    </w:p>
    <w:p w14:paraId="14AE406A" w14:textId="77777777" w:rsidR="00281C72" w:rsidRDefault="00281C72" w:rsidP="00281C72">
      <w:pPr>
        <w:pStyle w:val="Heading4"/>
      </w:pPr>
      <w:bookmarkStart w:id="476" w:name="_Toc171679143"/>
      <w:r>
        <w:lastRenderedPageBreak/>
        <w:t>6.3.2.3</w:t>
      </w:r>
      <w:r>
        <w:tab/>
        <w:t>DataAccessProfile type</w:t>
      </w:r>
      <w:bookmarkEnd w:id="474"/>
      <w:bookmarkEnd w:id="475"/>
      <w:bookmarkEnd w:id="476"/>
    </w:p>
    <w:p w14:paraId="7BE9E737" w14:textId="77777777" w:rsidR="00281C72" w:rsidRDefault="00281C72" w:rsidP="00281C72">
      <w:pPr>
        <w:pStyle w:val="TH"/>
      </w:pPr>
      <w:r>
        <w:t>Table 6.3.2.3-1 Definition of Data</w:t>
      </w:r>
      <w:r w:rsidRPr="00AF1935">
        <w:t>AccessProfile</w:t>
      </w:r>
      <w:r>
        <w:t xml:space="preserve"> type</w:t>
      </w:r>
    </w:p>
    <w:tbl>
      <w:tblPr>
        <w:tblW w:w="0" w:type="auto"/>
        <w:jc w:val="center"/>
        <w:tblCellMar>
          <w:top w:w="15" w:type="dxa"/>
          <w:left w:w="15" w:type="dxa"/>
          <w:bottom w:w="15" w:type="dxa"/>
          <w:right w:w="15" w:type="dxa"/>
        </w:tblCellMar>
        <w:tblLook w:val="04A0" w:firstRow="1" w:lastRow="0" w:firstColumn="1" w:lastColumn="0" w:noHBand="0" w:noVBand="1"/>
      </w:tblPr>
      <w:tblGrid>
        <w:gridCol w:w="2286"/>
        <w:gridCol w:w="1397"/>
        <w:gridCol w:w="1134"/>
        <w:gridCol w:w="709"/>
        <w:gridCol w:w="4105"/>
      </w:tblGrid>
      <w:tr w:rsidR="00A9670F" w:rsidRPr="00F13ACF" w14:paraId="52C97994"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57581879" w14:textId="77777777" w:rsidR="00281C72" w:rsidRPr="00F13ACF" w:rsidRDefault="00281C72" w:rsidP="005C4922">
            <w:pPr>
              <w:pStyle w:val="TAH"/>
              <w:rPr>
                <w:rFonts w:eastAsia="SimSun" w:cs="Arial"/>
                <w:szCs w:val="18"/>
              </w:rPr>
            </w:pPr>
            <w:r>
              <w:rPr>
                <w:rFonts w:eastAsia="SimSun" w:cs="Arial"/>
                <w:szCs w:val="18"/>
              </w:rPr>
              <w:t>Property</w:t>
            </w:r>
            <w:r w:rsidRPr="00F13ACF">
              <w:rPr>
                <w:rFonts w:eastAsia="SimSun" w:cs="Arial"/>
                <w:szCs w:val="18"/>
              </w:rPr>
              <w:t xml:space="preserve"> name</w:t>
            </w:r>
          </w:p>
        </w:tc>
        <w:tc>
          <w:tcPr>
            <w:tcW w:w="1397" w:type="dxa"/>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69AFBE95" w14:textId="77777777" w:rsidR="00281C72" w:rsidRPr="00F13ACF" w:rsidRDefault="00281C72" w:rsidP="005C4922">
            <w:pPr>
              <w:pStyle w:val="TAH"/>
              <w:rPr>
                <w:rFonts w:eastAsia="SimSun" w:cs="Arial"/>
                <w:szCs w:val="18"/>
              </w:rPr>
            </w:pPr>
            <w:r>
              <w:rPr>
                <w:rFonts w:eastAsia="SimSun" w:cs="Arial"/>
                <w:szCs w:val="18"/>
              </w:rPr>
              <w:t>Data t</w:t>
            </w:r>
            <w:r w:rsidRPr="00F13ACF">
              <w:rPr>
                <w:rFonts w:eastAsia="SimSun" w:cs="Arial"/>
                <w:szCs w:val="18"/>
              </w:rPr>
              <w:t>ype</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162F5829" w14:textId="77777777" w:rsidR="00281C72" w:rsidRPr="00F13ACF" w:rsidRDefault="00281C72" w:rsidP="005C4922">
            <w:pPr>
              <w:pStyle w:val="TAH"/>
              <w:rPr>
                <w:rFonts w:eastAsia="SimSun" w:cs="Arial"/>
                <w:szCs w:val="18"/>
              </w:rPr>
            </w:pPr>
            <w:r w:rsidRPr="00F13ACF">
              <w:rPr>
                <w:rFonts w:eastAsia="SimSun" w:cs="Arial"/>
                <w:szCs w:val="18"/>
              </w:rPr>
              <w:t>Cardinality</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Pr>
          <w:p w14:paraId="3155E44D" w14:textId="77777777" w:rsidR="00281C72" w:rsidRPr="00F13ACF" w:rsidRDefault="00281C72" w:rsidP="005C4922">
            <w:pPr>
              <w:pStyle w:val="TAH"/>
              <w:rPr>
                <w:rFonts w:eastAsia="SimSun" w:cs="Arial"/>
                <w:szCs w:val="18"/>
              </w:rPr>
            </w:pPr>
            <w:r w:rsidRPr="00F13ACF">
              <w:rPr>
                <w:rFonts w:eastAsia="SimSun" w:cs="Arial"/>
                <w:szCs w:val="18"/>
              </w:rPr>
              <w:t>Usage</w:t>
            </w:r>
          </w:p>
        </w:tc>
        <w:tc>
          <w:tcPr>
            <w:tcW w:w="4105" w:type="dxa"/>
            <w:tcBorders>
              <w:top w:val="single" w:sz="4" w:space="0" w:color="000000"/>
              <w:left w:val="single" w:sz="4" w:space="0" w:color="000000"/>
              <w:bottom w:val="single" w:sz="4" w:space="0" w:color="000000"/>
              <w:right w:val="single" w:sz="4" w:space="0" w:color="000000"/>
            </w:tcBorders>
            <w:shd w:val="clear" w:color="auto" w:fill="C0C0C0"/>
            <w:tcMar>
              <w:top w:w="0" w:type="dxa"/>
              <w:left w:w="28" w:type="dxa"/>
              <w:bottom w:w="0" w:type="dxa"/>
              <w:right w:w="115" w:type="dxa"/>
            </w:tcMar>
            <w:hideMark/>
          </w:tcPr>
          <w:p w14:paraId="47243BC8" w14:textId="77777777" w:rsidR="00281C72" w:rsidRPr="00F13ACF" w:rsidRDefault="00281C72" w:rsidP="005C4922">
            <w:pPr>
              <w:pStyle w:val="TAH"/>
              <w:rPr>
                <w:rFonts w:eastAsia="SimSun" w:cs="Arial"/>
                <w:szCs w:val="18"/>
              </w:rPr>
            </w:pPr>
            <w:r w:rsidRPr="00F13ACF">
              <w:rPr>
                <w:rFonts w:eastAsia="SimSun" w:cs="Arial"/>
                <w:szCs w:val="18"/>
              </w:rPr>
              <w:t>Description</w:t>
            </w:r>
          </w:p>
        </w:tc>
      </w:tr>
      <w:tr w:rsidR="00DF41DF" w:rsidRPr="00DC0CC1" w14:paraId="2F02131C"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5FF36FB" w14:textId="25C07B55" w:rsidR="00DF41DF" w:rsidRDefault="00DF41DF" w:rsidP="00DF41DF">
            <w:pPr>
              <w:pStyle w:val="TAL"/>
              <w:rPr>
                <w:i/>
                <w:iCs/>
              </w:rPr>
            </w:pPr>
            <w:r w:rsidRPr="009A2CC5">
              <w:rPr>
                <w:rStyle w:val="Code"/>
              </w:rPr>
              <w:t>data</w:t>
            </w:r>
            <w:r>
              <w:rPr>
                <w:rStyle w:val="Code"/>
              </w:rPr>
              <w:t>AccessProfile</w:t>
            </w:r>
            <w:r w:rsidRPr="009A2CC5">
              <w:rPr>
                <w:rStyle w:val="Code"/>
              </w:rPr>
              <w:t>Id</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AED0D61" w14:textId="6448360E" w:rsidR="00DF41DF" w:rsidRPr="00C82E1F" w:rsidRDefault="00DF41DF" w:rsidP="00DF41DF">
            <w:pPr>
              <w:pStyle w:val="TAL"/>
              <w:rPr>
                <w:rStyle w:val="Code"/>
              </w:rPr>
            </w:pPr>
            <w:r>
              <w:rPr>
                <w:rStyle w:val="Code"/>
              </w:rPr>
              <w:t>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327260B" w14:textId="414EB08C" w:rsidR="00DF41DF" w:rsidRDefault="00DF41DF" w:rsidP="00DF41DF">
            <w:pPr>
              <w:pStyle w:val="TAC"/>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2D7AF33" w14:textId="77777777" w:rsidR="00DF41DF" w:rsidRDefault="00DF41DF" w:rsidP="00DF41DF">
            <w:pPr>
              <w:pStyle w:val="TAC"/>
              <w:rPr>
                <w:b/>
                <w:bCs/>
              </w:rPr>
            </w:pPr>
            <w:r>
              <w:rPr>
                <w:bCs/>
              </w:rPr>
              <w:t>C: RW</w:t>
            </w:r>
          </w:p>
          <w:p w14:paraId="7FEB4BBC" w14:textId="2768DDD1" w:rsidR="00DF41DF" w:rsidRDefault="00DF41DF" w:rsidP="00DF41DF">
            <w:pPr>
              <w:pStyle w:val="TAC"/>
            </w:pPr>
            <w:r>
              <w:rPr>
                <w:bCs/>
              </w:rPr>
              <w:t>U: 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0C5600A" w14:textId="7D126DCC" w:rsidR="00DF41DF" w:rsidRDefault="00DF41DF" w:rsidP="00DF41DF">
            <w:pPr>
              <w:pStyle w:val="TAL"/>
            </w:pPr>
            <w:r>
              <w:t>A unique identifier for this Data Access Profile.</w:t>
            </w:r>
          </w:p>
        </w:tc>
      </w:tr>
      <w:tr w:rsidR="00A9670F" w:rsidRPr="00DC0CC1" w14:paraId="51562ECF"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73CDB63" w14:textId="77777777" w:rsidR="00281C72" w:rsidRPr="009A2CC5" w:rsidRDefault="00281C72" w:rsidP="005C4922">
            <w:pPr>
              <w:pStyle w:val="TAL"/>
              <w:rPr>
                <w:rStyle w:val="Code"/>
              </w:rPr>
            </w:pPr>
            <w:r>
              <w:rPr>
                <w:i/>
                <w:iCs/>
              </w:rPr>
              <w:t>targetEventConsumer‌Types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4B96D68" w14:textId="77777777" w:rsidR="00281C72" w:rsidRPr="00C82E1F" w:rsidRDefault="00281C72" w:rsidP="005C4922">
            <w:pPr>
              <w:pStyle w:val="TAL"/>
              <w:rPr>
                <w:rStyle w:val="Code"/>
              </w:rPr>
            </w:pPr>
            <w:r w:rsidRPr="00C82E1F">
              <w:rPr>
                <w:rStyle w:val="Code"/>
              </w:rPr>
              <w:t>Array(Event‌Consumer‌Type)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8A72625" w14:textId="77777777" w:rsidR="00281C72" w:rsidRDefault="00281C72" w:rsidP="005C4922">
            <w:pPr>
              <w:pStyle w:val="TAC"/>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F6F1A8F" w14:textId="77777777" w:rsidR="00281C72" w:rsidRDefault="00281C72" w:rsidP="005C4922">
            <w:pPr>
              <w:pStyle w:val="TAC"/>
              <w:rPr>
                <w:b/>
              </w:rPr>
            </w:pPr>
            <w:r>
              <w:t>C:RW</w:t>
            </w:r>
          </w:p>
          <w:p w14:paraId="345A8D82" w14:textId="77777777" w:rsidR="00281C72" w:rsidRDefault="00281C72" w:rsidP="005C4922">
            <w:pPr>
              <w:pStyle w:val="TAC"/>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0F3787D" w14:textId="77777777" w:rsidR="00281C72" w:rsidRDefault="00281C72" w:rsidP="005C4922">
            <w:pPr>
              <w:pStyle w:val="TAL"/>
            </w:pPr>
            <w:r>
              <w:t>The set of Event consumer types (see clause 6.3.3.1) to which this Data Access Profile is targeted.</w:t>
            </w:r>
          </w:p>
          <w:p w14:paraId="67621917" w14:textId="77777777" w:rsidR="00281C72" w:rsidRDefault="00281C72" w:rsidP="005C4922">
            <w:pPr>
              <w:pStyle w:val="TALcontinuation"/>
            </w:pPr>
            <w:r>
              <w:t xml:space="preserve">If the set is empty, this </w:t>
            </w:r>
            <w:r w:rsidRPr="002A6786">
              <w:t>Data</w:t>
            </w:r>
            <w:r>
              <w:t xml:space="preserve"> Access Profile applies to all types of Event consumer.</w:t>
            </w:r>
          </w:p>
        </w:tc>
      </w:tr>
      <w:tr w:rsidR="00A9670F" w:rsidRPr="00DC0CC1" w14:paraId="4E9719ED"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0150F8A" w14:textId="77777777" w:rsidR="00281C72" w:rsidRPr="009A2CC5" w:rsidRDefault="00281C72" w:rsidP="005C4922">
            <w:pPr>
              <w:pStyle w:val="TAL"/>
              <w:rPr>
                <w:rStyle w:val="Code"/>
              </w:rPr>
            </w:pPr>
            <w:r w:rsidRPr="009A2CC5">
              <w:rPr>
                <w:rStyle w:val="Code"/>
              </w:rPr>
              <w:t>parameters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301D74E" w14:textId="77777777" w:rsidR="00281C72" w:rsidRPr="009A2CC5" w:rsidRDefault="00281C72" w:rsidP="005C4922">
            <w:pPr>
              <w:pStyle w:val="TAL"/>
              <w:rPr>
                <w:rStyle w:val="Code"/>
              </w:rPr>
            </w:pPr>
            <w:r w:rsidRPr="009A2CC5">
              <w:rPr>
                <w:rStyle w:val="Code"/>
              </w:rPr>
              <w:t>Array(String)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8ADB1B0" w14:textId="77777777" w:rsidR="00281C72" w:rsidRDefault="00281C72" w:rsidP="005C4922">
            <w:pPr>
              <w:pStyle w:val="TAC"/>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A868B6D" w14:textId="77777777" w:rsidR="00281C72" w:rsidRDefault="00281C72" w:rsidP="005C4922">
            <w:pPr>
              <w:pStyle w:val="TAC"/>
              <w:rPr>
                <w:b/>
              </w:rPr>
            </w:pPr>
            <w:r>
              <w:t>C:RW</w:t>
            </w:r>
          </w:p>
          <w:p w14:paraId="369F89F3"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17BEF58" w14:textId="77777777" w:rsidR="00281C72" w:rsidRPr="00CE6695" w:rsidRDefault="00281C72" w:rsidP="005C4922">
            <w:pPr>
              <w:pStyle w:val="TAL"/>
            </w:pPr>
            <w:r>
              <w:t>The</w:t>
            </w:r>
            <w:r w:rsidRPr="00CE6695">
              <w:t xml:space="preserve"> set of UE data parameters </w:t>
            </w:r>
            <w:r>
              <w:t xml:space="preserve">to be collected by the data collection client, and </w:t>
            </w:r>
            <w:r w:rsidRPr="00CE6695">
              <w:t xml:space="preserve">for which the restrictions </w:t>
            </w:r>
            <w:r>
              <w:t xml:space="preserve">specified by this Data Access Profile </w:t>
            </w:r>
            <w:r w:rsidRPr="00CE6695">
              <w:t>appl</w:t>
            </w:r>
            <w:r>
              <w:t>y</w:t>
            </w:r>
            <w:r w:rsidRPr="00CE6695">
              <w:t>.</w:t>
            </w:r>
          </w:p>
          <w:p w14:paraId="2A99C20F" w14:textId="77777777" w:rsidR="00281C72" w:rsidRDefault="00281C72" w:rsidP="005C4922">
            <w:pPr>
              <w:pStyle w:val="TALcontinuation"/>
            </w:pPr>
            <w:r>
              <w:t>The parameters are uniquely identified by a controlled vocabulary specific to the Event ID indicated by the parent Data Reporting Provisioning Session.</w:t>
            </w:r>
          </w:p>
          <w:p w14:paraId="67B6910A" w14:textId="77777777" w:rsidR="00281C72" w:rsidRPr="00CE6695" w:rsidRDefault="00281C72" w:rsidP="005C4922">
            <w:pPr>
              <w:pStyle w:val="TALcontinuation"/>
            </w:pPr>
            <w:r w:rsidRPr="00CE6695">
              <w:t xml:space="preserve">If the set is empty, the restrictions apply to all parameters for the Event ID of the parent Data Reporting </w:t>
            </w:r>
            <w:r>
              <w:t>Provisioning Session</w:t>
            </w:r>
            <w:r w:rsidRPr="00CE6695">
              <w:t>.</w:t>
            </w:r>
          </w:p>
        </w:tc>
      </w:tr>
      <w:tr w:rsidR="00A9670F" w:rsidRPr="00DC0CC1" w14:paraId="32AA1E55"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8E16B41" w14:textId="77777777" w:rsidR="00281C72" w:rsidRPr="009A2CC5" w:rsidRDefault="00281C72" w:rsidP="005C4922">
            <w:pPr>
              <w:pStyle w:val="TAL"/>
              <w:rPr>
                <w:rStyle w:val="Code"/>
              </w:rPr>
            </w:pPr>
            <w:r w:rsidRPr="009A2CC5">
              <w:rPr>
                <w:rStyle w:val="Code"/>
              </w:rPr>
              <w:t>timeAccess</w:t>
            </w:r>
            <w:r>
              <w:rPr>
                <w:rStyle w:val="Code"/>
              </w:rPr>
              <w:t>Restrictions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ADC85F6" w14:textId="77777777" w:rsidR="00281C72" w:rsidRPr="009A2CC5" w:rsidRDefault="00281C72" w:rsidP="005C4922">
            <w:pPr>
              <w:pStyle w:val="TAL"/>
              <w:rPr>
                <w:rStyle w:val="Code"/>
              </w:rPr>
            </w:pPr>
            <w:r w:rsidRPr="009A2CC5">
              <w:rPr>
                <w:rStyle w:val="Code"/>
              </w:rPr>
              <w:t>Object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90C1730" w14:textId="77777777" w:rsidR="00281C72" w:rsidRDefault="00281C72" w:rsidP="005C4922">
            <w:pPr>
              <w:pStyle w:val="TAC"/>
              <w:rPr>
                <w:b/>
              </w:rPr>
            </w:pPr>
            <w:r>
              <w:t>0..1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FE29122" w14:textId="77777777" w:rsidR="00281C72" w:rsidRDefault="00281C72" w:rsidP="005C4922">
            <w:pPr>
              <w:pStyle w:val="TAC"/>
              <w:rPr>
                <w:b/>
              </w:rPr>
            </w:pPr>
            <w:r>
              <w:t>C:RW</w:t>
            </w:r>
          </w:p>
          <w:p w14:paraId="11E6B992"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B69BEF3" w14:textId="77777777" w:rsidR="00281C72" w:rsidRPr="00CE6695" w:rsidRDefault="00281C72" w:rsidP="005C4922">
            <w:pPr>
              <w:pStyle w:val="TAL"/>
            </w:pPr>
            <w:r w:rsidRPr="00CE6695">
              <w:t>Configuration for access restrictions along the time dimension.</w:t>
            </w:r>
          </w:p>
        </w:tc>
      </w:tr>
      <w:tr w:rsidR="00A9670F" w:rsidRPr="00DC0CC1" w14:paraId="17AD8BDC"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65DE6EE" w14:textId="77777777" w:rsidR="00281C72" w:rsidRPr="009A2CC5" w:rsidRDefault="00281C72" w:rsidP="005C4922">
            <w:pPr>
              <w:pStyle w:val="TAL"/>
              <w:rPr>
                <w:rStyle w:val="Code"/>
              </w:rPr>
            </w:pPr>
            <w:r w:rsidRPr="009A2CC5">
              <w:rPr>
                <w:rStyle w:val="Code"/>
              </w:rPr>
              <w:tab/>
              <w:t>duration</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3B711E97" w14:textId="77777777" w:rsidR="00281C72" w:rsidRPr="009A2CC5" w:rsidRDefault="00281C72" w:rsidP="005C4922">
            <w:pPr>
              <w:pStyle w:val="TAL"/>
              <w:rPr>
                <w:rStyle w:val="Code"/>
              </w:rPr>
            </w:pPr>
            <w:r w:rsidRPr="009A2CC5">
              <w:rPr>
                <w:rStyle w:val="Code"/>
              </w:rPr>
              <w:t>DurationSec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DAF676F" w14:textId="77777777" w:rsidR="00281C72" w:rsidRDefault="00281C72" w:rsidP="005C4922">
            <w:pPr>
              <w:pStyle w:val="TAC"/>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D2012B2" w14:textId="77777777" w:rsidR="00281C72" w:rsidRDefault="00281C72" w:rsidP="005C4922">
            <w:pPr>
              <w:pStyle w:val="TAC"/>
              <w:rPr>
                <w:b/>
              </w:rPr>
            </w:pPr>
            <w:r>
              <w:t>C:RW</w:t>
            </w:r>
          </w:p>
          <w:p w14:paraId="627A1CCA"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1AF6154" w14:textId="77777777" w:rsidR="00281C72" w:rsidRPr="00CE6695" w:rsidRDefault="00281C72" w:rsidP="005C4922">
            <w:pPr>
              <w:pStyle w:val="TAL"/>
            </w:pPr>
            <w:r>
              <w:t>T</w:t>
            </w:r>
            <w:r w:rsidRPr="00CE6695">
              <w:t>he period of time over which access is to be aggregated.</w:t>
            </w:r>
          </w:p>
        </w:tc>
      </w:tr>
      <w:tr w:rsidR="00A9670F" w:rsidRPr="00DC0CC1" w14:paraId="6B443692"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2AAB760" w14:textId="77777777" w:rsidR="00281C72" w:rsidRPr="009A2CC5" w:rsidRDefault="00281C72" w:rsidP="005C4922">
            <w:pPr>
              <w:pStyle w:val="TAL"/>
              <w:keepNext w:val="0"/>
              <w:rPr>
                <w:rStyle w:val="Code"/>
              </w:rPr>
            </w:pPr>
            <w:r w:rsidRPr="009A2CC5">
              <w:rPr>
                <w:rStyle w:val="Code"/>
              </w:rPr>
              <w:tab/>
              <w:t>aggregationFunctions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A49BE88" w14:textId="77777777" w:rsidR="00281C72" w:rsidRPr="009A2CC5" w:rsidRDefault="00281C72" w:rsidP="005C4922">
            <w:pPr>
              <w:pStyle w:val="TAL"/>
              <w:keepNext w:val="0"/>
              <w:rPr>
                <w:rStyle w:val="Code"/>
              </w:rPr>
            </w:pPr>
            <w:r w:rsidRPr="009A2CC5">
              <w:rPr>
                <w:rStyle w:val="Code"/>
              </w:rPr>
              <w:t>Array(</w:t>
            </w:r>
            <w:r>
              <w:rPr>
                <w:rStyle w:val="Code"/>
              </w:rPr>
              <w:t>Data‌</w:t>
            </w:r>
            <w:r w:rsidRPr="009A2CC5">
              <w:rPr>
                <w:rStyle w:val="Code"/>
              </w:rPr>
              <w:t>Aggregation</w:t>
            </w:r>
            <w:r>
              <w:rPr>
                <w:rStyle w:val="Code"/>
              </w:rPr>
              <w:t>‌Function‌</w:t>
            </w:r>
            <w:r w:rsidRPr="009A2CC5">
              <w:rPr>
                <w:rStyle w:val="Code"/>
              </w:rPr>
              <w:t>Type)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A1F4D63" w14:textId="77777777" w:rsidR="00281C72" w:rsidRDefault="00281C72" w:rsidP="005C4922">
            <w:pPr>
              <w:pStyle w:val="TAC"/>
              <w:keepNext w:val="0"/>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DE88A9B" w14:textId="77777777" w:rsidR="00281C72" w:rsidRDefault="00281C72" w:rsidP="005C4922">
            <w:pPr>
              <w:pStyle w:val="TAC"/>
              <w:keepNext w:val="0"/>
              <w:rPr>
                <w:b/>
              </w:rPr>
            </w:pPr>
            <w:r>
              <w:t>C:RW</w:t>
            </w:r>
          </w:p>
          <w:p w14:paraId="0D1A4CA1" w14:textId="77777777" w:rsidR="00281C72" w:rsidRDefault="00281C72" w:rsidP="005C4922">
            <w:pPr>
              <w:pStyle w:val="TAC"/>
              <w:keepNext w:val="0"/>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4FA7AC1" w14:textId="77777777" w:rsidR="00281C72" w:rsidRPr="00CE6695" w:rsidRDefault="00281C72" w:rsidP="005C4922">
            <w:pPr>
              <w:pStyle w:val="TAL"/>
              <w:keepNext w:val="0"/>
            </w:pPr>
            <w:r w:rsidRPr="00CE6695">
              <w:t>An ordered, non-empty</w:t>
            </w:r>
            <w:r>
              <w:t xml:space="preserve"> list of</w:t>
            </w:r>
            <w:r w:rsidRPr="00CE6695">
              <w:t xml:space="preserve"> aggregation functions </w:t>
            </w:r>
            <w:r>
              <w:t xml:space="preserve">(see clause 6.3.3.2) </w:t>
            </w:r>
            <w:r w:rsidRPr="00CE6695">
              <w:t>applied to the event data prior to exposure to event consumers.</w:t>
            </w:r>
          </w:p>
        </w:tc>
      </w:tr>
      <w:tr w:rsidR="00A9670F" w:rsidRPr="00DC0CC1" w14:paraId="77B88762"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7046110" w14:textId="77777777" w:rsidR="00281C72" w:rsidRPr="009A2CC5" w:rsidRDefault="00281C72" w:rsidP="005C4922">
            <w:pPr>
              <w:pStyle w:val="TAL"/>
              <w:rPr>
                <w:rStyle w:val="Code"/>
              </w:rPr>
            </w:pPr>
            <w:r w:rsidRPr="009A2CC5">
              <w:rPr>
                <w:rStyle w:val="Code"/>
              </w:rPr>
              <w:t>userAccess</w:t>
            </w:r>
            <w:r>
              <w:rPr>
                <w:rStyle w:val="Code"/>
              </w:rPr>
              <w:t>Restrictions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E0C80A0" w14:textId="77777777" w:rsidR="00281C72" w:rsidRPr="009A2CC5" w:rsidRDefault="00281C72" w:rsidP="005C4922">
            <w:pPr>
              <w:pStyle w:val="TAL"/>
              <w:rPr>
                <w:rStyle w:val="Code"/>
              </w:rPr>
            </w:pPr>
            <w:r w:rsidRPr="009A2CC5">
              <w:rPr>
                <w:rStyle w:val="Code"/>
              </w:rPr>
              <w:t>Object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0AF3D7D" w14:textId="77777777" w:rsidR="00281C72" w:rsidRDefault="00281C72" w:rsidP="005C4922">
            <w:pPr>
              <w:pStyle w:val="TAC"/>
              <w:rPr>
                <w:b/>
              </w:rPr>
            </w:pPr>
            <w:r>
              <w:t>0..1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DD6A334" w14:textId="77777777" w:rsidR="00281C72" w:rsidRDefault="00281C72" w:rsidP="005C4922">
            <w:pPr>
              <w:pStyle w:val="TAC"/>
              <w:rPr>
                <w:b/>
              </w:rPr>
            </w:pPr>
            <w:r>
              <w:t>C:RW</w:t>
            </w:r>
          </w:p>
          <w:p w14:paraId="1E3FBD9C"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E59DA99" w14:textId="77777777" w:rsidR="00281C72" w:rsidRPr="00CE6695" w:rsidRDefault="00281C72" w:rsidP="005C4922">
            <w:pPr>
              <w:pStyle w:val="TAL"/>
            </w:pPr>
            <w:r w:rsidRPr="00CE6695">
              <w:t>Configuration for access restrictions along the user dimension.</w:t>
            </w:r>
          </w:p>
        </w:tc>
      </w:tr>
      <w:tr w:rsidR="00A9670F" w:rsidRPr="00DC0CC1" w14:paraId="6D9C1E7D"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261ACBF" w14:textId="77777777" w:rsidR="00281C72" w:rsidRPr="009A2CC5" w:rsidRDefault="00281C72" w:rsidP="005C4922">
            <w:pPr>
              <w:pStyle w:val="TAL"/>
              <w:rPr>
                <w:rStyle w:val="Code"/>
              </w:rPr>
            </w:pPr>
            <w:r w:rsidRPr="009A2CC5">
              <w:rPr>
                <w:rStyle w:val="Code"/>
              </w:rPr>
              <w:tab/>
              <w:t>groupIds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82CBD07" w14:textId="77777777" w:rsidR="00281C72" w:rsidRPr="009A2CC5" w:rsidRDefault="00281C72" w:rsidP="005C4922">
            <w:pPr>
              <w:pStyle w:val="TAL"/>
              <w:rPr>
                <w:rStyle w:val="Code"/>
              </w:rPr>
            </w:pPr>
            <w:r w:rsidRPr="009A2CC5">
              <w:rPr>
                <w:rStyle w:val="Code"/>
              </w:rPr>
              <w:t>Array(GroupId)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75CA4BD" w14:textId="77777777" w:rsidR="00281C72" w:rsidRDefault="00281C72" w:rsidP="005C4922">
            <w:pPr>
              <w:pStyle w:val="TAC"/>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828C67E" w14:textId="77777777" w:rsidR="00281C72" w:rsidRDefault="00281C72" w:rsidP="005C4922">
            <w:pPr>
              <w:pStyle w:val="TAC"/>
              <w:rPr>
                <w:b/>
              </w:rPr>
            </w:pPr>
            <w:r>
              <w:t>C:RW</w:t>
            </w:r>
          </w:p>
          <w:p w14:paraId="7F53B5D2"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97348A0" w14:textId="77777777" w:rsidR="00281C72" w:rsidRPr="00CE6695" w:rsidRDefault="00281C72" w:rsidP="005C4922">
            <w:pPr>
              <w:pStyle w:val="TAL"/>
            </w:pPr>
            <w:r w:rsidRPr="00CE6695">
              <w:t>Identifier</w:t>
            </w:r>
            <w:r>
              <w:t>s</w:t>
            </w:r>
            <w:r w:rsidRPr="00CE6695">
              <w:t xml:space="preserve"> of the UE groups over which access is to be aggregated.</w:t>
            </w:r>
          </w:p>
        </w:tc>
      </w:tr>
      <w:tr w:rsidR="00A9670F" w:rsidRPr="00DC0CC1" w14:paraId="658C1A7F"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1532496" w14:textId="77777777" w:rsidR="00281C72" w:rsidRPr="009A2CC5" w:rsidRDefault="00281C72" w:rsidP="005C4922">
            <w:pPr>
              <w:pStyle w:val="TAL"/>
              <w:rPr>
                <w:rStyle w:val="Code"/>
              </w:rPr>
            </w:pPr>
            <w:r w:rsidRPr="009A2CC5">
              <w:rPr>
                <w:rStyle w:val="Code"/>
              </w:rPr>
              <w:tab/>
              <w:t>userIds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DAF7DEA" w14:textId="77777777" w:rsidR="00281C72" w:rsidRPr="009A2CC5" w:rsidRDefault="00281C72" w:rsidP="005C4922">
            <w:pPr>
              <w:pStyle w:val="TAL"/>
              <w:rPr>
                <w:rStyle w:val="Code"/>
              </w:rPr>
            </w:pPr>
            <w:r w:rsidRPr="009A2CC5">
              <w:rPr>
                <w:rStyle w:val="Code"/>
              </w:rPr>
              <w:t>Array(Gpsi) or Array(Supi)</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07E3161" w14:textId="77777777" w:rsidR="00281C72" w:rsidRDefault="00281C72" w:rsidP="005C4922">
            <w:pPr>
              <w:pStyle w:val="TAC"/>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43938FF" w14:textId="77777777" w:rsidR="00281C72" w:rsidRDefault="00281C72" w:rsidP="005C4922">
            <w:pPr>
              <w:pStyle w:val="TAC"/>
              <w:rPr>
                <w:b/>
              </w:rPr>
            </w:pPr>
            <w:r>
              <w:t>C:RW</w:t>
            </w:r>
          </w:p>
          <w:p w14:paraId="124C51B3"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4E7094F" w14:textId="77777777" w:rsidR="00281C72" w:rsidRPr="00CE6695" w:rsidRDefault="00281C72" w:rsidP="005C4922">
            <w:pPr>
              <w:pStyle w:val="TAL"/>
            </w:pPr>
            <w:r w:rsidRPr="00CE6695">
              <w:t>Identifier</w:t>
            </w:r>
            <w:r>
              <w:t>s</w:t>
            </w:r>
            <w:r w:rsidRPr="00CE6695">
              <w:t xml:space="preserve"> of the UEs comprising a group over which access is to be aggregated.</w:t>
            </w:r>
          </w:p>
        </w:tc>
      </w:tr>
      <w:tr w:rsidR="00A9670F" w:rsidRPr="00DC0CC1" w14:paraId="736CF371"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D395857" w14:textId="77777777" w:rsidR="00281C72" w:rsidRPr="009A2CC5" w:rsidRDefault="00281C72" w:rsidP="005C4922">
            <w:pPr>
              <w:pStyle w:val="TAL"/>
              <w:keepNext w:val="0"/>
              <w:rPr>
                <w:rStyle w:val="Code"/>
              </w:rPr>
            </w:pPr>
            <w:r w:rsidRPr="009A2CC5">
              <w:rPr>
                <w:rStyle w:val="Code"/>
              </w:rPr>
              <w:tab/>
              <w:t>aggregationFunctions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2BFEF020" w14:textId="77777777" w:rsidR="00281C72" w:rsidRPr="009A2CC5" w:rsidRDefault="00281C72" w:rsidP="005C4922">
            <w:pPr>
              <w:pStyle w:val="TAL"/>
              <w:keepNext w:val="0"/>
              <w:rPr>
                <w:rStyle w:val="Code"/>
              </w:rPr>
            </w:pPr>
            <w:r w:rsidRPr="009A2CC5">
              <w:rPr>
                <w:rStyle w:val="Code"/>
              </w:rPr>
              <w:t>Array(</w:t>
            </w:r>
            <w:r>
              <w:rPr>
                <w:rStyle w:val="Code"/>
              </w:rPr>
              <w:t>Data‌</w:t>
            </w:r>
            <w:r w:rsidRPr="009A2CC5">
              <w:rPr>
                <w:rStyle w:val="Code"/>
              </w:rPr>
              <w:t>Aggregation</w:t>
            </w:r>
            <w:r>
              <w:rPr>
                <w:rStyle w:val="Code"/>
              </w:rPr>
              <w:t>‌Function‌</w:t>
            </w:r>
            <w:r w:rsidRPr="009A2CC5">
              <w:rPr>
                <w:rStyle w:val="Code"/>
              </w:rPr>
              <w:t>Type)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E4ED264" w14:textId="77777777" w:rsidR="00281C72" w:rsidRDefault="00281C72" w:rsidP="005C4922">
            <w:pPr>
              <w:pStyle w:val="TAC"/>
              <w:keepNext w:val="0"/>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0EA2D34" w14:textId="77777777" w:rsidR="00281C72" w:rsidRDefault="00281C72" w:rsidP="005C4922">
            <w:pPr>
              <w:pStyle w:val="TAC"/>
              <w:keepNext w:val="0"/>
              <w:rPr>
                <w:b/>
              </w:rPr>
            </w:pPr>
            <w:r>
              <w:t>C:RW</w:t>
            </w:r>
          </w:p>
          <w:p w14:paraId="12D50CDE" w14:textId="77777777" w:rsidR="00281C72" w:rsidRDefault="00281C72" w:rsidP="005C4922">
            <w:pPr>
              <w:pStyle w:val="TAC"/>
              <w:keepNext w:val="0"/>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25B667C" w14:textId="77777777" w:rsidR="00281C72" w:rsidRPr="00CE6695" w:rsidRDefault="00281C72" w:rsidP="005C4922">
            <w:pPr>
              <w:pStyle w:val="TAL"/>
              <w:keepNext w:val="0"/>
            </w:pPr>
            <w:r w:rsidRPr="00CE6695">
              <w:t xml:space="preserve">An ordered, non-empty list of aggregation functions </w:t>
            </w:r>
            <w:r>
              <w:t xml:space="preserve">(see clause 6.3.3.2) </w:t>
            </w:r>
            <w:r w:rsidRPr="00CE6695">
              <w:t>applied to the event data prior to exposure to event consumers.</w:t>
            </w:r>
          </w:p>
        </w:tc>
      </w:tr>
      <w:tr w:rsidR="00A9670F" w:rsidRPr="00DC0CC1" w14:paraId="2502F877"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9E89137" w14:textId="77777777" w:rsidR="00281C72" w:rsidRPr="009A2CC5" w:rsidRDefault="00281C72" w:rsidP="005C4922">
            <w:pPr>
              <w:pStyle w:val="TAL"/>
              <w:rPr>
                <w:rStyle w:val="Code"/>
              </w:rPr>
            </w:pPr>
            <w:r>
              <w:rPr>
                <w:rStyle w:val="Code"/>
              </w:rPr>
              <w:t>locationAccessRestrictions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A17A1E8" w14:textId="77777777" w:rsidR="00281C72" w:rsidRPr="009A2CC5" w:rsidRDefault="00281C72" w:rsidP="005C4922">
            <w:pPr>
              <w:pStyle w:val="TAL"/>
              <w:rPr>
                <w:rStyle w:val="Code"/>
              </w:rPr>
            </w:pPr>
            <w:r>
              <w:rPr>
                <w:rStyle w:val="Code"/>
              </w:rPr>
              <w:t>Object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47AAFA3A" w14:textId="77777777" w:rsidR="00281C72" w:rsidRDefault="00281C72" w:rsidP="005C4922">
            <w:pPr>
              <w:pStyle w:val="TAC"/>
            </w:pPr>
            <w:r>
              <w:t>0..1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54E5EB6" w14:textId="77777777" w:rsidR="00281C72" w:rsidRDefault="00281C72" w:rsidP="005C4922">
            <w:pPr>
              <w:pStyle w:val="TAC"/>
            </w:pPr>
            <w:r>
              <w:t>C:RW</w:t>
            </w:r>
          </w:p>
          <w:p w14:paraId="2A942537" w14:textId="77777777" w:rsidR="00281C72" w:rsidRDefault="00281C72" w:rsidP="005C4922">
            <w:pPr>
              <w:pStyle w:val="TAC"/>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0647232" w14:textId="77777777" w:rsidR="00281C72" w:rsidRPr="00CE6695" w:rsidRDefault="00281C72" w:rsidP="005C4922">
            <w:pPr>
              <w:pStyle w:val="TAL"/>
            </w:pPr>
            <w:r>
              <w:t>Configuration for access restrictions along the location dimension</w:t>
            </w:r>
          </w:p>
        </w:tc>
      </w:tr>
      <w:tr w:rsidR="00A9670F" w:rsidRPr="00DC0CC1" w14:paraId="74A2590F"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56418C8" w14:textId="77777777" w:rsidR="00281C72" w:rsidRPr="009A2CC5" w:rsidRDefault="00281C72" w:rsidP="005C4922">
            <w:pPr>
              <w:pStyle w:val="TAL"/>
              <w:rPr>
                <w:rStyle w:val="Code"/>
              </w:rPr>
            </w:pPr>
            <w:r w:rsidRPr="009A2CC5">
              <w:rPr>
                <w:rStyle w:val="Code"/>
              </w:rPr>
              <w:tab/>
              <w:t>locationAreas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6C175A8A" w14:textId="77777777" w:rsidR="00281C72" w:rsidRPr="009A2CC5" w:rsidRDefault="00281C72" w:rsidP="005C4922">
            <w:pPr>
              <w:pStyle w:val="TAL"/>
              <w:rPr>
                <w:rStyle w:val="Code"/>
              </w:rPr>
            </w:pPr>
            <w:r>
              <w:rPr>
                <w:rStyle w:val="Code"/>
              </w:rPr>
              <w:t>Array(</w:t>
            </w:r>
            <w:r w:rsidRPr="009A2CC5">
              <w:rPr>
                <w:rStyle w:val="Code"/>
              </w:rPr>
              <w:t>Location</w:t>
            </w:r>
            <w:r>
              <w:rPr>
                <w:rStyle w:val="Code"/>
              </w:rPr>
              <w:t>‌</w:t>
            </w:r>
            <w:r w:rsidRPr="009A2CC5">
              <w:rPr>
                <w:rStyle w:val="Code"/>
              </w:rPr>
              <w:t>Area</w:t>
            </w:r>
            <w:r>
              <w:rPr>
                <w:rStyle w:val="Code"/>
              </w:rPr>
              <w:t>‌</w:t>
            </w:r>
            <w:r w:rsidRPr="009A2CC5">
              <w:rPr>
                <w:rStyle w:val="Code"/>
              </w:rPr>
              <w:t>5G</w:t>
            </w:r>
            <w:r>
              <w:rPr>
                <w:rStyle w:val="Code"/>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6F94E93" w14:textId="77777777" w:rsidR="00281C72" w:rsidRDefault="00281C72" w:rsidP="005C4922">
            <w:pPr>
              <w:pStyle w:val="TAC"/>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54853B7" w14:textId="77777777" w:rsidR="00281C72" w:rsidRDefault="00281C72" w:rsidP="005C4922">
            <w:pPr>
              <w:pStyle w:val="TAC"/>
              <w:rPr>
                <w:b/>
              </w:rPr>
            </w:pPr>
            <w:r>
              <w:t>C:RW</w:t>
            </w:r>
          </w:p>
          <w:p w14:paraId="32C0660D"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1A17E102" w14:textId="77777777" w:rsidR="00281C72" w:rsidRPr="00CE6695" w:rsidRDefault="00281C72" w:rsidP="005C4922">
            <w:pPr>
              <w:pStyle w:val="TAL"/>
            </w:pPr>
            <w:r w:rsidRPr="00CE6695">
              <w:t>Identifiers of geographical areas over which access is to be aggregated. Event data is grouped by the location of the UE during the data collection.</w:t>
            </w:r>
          </w:p>
        </w:tc>
      </w:tr>
      <w:tr w:rsidR="00A9670F" w:rsidRPr="00DC0CC1" w14:paraId="57B04044" w14:textId="77777777" w:rsidTr="005C4922">
        <w:trPr>
          <w:trHeight w:val="307"/>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C030A88" w14:textId="77777777" w:rsidR="00281C72" w:rsidRPr="009A2CC5" w:rsidRDefault="00281C72" w:rsidP="005C4922">
            <w:pPr>
              <w:pStyle w:val="TAL"/>
              <w:rPr>
                <w:rStyle w:val="Code"/>
              </w:rPr>
            </w:pPr>
            <w:r w:rsidRPr="009A2CC5">
              <w:rPr>
                <w:rStyle w:val="Code"/>
              </w:rPr>
              <w:tab/>
              <w:t>aggregationFunctions</w:t>
            </w:r>
          </w:p>
        </w:tc>
        <w:tc>
          <w:tcPr>
            <w:tcW w:w="139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7BB7F1D9" w14:textId="77777777" w:rsidR="00281C72" w:rsidRPr="009A2CC5" w:rsidRDefault="00281C72" w:rsidP="005C4922">
            <w:pPr>
              <w:pStyle w:val="TAL"/>
              <w:rPr>
                <w:rStyle w:val="Code"/>
              </w:rPr>
            </w:pPr>
            <w:r w:rsidRPr="009A2CC5">
              <w:rPr>
                <w:rStyle w:val="Code"/>
              </w:rPr>
              <w:t>Array(</w:t>
            </w:r>
            <w:r>
              <w:rPr>
                <w:rStyle w:val="Code"/>
              </w:rPr>
              <w:t>Data‌</w:t>
            </w:r>
            <w:r w:rsidRPr="009A2CC5">
              <w:rPr>
                <w:rStyle w:val="Code"/>
              </w:rPr>
              <w:t>Aggregation</w:t>
            </w:r>
            <w:r>
              <w:rPr>
                <w:rStyle w:val="Code"/>
              </w:rPr>
              <w:t>‌Function‌</w:t>
            </w:r>
            <w:r w:rsidRPr="009A2CC5">
              <w:rPr>
                <w:rStyle w:val="Code"/>
              </w:rPr>
              <w:t>Type)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AC607FE" w14:textId="77777777" w:rsidR="00281C72" w:rsidRDefault="00281C72" w:rsidP="005C4922">
            <w:pPr>
              <w:pStyle w:val="TAC"/>
              <w:rPr>
                <w:b/>
              </w:rPr>
            </w:pPr>
            <w:r>
              <w:t>1..1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A2D8658" w14:textId="77777777" w:rsidR="00281C72" w:rsidRDefault="00281C72" w:rsidP="005C4922">
            <w:pPr>
              <w:pStyle w:val="TAC"/>
              <w:rPr>
                <w:b/>
              </w:rPr>
            </w:pPr>
            <w:r>
              <w:t>C:RW</w:t>
            </w:r>
          </w:p>
          <w:p w14:paraId="3F87CD76" w14:textId="77777777" w:rsidR="00281C72" w:rsidRDefault="00281C72" w:rsidP="005C4922">
            <w:pPr>
              <w:pStyle w:val="TAC"/>
              <w:rPr>
                <w:b/>
              </w:rPr>
            </w:pPr>
            <w:r>
              <w:t>U:RW</w:t>
            </w:r>
          </w:p>
        </w:tc>
        <w:tc>
          <w:tcPr>
            <w:tcW w:w="410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57E20C7F" w14:textId="77777777" w:rsidR="00281C72" w:rsidRPr="00CE6695" w:rsidRDefault="00281C72" w:rsidP="005C4922">
            <w:pPr>
              <w:pStyle w:val="TAL"/>
            </w:pPr>
            <w:r w:rsidRPr="00CE6695">
              <w:t xml:space="preserve">An ordered, non-empty list of aggregation functions </w:t>
            </w:r>
            <w:r>
              <w:t xml:space="preserve">(see clause 6.3.3.2) </w:t>
            </w:r>
            <w:r w:rsidRPr="00CE6695">
              <w:t>applied to the event data prior to exposure to event consumers.</w:t>
            </w:r>
          </w:p>
        </w:tc>
      </w:tr>
      <w:tr w:rsidR="00C2420D" w:rsidRPr="00DC0CC1" w14:paraId="6FE9CFAD" w14:textId="77777777" w:rsidTr="005C4922">
        <w:trPr>
          <w:cantSplit/>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115" w:type="dxa"/>
            </w:tcMar>
          </w:tcPr>
          <w:p w14:paraId="0831153F" w14:textId="77777777" w:rsidR="00281C72" w:rsidRDefault="00281C72" w:rsidP="005C4922">
            <w:pPr>
              <w:pStyle w:val="TAN"/>
              <w:rPr>
                <w:b/>
              </w:rPr>
            </w:pPr>
            <w:r>
              <w:t>NOTE:</w:t>
            </w:r>
            <w:r>
              <w:rPr>
                <w:b/>
              </w:rPr>
              <w:tab/>
            </w:r>
            <w:r>
              <w:tab/>
              <w:t xml:space="preserve">Data types </w:t>
            </w:r>
            <w:r w:rsidRPr="001D0EA4">
              <w:rPr>
                <w:rStyle w:val="Code"/>
              </w:rPr>
              <w:t>DurationSec</w:t>
            </w:r>
            <w:r>
              <w:t xml:space="preserve">, </w:t>
            </w:r>
            <w:r w:rsidRPr="001D0EA4">
              <w:rPr>
                <w:rStyle w:val="Code"/>
              </w:rPr>
              <w:t>GroupId</w:t>
            </w:r>
            <w:r>
              <w:t xml:space="preserve">, </w:t>
            </w:r>
            <w:r w:rsidRPr="001D0EA4">
              <w:rPr>
                <w:rStyle w:val="Code"/>
              </w:rPr>
              <w:t>Gpsi</w:t>
            </w:r>
            <w:r>
              <w:t xml:space="preserve">, </w:t>
            </w:r>
            <w:r w:rsidRPr="001D0EA4">
              <w:rPr>
                <w:rStyle w:val="Code"/>
              </w:rPr>
              <w:t>Supi</w:t>
            </w:r>
            <w:r>
              <w:t xml:space="preserve"> and </w:t>
            </w:r>
            <w:r w:rsidRPr="001D0EA4">
              <w:rPr>
                <w:rStyle w:val="Code"/>
              </w:rPr>
              <w:t>LocationArea5G</w:t>
            </w:r>
            <w:r>
              <w:t xml:space="preserve"> are defined in TS</w:t>
            </w:r>
            <w:r>
              <w:rPr>
                <w:b/>
              </w:rPr>
              <w:t> </w:t>
            </w:r>
            <w:r>
              <w:t>29.571</w:t>
            </w:r>
            <w:r>
              <w:rPr>
                <w:b/>
              </w:rPr>
              <w:t> </w:t>
            </w:r>
            <w:r>
              <w:t>[13].</w:t>
            </w:r>
          </w:p>
        </w:tc>
      </w:tr>
    </w:tbl>
    <w:p w14:paraId="1220AB9B" w14:textId="77777777" w:rsidR="00281C72" w:rsidRDefault="00281C72" w:rsidP="00281C72">
      <w:pPr>
        <w:pStyle w:val="TAN"/>
        <w:keepNext w:val="0"/>
      </w:pPr>
    </w:p>
    <w:p w14:paraId="0A64181A" w14:textId="77777777" w:rsidR="00281C72" w:rsidRDefault="00281C72" w:rsidP="00281C72">
      <w:pPr>
        <w:pStyle w:val="Heading3"/>
      </w:pPr>
      <w:bookmarkStart w:id="477" w:name="_Toc103208525"/>
      <w:bookmarkStart w:id="478" w:name="_Toc103208965"/>
      <w:bookmarkStart w:id="479" w:name="_Toc171679144"/>
      <w:r>
        <w:t>6.3.3</w:t>
      </w:r>
      <w:r>
        <w:tab/>
        <w:t>Simple data types and enumerations</w:t>
      </w:r>
      <w:bookmarkEnd w:id="477"/>
      <w:bookmarkEnd w:id="478"/>
      <w:bookmarkEnd w:id="479"/>
    </w:p>
    <w:p w14:paraId="3CFD592A" w14:textId="77777777" w:rsidR="00281C72" w:rsidRDefault="00281C72" w:rsidP="00281C72">
      <w:pPr>
        <w:pStyle w:val="Heading4"/>
      </w:pPr>
      <w:bookmarkStart w:id="480" w:name="_Toc103208526"/>
      <w:bookmarkStart w:id="481" w:name="_Toc103208966"/>
      <w:bookmarkStart w:id="482" w:name="_Toc171679145"/>
      <w:r>
        <w:t>6.3.3.1</w:t>
      </w:r>
      <w:r>
        <w:tab/>
        <w:t>EventConsumerType enumeration</w:t>
      </w:r>
      <w:bookmarkEnd w:id="480"/>
      <w:bookmarkEnd w:id="481"/>
      <w:bookmarkEnd w:id="482"/>
    </w:p>
    <w:p w14:paraId="5E52712E" w14:textId="77777777" w:rsidR="00281C72" w:rsidRPr="00C522DE" w:rsidRDefault="00281C72" w:rsidP="00281C72">
      <w:pPr>
        <w:pStyle w:val="TH"/>
      </w:pPr>
      <w:r w:rsidRPr="00C522DE">
        <w:t>Table </w:t>
      </w:r>
      <w:r>
        <w:t>6.3.3.1</w:t>
      </w:r>
      <w:r w:rsidRPr="00C522DE">
        <w:noBreakHyphen/>
        <w:t xml:space="preserve">1: Definition of </w:t>
      </w:r>
      <w:r>
        <w:t>EventConsumerType</w:t>
      </w:r>
      <w:r w:rsidRPr="00C522DE">
        <w:t xml:space="preserve"> enumeration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2224"/>
        <w:gridCol w:w="5026"/>
      </w:tblGrid>
      <w:tr w:rsidR="00C2420D" w14:paraId="2DFF5169" w14:textId="77777777" w:rsidTr="005C4922">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0" w:type="dxa"/>
              <w:left w:w="28" w:type="dxa"/>
              <w:bottom w:w="0" w:type="dxa"/>
              <w:right w:w="115" w:type="dxa"/>
            </w:tcMar>
            <w:hideMark/>
          </w:tcPr>
          <w:p w14:paraId="1BCCD225" w14:textId="77777777" w:rsidR="00281C72" w:rsidRDefault="00281C72" w:rsidP="005C4922">
            <w:pPr>
              <w:pStyle w:val="TAH"/>
            </w:pPr>
            <w:r>
              <w:t>Enumeration value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0" w:type="dxa"/>
              <w:left w:w="28" w:type="dxa"/>
              <w:bottom w:w="0" w:type="dxa"/>
              <w:right w:w="115" w:type="dxa"/>
            </w:tcMar>
            <w:hideMark/>
          </w:tcPr>
          <w:p w14:paraId="1BA6A684" w14:textId="77777777" w:rsidR="00281C72" w:rsidRDefault="00281C72" w:rsidP="005C4922">
            <w:pPr>
              <w:pStyle w:val="TAH"/>
            </w:pPr>
            <w:r>
              <w:t>Description</w:t>
            </w:r>
          </w:p>
        </w:tc>
      </w:tr>
      <w:tr w:rsidR="00C2420D" w:rsidRPr="001B292C" w14:paraId="25B2E55D" w14:textId="77777777" w:rsidTr="005C4922">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115" w:type="dxa"/>
            </w:tcMar>
            <w:hideMark/>
          </w:tcPr>
          <w:p w14:paraId="63A5EF32" w14:textId="77777777" w:rsidR="00281C72" w:rsidRPr="00D41AA2" w:rsidRDefault="00281C72" w:rsidP="005C4922">
            <w:pPr>
              <w:pStyle w:val="TAL"/>
              <w:rPr>
                <w:rStyle w:val="Code"/>
              </w:rPr>
            </w:pPr>
            <w:r>
              <w:rPr>
                <w:rStyle w:val="Code"/>
              </w:rPr>
              <w:t>NWDAF</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115" w:type="dxa"/>
            </w:tcMar>
            <w:hideMark/>
          </w:tcPr>
          <w:p w14:paraId="6FD64048" w14:textId="77777777" w:rsidR="00281C72" w:rsidRPr="001B292C" w:rsidRDefault="00281C72" w:rsidP="005C4922">
            <w:pPr>
              <w:pStyle w:val="TAL"/>
            </w:pPr>
            <w:r>
              <w:t>The Network Data Analytics Function is the Event Consumer.</w:t>
            </w:r>
          </w:p>
        </w:tc>
      </w:tr>
      <w:tr w:rsidR="00C2420D" w14:paraId="516212CE" w14:textId="77777777" w:rsidTr="005C4922">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115" w:type="dxa"/>
            </w:tcMar>
          </w:tcPr>
          <w:p w14:paraId="339886C2" w14:textId="77777777" w:rsidR="00281C72" w:rsidRPr="00D41AA2" w:rsidRDefault="00281C72" w:rsidP="005C4922">
            <w:pPr>
              <w:pStyle w:val="TAL"/>
              <w:rPr>
                <w:rStyle w:val="Code"/>
              </w:rPr>
            </w:pPr>
            <w:r>
              <w:rPr>
                <w:rStyle w:val="Code"/>
              </w:rPr>
              <w:t>EVENT_CONSUMER_AF</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115" w:type="dxa"/>
            </w:tcMar>
          </w:tcPr>
          <w:p w14:paraId="7D7693F1" w14:textId="77777777" w:rsidR="00281C72" w:rsidRDefault="00281C72" w:rsidP="005C4922">
            <w:pPr>
              <w:pStyle w:val="TAL"/>
            </w:pPr>
            <w:r>
              <w:t>The Event Consumer AF is the Event Consumer.</w:t>
            </w:r>
          </w:p>
        </w:tc>
      </w:tr>
      <w:tr w:rsidR="00C2420D" w14:paraId="0A4B941C" w14:textId="77777777" w:rsidTr="005C4922">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115" w:type="dxa"/>
            </w:tcMar>
          </w:tcPr>
          <w:p w14:paraId="01EF5AD8" w14:textId="77777777" w:rsidR="00281C72" w:rsidRDefault="00281C72" w:rsidP="005C4922">
            <w:pPr>
              <w:pStyle w:val="TAL"/>
              <w:rPr>
                <w:rStyle w:val="Code"/>
              </w:rPr>
            </w:pPr>
            <w:r>
              <w:rPr>
                <w:rStyle w:val="Code"/>
              </w:rPr>
              <w:t>NEF</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8" w:type="dxa"/>
              <w:bottom w:w="0" w:type="dxa"/>
              <w:right w:w="115" w:type="dxa"/>
            </w:tcMar>
          </w:tcPr>
          <w:p w14:paraId="567CC5D1" w14:textId="77777777" w:rsidR="00281C72" w:rsidRDefault="00281C72" w:rsidP="005C4922">
            <w:pPr>
              <w:pStyle w:val="TAL"/>
              <w:rPr>
                <w:lang w:eastAsia="zh-CN"/>
              </w:rPr>
            </w:pPr>
            <w:r>
              <w:rPr>
                <w:lang w:eastAsia="zh-CN"/>
              </w:rPr>
              <w:t>The Network Exposure Function is the Event Consumer.</w:t>
            </w:r>
          </w:p>
        </w:tc>
      </w:tr>
    </w:tbl>
    <w:p w14:paraId="0AE27E28" w14:textId="77777777" w:rsidR="00281C72" w:rsidRDefault="00281C72" w:rsidP="00281C72">
      <w:pPr>
        <w:pStyle w:val="TAN"/>
        <w:keepNext w:val="0"/>
      </w:pPr>
    </w:p>
    <w:p w14:paraId="2E0E6CB2" w14:textId="77777777" w:rsidR="00281C72" w:rsidRDefault="00281C72" w:rsidP="00281C72">
      <w:pPr>
        <w:pStyle w:val="Heading4"/>
      </w:pPr>
      <w:bookmarkStart w:id="483" w:name="_Toc103208527"/>
      <w:bookmarkStart w:id="484" w:name="_Toc103208967"/>
      <w:bookmarkStart w:id="485" w:name="_Toc171679146"/>
      <w:r>
        <w:lastRenderedPageBreak/>
        <w:t>6.3.3.2</w:t>
      </w:r>
      <w:r>
        <w:tab/>
        <w:t>DataAggregationFunctionType enumeration</w:t>
      </w:r>
      <w:bookmarkEnd w:id="483"/>
      <w:bookmarkEnd w:id="484"/>
      <w:bookmarkEnd w:id="485"/>
    </w:p>
    <w:p w14:paraId="7A6CA9EC" w14:textId="77777777" w:rsidR="00281C72" w:rsidRDefault="00281C72" w:rsidP="00281C72">
      <w:pPr>
        <w:pStyle w:val="TH"/>
        <w:rPr>
          <w:noProof/>
        </w:rPr>
      </w:pPr>
      <w:r>
        <w:t>Table 6.3.3.2-1 Definition of DataAggregationFunctionType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8"/>
        <w:gridCol w:w="7793"/>
      </w:tblGrid>
      <w:tr w:rsidR="00C2420D" w:rsidRPr="001D2CEF" w14:paraId="28B70072" w14:textId="77777777" w:rsidTr="005C4922">
        <w:trPr>
          <w:jc w:val="center"/>
        </w:trPr>
        <w:tc>
          <w:tcPr>
            <w:tcW w:w="1838" w:type="dxa"/>
            <w:shd w:val="clear" w:color="auto" w:fill="C0C0C0"/>
            <w:tcMar>
              <w:top w:w="0" w:type="dxa"/>
              <w:left w:w="108" w:type="dxa"/>
              <w:bottom w:w="0" w:type="dxa"/>
              <w:right w:w="108" w:type="dxa"/>
            </w:tcMar>
            <w:hideMark/>
          </w:tcPr>
          <w:p w14:paraId="35BFCAF4" w14:textId="77777777" w:rsidR="00281C72" w:rsidRPr="001D2CEF" w:rsidRDefault="00281C72" w:rsidP="005C4922">
            <w:pPr>
              <w:pStyle w:val="TAH"/>
            </w:pPr>
            <w:r w:rsidRPr="001D2CEF">
              <w:t>Enumeration value</w:t>
            </w:r>
          </w:p>
        </w:tc>
        <w:tc>
          <w:tcPr>
            <w:tcW w:w="7793" w:type="dxa"/>
            <w:shd w:val="clear" w:color="auto" w:fill="C0C0C0"/>
            <w:tcMar>
              <w:top w:w="0" w:type="dxa"/>
              <w:left w:w="108" w:type="dxa"/>
              <w:bottom w:w="0" w:type="dxa"/>
              <w:right w:w="108" w:type="dxa"/>
            </w:tcMar>
            <w:hideMark/>
          </w:tcPr>
          <w:p w14:paraId="19D9D52D" w14:textId="77777777" w:rsidR="00281C72" w:rsidRPr="001D2CEF" w:rsidRDefault="00281C72" w:rsidP="005C4922">
            <w:pPr>
              <w:pStyle w:val="TAH"/>
            </w:pPr>
            <w:r w:rsidRPr="001D2CEF">
              <w:t>Description</w:t>
            </w:r>
          </w:p>
        </w:tc>
      </w:tr>
      <w:tr w:rsidR="00C2420D" w:rsidRPr="001D2CEF" w14:paraId="42B3F82C" w14:textId="77777777" w:rsidTr="005C4922">
        <w:trPr>
          <w:jc w:val="center"/>
        </w:trPr>
        <w:tc>
          <w:tcPr>
            <w:tcW w:w="1838" w:type="dxa"/>
            <w:tcMar>
              <w:top w:w="0" w:type="dxa"/>
              <w:left w:w="108" w:type="dxa"/>
              <w:bottom w:w="0" w:type="dxa"/>
              <w:right w:w="108" w:type="dxa"/>
            </w:tcMar>
          </w:tcPr>
          <w:p w14:paraId="5C79E3C3" w14:textId="6DA625ED" w:rsidR="00281C72" w:rsidRPr="00AF1935" w:rsidRDefault="009A05F2" w:rsidP="005C4922">
            <w:pPr>
              <w:pStyle w:val="TAL"/>
              <w:rPr>
                <w:rStyle w:val="Code"/>
              </w:rPr>
            </w:pPr>
            <w:r>
              <w:rPr>
                <w:rStyle w:val="Code"/>
              </w:rPr>
              <w:t>NONE</w:t>
            </w:r>
          </w:p>
        </w:tc>
        <w:tc>
          <w:tcPr>
            <w:tcW w:w="7793" w:type="dxa"/>
            <w:tcMar>
              <w:top w:w="0" w:type="dxa"/>
              <w:left w:w="108" w:type="dxa"/>
              <w:bottom w:w="0" w:type="dxa"/>
              <w:right w:w="108" w:type="dxa"/>
            </w:tcMar>
          </w:tcPr>
          <w:p w14:paraId="4B23A986" w14:textId="77777777" w:rsidR="00281C72" w:rsidRPr="001D2CEF" w:rsidRDefault="00281C72" w:rsidP="005C4922">
            <w:pPr>
              <w:pStyle w:val="TAL"/>
            </w:pPr>
            <w:r>
              <w:t>No aggregation is applied: all values of the UE data parameter(s) are exposed to event consumers.</w:t>
            </w:r>
          </w:p>
        </w:tc>
      </w:tr>
      <w:tr w:rsidR="00C2420D" w:rsidRPr="001D2CEF" w14:paraId="15355769" w14:textId="77777777" w:rsidTr="005C4922">
        <w:trPr>
          <w:jc w:val="center"/>
        </w:trPr>
        <w:tc>
          <w:tcPr>
            <w:tcW w:w="1838" w:type="dxa"/>
            <w:tcMar>
              <w:top w:w="0" w:type="dxa"/>
              <w:left w:w="108" w:type="dxa"/>
              <w:bottom w:w="0" w:type="dxa"/>
              <w:right w:w="108" w:type="dxa"/>
            </w:tcMar>
          </w:tcPr>
          <w:p w14:paraId="4318E806" w14:textId="77777777" w:rsidR="00281C72" w:rsidRPr="00AF1935" w:rsidRDefault="00281C72" w:rsidP="005C4922">
            <w:pPr>
              <w:pStyle w:val="TAL"/>
              <w:rPr>
                <w:rStyle w:val="Code"/>
              </w:rPr>
            </w:pPr>
            <w:r w:rsidRPr="00AF1935">
              <w:rPr>
                <w:rStyle w:val="Code"/>
              </w:rPr>
              <w:t>COUNT</w:t>
            </w:r>
          </w:p>
        </w:tc>
        <w:tc>
          <w:tcPr>
            <w:tcW w:w="7793" w:type="dxa"/>
            <w:tcMar>
              <w:top w:w="0" w:type="dxa"/>
              <w:left w:w="108" w:type="dxa"/>
              <w:bottom w:w="0" w:type="dxa"/>
              <w:right w:w="108" w:type="dxa"/>
            </w:tcMar>
          </w:tcPr>
          <w:p w14:paraId="2D8A022D" w14:textId="77777777" w:rsidR="00281C72" w:rsidRPr="001D2CEF" w:rsidRDefault="00281C72" w:rsidP="005C4922">
            <w:pPr>
              <w:pStyle w:val="TAL"/>
            </w:pPr>
            <w:r>
              <w:t>The number of observed events over the indicated time period or the indicated set of users or the indicated set of locations is exposed to event consumers.</w:t>
            </w:r>
          </w:p>
        </w:tc>
      </w:tr>
      <w:tr w:rsidR="00C2420D" w:rsidRPr="001D2CEF" w14:paraId="11FB820C" w14:textId="77777777" w:rsidTr="005C4922">
        <w:trPr>
          <w:jc w:val="center"/>
        </w:trPr>
        <w:tc>
          <w:tcPr>
            <w:tcW w:w="1838" w:type="dxa"/>
            <w:tcMar>
              <w:top w:w="0" w:type="dxa"/>
              <w:left w:w="108" w:type="dxa"/>
              <w:bottom w:w="0" w:type="dxa"/>
              <w:right w:w="108" w:type="dxa"/>
            </w:tcMar>
          </w:tcPr>
          <w:p w14:paraId="7A674653" w14:textId="77777777" w:rsidR="00281C72" w:rsidRPr="00AF1935" w:rsidRDefault="00281C72" w:rsidP="005C4922">
            <w:pPr>
              <w:pStyle w:val="TAL"/>
              <w:rPr>
                <w:rStyle w:val="Code"/>
              </w:rPr>
            </w:pPr>
            <w:r>
              <w:rPr>
                <w:rStyle w:val="Code"/>
              </w:rPr>
              <w:t>MEAN</w:t>
            </w:r>
          </w:p>
        </w:tc>
        <w:tc>
          <w:tcPr>
            <w:tcW w:w="7793" w:type="dxa"/>
            <w:tcMar>
              <w:top w:w="0" w:type="dxa"/>
              <w:left w:w="108" w:type="dxa"/>
              <w:bottom w:w="0" w:type="dxa"/>
              <w:right w:w="108" w:type="dxa"/>
            </w:tcMar>
          </w:tcPr>
          <w:p w14:paraId="6701DBE1" w14:textId="77777777" w:rsidR="00281C72" w:rsidRPr="001D2CEF" w:rsidRDefault="00281C72" w:rsidP="005C4922">
            <w:pPr>
              <w:pStyle w:val="TAL"/>
            </w:pPr>
            <w:r>
              <w:t>The mean average of the values of the UE data parameter(s) over the indicated time period or the indicated set of users or the indicated set of locations is exposed to event consumers.</w:t>
            </w:r>
          </w:p>
        </w:tc>
      </w:tr>
      <w:tr w:rsidR="00C2420D" w:rsidRPr="001D2CEF" w14:paraId="71FD7F7E" w14:textId="77777777" w:rsidTr="005C4922">
        <w:trPr>
          <w:jc w:val="center"/>
        </w:trPr>
        <w:tc>
          <w:tcPr>
            <w:tcW w:w="1838" w:type="dxa"/>
            <w:tcMar>
              <w:top w:w="0" w:type="dxa"/>
              <w:left w:w="108" w:type="dxa"/>
              <w:bottom w:w="0" w:type="dxa"/>
              <w:right w:w="108" w:type="dxa"/>
            </w:tcMar>
          </w:tcPr>
          <w:p w14:paraId="0D4C6AAD" w14:textId="77777777" w:rsidR="00281C72" w:rsidRPr="00AF1935" w:rsidRDefault="00281C72" w:rsidP="005C4922">
            <w:pPr>
              <w:pStyle w:val="TAL"/>
              <w:rPr>
                <w:rStyle w:val="Code"/>
              </w:rPr>
            </w:pPr>
            <w:r w:rsidRPr="00AF1935">
              <w:rPr>
                <w:rStyle w:val="Code"/>
              </w:rPr>
              <w:t>MAX</w:t>
            </w:r>
            <w:r>
              <w:rPr>
                <w:rStyle w:val="Code"/>
              </w:rPr>
              <w:t>IMUM</w:t>
            </w:r>
          </w:p>
        </w:tc>
        <w:tc>
          <w:tcPr>
            <w:tcW w:w="7793" w:type="dxa"/>
            <w:tcMar>
              <w:top w:w="0" w:type="dxa"/>
              <w:left w:w="108" w:type="dxa"/>
              <w:bottom w:w="0" w:type="dxa"/>
              <w:right w:w="108" w:type="dxa"/>
            </w:tcMar>
          </w:tcPr>
          <w:p w14:paraId="47A52878" w14:textId="77777777" w:rsidR="00281C72" w:rsidRPr="001D2CEF" w:rsidRDefault="00281C72" w:rsidP="005C4922">
            <w:pPr>
              <w:pStyle w:val="TAL"/>
            </w:pPr>
            <w:r>
              <w:t>The maximum observed value of the UE data parameter(s) over the indicated time period or the indicated set of users or the indicated set of locations is exposed to event consumers.</w:t>
            </w:r>
          </w:p>
        </w:tc>
      </w:tr>
      <w:tr w:rsidR="00C2420D" w:rsidRPr="001D2CEF" w14:paraId="5A3E1BD4" w14:textId="77777777" w:rsidTr="005C4922">
        <w:trPr>
          <w:jc w:val="center"/>
        </w:trPr>
        <w:tc>
          <w:tcPr>
            <w:tcW w:w="1838" w:type="dxa"/>
            <w:tcMar>
              <w:top w:w="0" w:type="dxa"/>
              <w:left w:w="108" w:type="dxa"/>
              <w:bottom w:w="0" w:type="dxa"/>
              <w:right w:w="108" w:type="dxa"/>
            </w:tcMar>
          </w:tcPr>
          <w:p w14:paraId="0E4EB214" w14:textId="77777777" w:rsidR="00281C72" w:rsidRPr="00AF1935" w:rsidRDefault="00281C72" w:rsidP="005C4922">
            <w:pPr>
              <w:pStyle w:val="TAL"/>
              <w:rPr>
                <w:rStyle w:val="Code"/>
              </w:rPr>
            </w:pPr>
            <w:r w:rsidRPr="00AF1935">
              <w:rPr>
                <w:rStyle w:val="Code"/>
              </w:rPr>
              <w:t>MIN</w:t>
            </w:r>
            <w:r>
              <w:rPr>
                <w:rStyle w:val="Code"/>
              </w:rPr>
              <w:t>IMUM</w:t>
            </w:r>
          </w:p>
        </w:tc>
        <w:tc>
          <w:tcPr>
            <w:tcW w:w="7793" w:type="dxa"/>
            <w:tcMar>
              <w:top w:w="0" w:type="dxa"/>
              <w:left w:w="108" w:type="dxa"/>
              <w:bottom w:w="0" w:type="dxa"/>
              <w:right w:w="108" w:type="dxa"/>
            </w:tcMar>
          </w:tcPr>
          <w:p w14:paraId="7C126FD8" w14:textId="77777777" w:rsidR="00281C72" w:rsidRPr="001D2CEF" w:rsidRDefault="00281C72" w:rsidP="005C4922">
            <w:pPr>
              <w:pStyle w:val="TAL"/>
            </w:pPr>
            <w:r>
              <w:t>The minimum observed value of the UE data parameter(s) over the indicated time period or the indicated set of users or the indicated set of locations is exposed to event consumers.</w:t>
            </w:r>
          </w:p>
        </w:tc>
      </w:tr>
      <w:tr w:rsidR="00C2420D" w:rsidRPr="001D2CEF" w14:paraId="101A886D" w14:textId="77777777" w:rsidTr="005C4922">
        <w:trPr>
          <w:jc w:val="center"/>
        </w:trPr>
        <w:tc>
          <w:tcPr>
            <w:tcW w:w="1838" w:type="dxa"/>
            <w:tcMar>
              <w:top w:w="0" w:type="dxa"/>
              <w:left w:w="108" w:type="dxa"/>
              <w:bottom w:w="0" w:type="dxa"/>
              <w:right w:w="108" w:type="dxa"/>
            </w:tcMar>
          </w:tcPr>
          <w:p w14:paraId="0E9D1E40" w14:textId="77777777" w:rsidR="00281C72" w:rsidRPr="00AF1935" w:rsidRDefault="00281C72" w:rsidP="005C4922">
            <w:pPr>
              <w:pStyle w:val="TAL"/>
              <w:rPr>
                <w:rStyle w:val="Code"/>
              </w:rPr>
            </w:pPr>
            <w:r w:rsidRPr="00AF1935">
              <w:rPr>
                <w:rStyle w:val="Code"/>
              </w:rPr>
              <w:t>SUM</w:t>
            </w:r>
          </w:p>
        </w:tc>
        <w:tc>
          <w:tcPr>
            <w:tcW w:w="7793" w:type="dxa"/>
            <w:tcMar>
              <w:top w:w="0" w:type="dxa"/>
              <w:left w:w="108" w:type="dxa"/>
              <w:bottom w:w="0" w:type="dxa"/>
              <w:right w:w="108" w:type="dxa"/>
            </w:tcMar>
          </w:tcPr>
          <w:p w14:paraId="3C9E3EE3" w14:textId="77777777" w:rsidR="00281C72" w:rsidRPr="001D2CEF" w:rsidRDefault="00281C72" w:rsidP="005C4922">
            <w:pPr>
              <w:pStyle w:val="TAL"/>
            </w:pPr>
            <w:r>
              <w:t>The sum of the values of the UE data parameter(s) over the indicated time period or the indicated set of users or the indicated set of locations is exposed to event consumers.</w:t>
            </w:r>
          </w:p>
        </w:tc>
      </w:tr>
    </w:tbl>
    <w:p w14:paraId="1EC44E40" w14:textId="77777777" w:rsidR="00281C72" w:rsidRPr="00D569B6" w:rsidRDefault="00281C72" w:rsidP="00281C72">
      <w:pPr>
        <w:pStyle w:val="TAN"/>
        <w:keepNext w:val="0"/>
      </w:pPr>
    </w:p>
    <w:p w14:paraId="6BFAB58E" w14:textId="77777777" w:rsidR="00281C72" w:rsidRDefault="00281C72" w:rsidP="00281C72">
      <w:pPr>
        <w:pStyle w:val="Heading2"/>
      </w:pPr>
      <w:bookmarkStart w:id="486" w:name="_Toc103208528"/>
      <w:bookmarkStart w:id="487" w:name="_Toc103208968"/>
      <w:bookmarkStart w:id="488" w:name="_Toc171679147"/>
      <w:r>
        <w:t>6.4</w:t>
      </w:r>
      <w:r>
        <w:tab/>
        <w:t>Error handling</w:t>
      </w:r>
      <w:bookmarkEnd w:id="486"/>
      <w:bookmarkEnd w:id="487"/>
      <w:bookmarkEnd w:id="488"/>
    </w:p>
    <w:p w14:paraId="0C13ED4B" w14:textId="77777777" w:rsidR="00281C72" w:rsidRPr="0000235B" w:rsidRDefault="00281C72" w:rsidP="00281C72">
      <w:r>
        <w:t>Guidelines</w:t>
      </w:r>
      <w:r>
        <w:rPr>
          <w:lang w:eastAsia="zh-CN"/>
        </w:rPr>
        <w:t xml:space="preserve"> regarding error handling of API invocation associated with the </w:t>
      </w:r>
      <w:r w:rsidRPr="00C22CAB">
        <w:rPr>
          <w:rFonts w:ascii="Arial" w:hAnsi="Arial" w:cs="Arial"/>
          <w:i/>
          <w:iCs/>
          <w:sz w:val="18"/>
          <w:szCs w:val="18"/>
        </w:rPr>
        <w:t>Ndcaf_DataReporting</w:t>
      </w:r>
      <w:r>
        <w:rPr>
          <w:rFonts w:ascii="Arial" w:hAnsi="Arial" w:cs="Arial"/>
          <w:i/>
          <w:iCs/>
          <w:sz w:val="18"/>
          <w:szCs w:val="18"/>
        </w:rPr>
        <w:t>Provisioning</w:t>
      </w:r>
      <w:r>
        <w:t xml:space="preserve"> service</w:t>
      </w:r>
      <w:r>
        <w:rPr>
          <w:lang w:eastAsia="zh-CN"/>
        </w:rPr>
        <w:t xml:space="preserve"> are defined in clause 5.3.3.</w:t>
      </w:r>
    </w:p>
    <w:p w14:paraId="73830E84" w14:textId="77777777" w:rsidR="00281C72" w:rsidRDefault="00281C72" w:rsidP="00281C72">
      <w:pPr>
        <w:pStyle w:val="Heading2"/>
      </w:pPr>
      <w:bookmarkStart w:id="489" w:name="_Toc103208529"/>
      <w:bookmarkStart w:id="490" w:name="_Toc103208969"/>
      <w:bookmarkStart w:id="491" w:name="_Toc171679148"/>
      <w:r>
        <w:t>6.5</w:t>
      </w:r>
      <w:r>
        <w:tab/>
        <w:t>Mediation by NEF</w:t>
      </w:r>
      <w:bookmarkEnd w:id="378"/>
      <w:bookmarkEnd w:id="489"/>
      <w:bookmarkEnd w:id="490"/>
      <w:bookmarkEnd w:id="491"/>
    </w:p>
    <w:p w14:paraId="05D0C79B" w14:textId="77777777" w:rsidR="00281C72" w:rsidRPr="00D63FF4" w:rsidRDefault="00281C72" w:rsidP="00281C72">
      <w:r>
        <w:t xml:space="preserve">In the event that the Provisioning AF and the Data Collection AF are located in different trust domains, e.g., the former entity resides within the trusted domain and the latter entity resides outside the trusted domain (as in clause A.3 or A 4 of TS 26.531 [7]), the NEF shall be employed to mediate the interactions between them, via the </w:t>
      </w:r>
      <w:r w:rsidRPr="00916B12">
        <w:rPr>
          <w:rFonts w:ascii="Arial" w:hAnsi="Arial" w:cs="Arial"/>
          <w:i/>
          <w:iCs/>
          <w:sz w:val="18"/>
          <w:szCs w:val="18"/>
        </w:rPr>
        <w:t>Nnef_DataReporting</w:t>
      </w:r>
      <w:r>
        <w:rPr>
          <w:rFonts w:ascii="Arial" w:hAnsi="Arial" w:cs="Arial"/>
          <w:i/>
          <w:iCs/>
          <w:sz w:val="18"/>
          <w:szCs w:val="18"/>
        </w:rPr>
        <w:t>‌</w:t>
      </w:r>
      <w:r w:rsidRPr="00916B12">
        <w:rPr>
          <w:rFonts w:ascii="Arial" w:hAnsi="Arial" w:cs="Arial"/>
          <w:i/>
          <w:iCs/>
          <w:sz w:val="18"/>
          <w:szCs w:val="18"/>
        </w:rPr>
        <w:t>Provisioning</w:t>
      </w:r>
      <w:r>
        <w:t xml:space="preserve"> service API specified in TS 29.522 [27].</w:t>
      </w:r>
    </w:p>
    <w:p w14:paraId="3631AAA4" w14:textId="51F51619" w:rsidR="00D30FB9" w:rsidRDefault="00D30FB9" w:rsidP="00D30FB9">
      <w:pPr>
        <w:pStyle w:val="Heading1"/>
      </w:pPr>
      <w:bookmarkStart w:id="492" w:name="_Toc95152550"/>
      <w:bookmarkStart w:id="493" w:name="_Toc95837592"/>
      <w:bookmarkStart w:id="494" w:name="_Toc96002754"/>
      <w:bookmarkStart w:id="495" w:name="_Toc96069395"/>
      <w:bookmarkStart w:id="496" w:name="_Toc171679149"/>
      <w:bookmarkEnd w:id="379"/>
      <w:bookmarkEnd w:id="380"/>
      <w:bookmarkEnd w:id="381"/>
      <w:bookmarkEnd w:id="382"/>
      <w:r>
        <w:t>7</w:t>
      </w:r>
      <w:r>
        <w:tab/>
        <w:t>Ndcaf_</w:t>
      </w:r>
      <w:r w:rsidR="00B83334">
        <w:t>Data</w:t>
      </w:r>
      <w:r>
        <w:t>Reporting service</w:t>
      </w:r>
      <w:bookmarkEnd w:id="492"/>
      <w:bookmarkEnd w:id="493"/>
      <w:bookmarkEnd w:id="494"/>
      <w:bookmarkEnd w:id="495"/>
      <w:bookmarkEnd w:id="496"/>
    </w:p>
    <w:p w14:paraId="08A9B738" w14:textId="6ECF1B02" w:rsidR="00D30FB9" w:rsidRDefault="00D30FB9" w:rsidP="00D964EA">
      <w:pPr>
        <w:pStyle w:val="Heading2"/>
      </w:pPr>
      <w:bookmarkStart w:id="497" w:name="_Toc95152551"/>
      <w:bookmarkStart w:id="498" w:name="_Toc95837593"/>
      <w:bookmarkStart w:id="499" w:name="_Toc96002755"/>
      <w:bookmarkStart w:id="500" w:name="_Toc96069396"/>
      <w:bookmarkStart w:id="501" w:name="_Toc171679150"/>
      <w:r>
        <w:t>7.1</w:t>
      </w:r>
      <w:r>
        <w:tab/>
        <w:t>General</w:t>
      </w:r>
      <w:bookmarkEnd w:id="497"/>
      <w:bookmarkEnd w:id="498"/>
      <w:bookmarkEnd w:id="499"/>
      <w:bookmarkEnd w:id="500"/>
      <w:bookmarkEnd w:id="501"/>
    </w:p>
    <w:p w14:paraId="1A4C1650" w14:textId="1D8815C7" w:rsidR="00D30FB9" w:rsidRPr="00D30FB9" w:rsidRDefault="00D30FB9" w:rsidP="00D30FB9">
      <w:r>
        <w:t>This clause specifies the API</w:t>
      </w:r>
      <w:r w:rsidR="00C2535B">
        <w:t>s</w:t>
      </w:r>
      <w:r>
        <w:t xml:space="preserve"> used by clients of the Data Collection AF to obtain a data collection and reporting configuration from</w:t>
      </w:r>
      <w:r w:rsidR="00A57FFB">
        <w:t>,</w:t>
      </w:r>
      <w:r>
        <w:t xml:space="preserve"> and </w:t>
      </w:r>
      <w:r w:rsidR="00651264">
        <w:t xml:space="preserve">then </w:t>
      </w:r>
      <w:r>
        <w:t>report data to</w:t>
      </w:r>
      <w:r w:rsidR="00651264">
        <w:t>,</w:t>
      </w:r>
      <w:r>
        <w:t xml:space="preserve"> </w:t>
      </w:r>
      <w:r w:rsidR="00651264">
        <w:t>the Data Collection AF</w:t>
      </w:r>
      <w:r>
        <w:t>.</w:t>
      </w:r>
    </w:p>
    <w:p w14:paraId="54B9BB9F" w14:textId="77777777" w:rsidR="00E45400" w:rsidRDefault="00E45400" w:rsidP="00E45400">
      <w:pPr>
        <w:pStyle w:val="Heading2"/>
      </w:pPr>
      <w:bookmarkStart w:id="502" w:name="_Toc103208533"/>
      <w:bookmarkStart w:id="503" w:name="_Toc103208973"/>
      <w:bookmarkStart w:id="504" w:name="_Toc171679151"/>
      <w:bookmarkStart w:id="505" w:name="_Toc99490622"/>
      <w:bookmarkStart w:id="506" w:name="_Toc95152552"/>
      <w:bookmarkStart w:id="507" w:name="_Toc95837594"/>
      <w:bookmarkStart w:id="508" w:name="_Toc96002756"/>
      <w:bookmarkStart w:id="509" w:name="_Toc96069397"/>
      <w:r>
        <w:t>7.2</w:t>
      </w:r>
      <w:r>
        <w:tab/>
        <w:t>Resources</w:t>
      </w:r>
      <w:bookmarkEnd w:id="502"/>
      <w:bookmarkEnd w:id="503"/>
      <w:bookmarkEnd w:id="504"/>
    </w:p>
    <w:p w14:paraId="745FAF2E" w14:textId="77777777" w:rsidR="00E45400" w:rsidRDefault="00E45400" w:rsidP="00E45400">
      <w:pPr>
        <w:pStyle w:val="Heading3"/>
      </w:pPr>
      <w:bookmarkStart w:id="510" w:name="_Toc103208534"/>
      <w:bookmarkStart w:id="511" w:name="_Toc103208974"/>
      <w:bookmarkStart w:id="512" w:name="_Toc171679152"/>
      <w:r>
        <w:t>7.2.1</w:t>
      </w:r>
      <w:r>
        <w:tab/>
        <w:t>Resource structure</w:t>
      </w:r>
      <w:bookmarkEnd w:id="510"/>
      <w:bookmarkEnd w:id="511"/>
      <w:bookmarkEnd w:id="512"/>
    </w:p>
    <w:p w14:paraId="15D0718C" w14:textId="77777777" w:rsidR="00E45400" w:rsidRPr="00B40521" w:rsidRDefault="00E45400" w:rsidP="00E45400">
      <w:pPr>
        <w:keepNext/>
      </w:pPr>
      <w:r>
        <w:t>Figure 7.2.1</w:t>
      </w:r>
      <w:r>
        <w:noBreakHyphen/>
        <w:t xml:space="preserve">1 depicts the URL path model for the </w:t>
      </w:r>
      <w:r w:rsidRPr="00C22CAB">
        <w:rPr>
          <w:rFonts w:ascii="Arial" w:hAnsi="Arial" w:cs="Arial"/>
          <w:i/>
          <w:iCs/>
          <w:sz w:val="18"/>
          <w:szCs w:val="18"/>
        </w:rPr>
        <w:t>Ndcaf_DataReporting</w:t>
      </w:r>
      <w:r>
        <w:t xml:space="preserve"> service.</w:t>
      </w:r>
    </w:p>
    <w:p w14:paraId="78A0C8D2" w14:textId="77777777" w:rsidR="00E45400" w:rsidRDefault="00E45400" w:rsidP="00907C16">
      <w:pPr>
        <w:pStyle w:val="TH"/>
      </w:pPr>
      <w:r>
        <w:rPr>
          <w:noProof/>
        </w:rPr>
        <w:object w:dxaOrig="9605" w:dyaOrig="5393" w14:anchorId="43A2B9AB">
          <v:shape id="_x0000_i1037" type="#_x0000_t75" alt="" style="width:344.1pt;height:128.65pt;mso-width-percent:0;mso-height-percent:0;mso-width-percent:0;mso-height-percent:0" o:ole="">
            <v:imagedata r:id="rId41" o:title="" croptop="13950f" cropbottom="26438f" cropleft="3750f" cropright="23134f"/>
          </v:shape>
          <o:OLEObject Type="Embed" ProgID="PowerPoint.Slide.12" ShapeID="_x0000_i1037" DrawAspect="Content" ObjectID="_1783091141" r:id="rId42"/>
        </w:object>
      </w:r>
    </w:p>
    <w:p w14:paraId="4B450CA3" w14:textId="77777777" w:rsidR="00E45400" w:rsidRDefault="00E45400" w:rsidP="00E45400">
      <w:pPr>
        <w:pStyle w:val="TF"/>
        <w:spacing w:after="180"/>
      </w:pPr>
      <w:r w:rsidRPr="00586B6B">
        <w:t>Figure </w:t>
      </w:r>
      <w:r>
        <w:t>7.2.1</w:t>
      </w:r>
      <w:r w:rsidRPr="00586B6B">
        <w:noBreakHyphen/>
        <w:t xml:space="preserve">1: </w:t>
      </w:r>
      <w:r>
        <w:t xml:space="preserve">URL path model of </w:t>
      </w:r>
      <w:r w:rsidRPr="004D7F6F">
        <w:t>Ndcaf_DataReporting</w:t>
      </w:r>
      <w:r>
        <w:t xml:space="preserve"> service API</w:t>
      </w:r>
    </w:p>
    <w:p w14:paraId="330295DE" w14:textId="77777777" w:rsidR="00E45400" w:rsidRDefault="00E45400" w:rsidP="00E45400">
      <w:pPr>
        <w:keepNext/>
      </w:pPr>
      <w:r>
        <w:lastRenderedPageBreak/>
        <w:t>Table 7.2.1-1 provides an overview of the resources and applicable HTTP methods.</w:t>
      </w:r>
    </w:p>
    <w:p w14:paraId="053C3886" w14:textId="77777777" w:rsidR="00E45400" w:rsidRDefault="00E45400" w:rsidP="00E45400">
      <w:pPr>
        <w:pStyle w:val="TH"/>
      </w:pPr>
      <w:r>
        <w:t>Table 7.2.1-1: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68"/>
        <w:gridCol w:w="1447"/>
        <w:gridCol w:w="957"/>
        <w:gridCol w:w="1818"/>
        <w:gridCol w:w="1135"/>
        <w:gridCol w:w="2406"/>
      </w:tblGrid>
      <w:tr w:rsidR="00A9670F" w:rsidRPr="00A95253" w14:paraId="40C9E395" w14:textId="77777777" w:rsidTr="005C4922">
        <w:trPr>
          <w:jc w:val="center"/>
        </w:trPr>
        <w:tc>
          <w:tcPr>
            <w:tcW w:w="970" w:type="pct"/>
            <w:tcBorders>
              <w:top w:val="single" w:sz="4" w:space="0" w:color="auto"/>
              <w:left w:val="single" w:sz="4" w:space="0" w:color="auto"/>
              <w:bottom w:val="single" w:sz="4" w:space="0" w:color="auto"/>
              <w:right w:val="single" w:sz="4" w:space="0" w:color="auto"/>
            </w:tcBorders>
            <w:shd w:val="clear" w:color="auto" w:fill="C0C0C0"/>
          </w:tcPr>
          <w:p w14:paraId="72511C1B" w14:textId="77777777" w:rsidR="00E45400" w:rsidRPr="00A95253" w:rsidRDefault="00E45400" w:rsidP="005C4922">
            <w:pPr>
              <w:pStyle w:val="TAH"/>
            </w:pPr>
            <w:r>
              <w:t>Service name</w:t>
            </w:r>
          </w:p>
        </w:tc>
        <w:tc>
          <w:tcPr>
            <w:tcW w:w="751" w:type="pct"/>
            <w:tcBorders>
              <w:top w:val="single" w:sz="4" w:space="0" w:color="auto"/>
              <w:left w:val="single" w:sz="4" w:space="0" w:color="auto"/>
              <w:bottom w:val="single" w:sz="4" w:space="0" w:color="auto"/>
              <w:right w:val="single" w:sz="4" w:space="0" w:color="auto"/>
            </w:tcBorders>
            <w:shd w:val="clear" w:color="auto" w:fill="C0C0C0"/>
          </w:tcPr>
          <w:p w14:paraId="2CB03730" w14:textId="77777777" w:rsidR="00E45400" w:rsidRPr="00A95253" w:rsidDel="00FB62EB" w:rsidRDefault="00E45400" w:rsidP="005C4922">
            <w:pPr>
              <w:pStyle w:val="TAH"/>
            </w:pPr>
            <w:r w:rsidRPr="00A95253">
              <w:t>Operation name</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F41FE2E" w14:textId="77777777" w:rsidR="00E45400" w:rsidRPr="00A95253" w:rsidRDefault="00E45400" w:rsidP="005C4922">
            <w:pPr>
              <w:pStyle w:val="TAH"/>
            </w:pPr>
            <w:r w:rsidRPr="00A95253">
              <w:t>Resource name</w:t>
            </w:r>
          </w:p>
        </w:tc>
        <w:tc>
          <w:tcPr>
            <w:tcW w:w="94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1C1316F" w14:textId="77777777" w:rsidR="00E45400" w:rsidRPr="00A95253" w:rsidRDefault="00E45400" w:rsidP="005C4922">
            <w:pPr>
              <w:pStyle w:val="TAH"/>
            </w:pPr>
            <w:r w:rsidRPr="00A95253">
              <w:t xml:space="preserve">Resource </w:t>
            </w:r>
            <w:r>
              <w:t>path suffix</w:t>
            </w:r>
          </w:p>
        </w:tc>
        <w:tc>
          <w:tcPr>
            <w:tcW w:w="58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B923995" w14:textId="77777777" w:rsidR="00E45400" w:rsidRPr="00A95253" w:rsidRDefault="00E45400" w:rsidP="005C4922">
            <w:pPr>
              <w:pStyle w:val="TAH"/>
            </w:pPr>
            <w:r w:rsidRPr="00A95253">
              <w:t>HTTP method</w:t>
            </w:r>
            <w:r>
              <w:t xml:space="preserve"> or custom operation path suffix</w:t>
            </w:r>
          </w:p>
        </w:tc>
        <w:tc>
          <w:tcPr>
            <w:tcW w:w="124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3B7BCD5" w14:textId="77777777" w:rsidR="00E45400" w:rsidRPr="00A95253" w:rsidRDefault="00E45400" w:rsidP="005C4922">
            <w:pPr>
              <w:pStyle w:val="TAH"/>
            </w:pPr>
            <w:r w:rsidRPr="00A95253">
              <w:t>Description</w:t>
            </w:r>
          </w:p>
        </w:tc>
      </w:tr>
      <w:tr w:rsidR="00A9670F" w14:paraId="4E42CE5C" w14:textId="77777777" w:rsidTr="005C4922">
        <w:trPr>
          <w:jc w:val="center"/>
        </w:trPr>
        <w:tc>
          <w:tcPr>
            <w:tcW w:w="970" w:type="pct"/>
            <w:vMerge w:val="restart"/>
            <w:tcBorders>
              <w:top w:val="single" w:sz="4" w:space="0" w:color="auto"/>
              <w:left w:val="single" w:sz="4" w:space="0" w:color="auto"/>
              <w:right w:val="single" w:sz="4" w:space="0" w:color="auto"/>
            </w:tcBorders>
          </w:tcPr>
          <w:p w14:paraId="70CE4F3E" w14:textId="77777777" w:rsidR="00E45400" w:rsidRPr="00046375" w:rsidRDefault="00E45400" w:rsidP="005C4922">
            <w:pPr>
              <w:pStyle w:val="TAL"/>
              <w:rPr>
                <w:rStyle w:val="Code"/>
              </w:rPr>
            </w:pPr>
            <w:r w:rsidRPr="00046375">
              <w:rPr>
                <w:rStyle w:val="Code"/>
              </w:rPr>
              <w:t>Ndcaf_DataReporting</w:t>
            </w:r>
          </w:p>
        </w:tc>
        <w:tc>
          <w:tcPr>
            <w:tcW w:w="751" w:type="pct"/>
            <w:tcBorders>
              <w:top w:val="single" w:sz="4" w:space="0" w:color="auto"/>
              <w:left w:val="single" w:sz="4" w:space="0" w:color="auto"/>
              <w:bottom w:val="single" w:sz="4" w:space="0" w:color="auto"/>
              <w:right w:val="single" w:sz="4" w:space="0" w:color="auto"/>
            </w:tcBorders>
          </w:tcPr>
          <w:p w14:paraId="35C2F33D" w14:textId="77777777" w:rsidR="00E45400" w:rsidDel="00FB62EB" w:rsidRDefault="00E45400" w:rsidP="005C4922">
            <w:pPr>
              <w:pStyle w:val="TAL"/>
            </w:pPr>
            <w:r w:rsidRPr="00046375">
              <w:rPr>
                <w:rStyle w:val="Code"/>
              </w:rPr>
              <w:t>CreateSession</w:t>
            </w:r>
          </w:p>
        </w:tc>
        <w:tc>
          <w:tcPr>
            <w:tcW w:w="497" w:type="pct"/>
            <w:tcBorders>
              <w:top w:val="single" w:sz="4" w:space="0" w:color="auto"/>
              <w:left w:val="single" w:sz="4" w:space="0" w:color="auto"/>
              <w:bottom w:val="single" w:sz="4" w:space="0" w:color="auto"/>
              <w:right w:val="single" w:sz="4" w:space="0" w:color="auto"/>
            </w:tcBorders>
            <w:hideMark/>
          </w:tcPr>
          <w:p w14:paraId="12FA2C6D" w14:textId="77777777" w:rsidR="00E45400" w:rsidRDefault="00E45400" w:rsidP="005C4922">
            <w:pPr>
              <w:pStyle w:val="TAL"/>
            </w:pPr>
            <w:r>
              <w:t>Data Reporting Sessions</w:t>
            </w:r>
          </w:p>
        </w:tc>
        <w:tc>
          <w:tcPr>
            <w:tcW w:w="944" w:type="pct"/>
            <w:tcBorders>
              <w:top w:val="single" w:sz="4" w:space="0" w:color="auto"/>
              <w:left w:val="single" w:sz="4" w:space="0" w:color="auto"/>
              <w:bottom w:val="single" w:sz="4" w:space="0" w:color="auto"/>
              <w:right w:val="single" w:sz="4" w:space="0" w:color="auto"/>
            </w:tcBorders>
            <w:hideMark/>
          </w:tcPr>
          <w:p w14:paraId="22870D18" w14:textId="77777777" w:rsidR="00E45400" w:rsidRDefault="00E45400" w:rsidP="005C4922">
            <w:pPr>
              <w:pStyle w:val="TAL"/>
            </w:pPr>
            <w:r>
              <w:t>/sessions</w:t>
            </w:r>
          </w:p>
        </w:tc>
        <w:tc>
          <w:tcPr>
            <w:tcW w:w="589" w:type="pct"/>
            <w:tcBorders>
              <w:top w:val="single" w:sz="4" w:space="0" w:color="auto"/>
              <w:left w:val="single" w:sz="4" w:space="0" w:color="auto"/>
              <w:bottom w:val="single" w:sz="4" w:space="0" w:color="auto"/>
              <w:right w:val="single" w:sz="4" w:space="0" w:color="auto"/>
            </w:tcBorders>
            <w:hideMark/>
          </w:tcPr>
          <w:p w14:paraId="320E0DBD" w14:textId="77777777" w:rsidR="00E45400" w:rsidRPr="00797358" w:rsidRDefault="00E45400" w:rsidP="005C4922">
            <w:pPr>
              <w:pStyle w:val="TAL"/>
              <w:rPr>
                <w:rStyle w:val="HTTPMethod"/>
              </w:rPr>
            </w:pPr>
            <w:r w:rsidRPr="00797358">
              <w:rPr>
                <w:rStyle w:val="HTTPMethod"/>
              </w:rPr>
              <w:t>POST</w:t>
            </w:r>
          </w:p>
        </w:tc>
        <w:tc>
          <w:tcPr>
            <w:tcW w:w="1249" w:type="pct"/>
            <w:tcBorders>
              <w:top w:val="single" w:sz="4" w:space="0" w:color="auto"/>
              <w:left w:val="single" w:sz="4" w:space="0" w:color="auto"/>
              <w:bottom w:val="single" w:sz="4" w:space="0" w:color="auto"/>
              <w:right w:val="single" w:sz="4" w:space="0" w:color="auto"/>
            </w:tcBorders>
            <w:hideMark/>
          </w:tcPr>
          <w:p w14:paraId="6031D217" w14:textId="77777777" w:rsidR="00E45400" w:rsidRDefault="00E45400" w:rsidP="005C4922">
            <w:pPr>
              <w:pStyle w:val="TAL"/>
            </w:pPr>
            <w:r>
              <w:t>Data collection client establishes a UE data reporting session with the Data Collection AF, providing information about what UE data it can report, and is provided with a configuration in response.</w:t>
            </w:r>
          </w:p>
        </w:tc>
      </w:tr>
      <w:tr w:rsidR="00A9670F" w14:paraId="53BCFF0D" w14:textId="77777777" w:rsidTr="005C4922">
        <w:trPr>
          <w:trHeight w:val="631"/>
          <w:jc w:val="center"/>
        </w:trPr>
        <w:tc>
          <w:tcPr>
            <w:tcW w:w="970" w:type="pct"/>
            <w:vMerge/>
            <w:tcBorders>
              <w:left w:val="single" w:sz="4" w:space="0" w:color="auto"/>
              <w:right w:val="single" w:sz="4" w:space="0" w:color="auto"/>
            </w:tcBorders>
          </w:tcPr>
          <w:p w14:paraId="5CB41CB1" w14:textId="77777777" w:rsidR="00E45400" w:rsidRPr="00046375" w:rsidRDefault="00E45400" w:rsidP="005C4922">
            <w:pPr>
              <w:pStyle w:val="TAL"/>
              <w:rPr>
                <w:rStyle w:val="Code"/>
              </w:rPr>
            </w:pPr>
          </w:p>
        </w:tc>
        <w:tc>
          <w:tcPr>
            <w:tcW w:w="751" w:type="pct"/>
            <w:tcBorders>
              <w:top w:val="single" w:sz="4" w:space="0" w:color="auto"/>
              <w:left w:val="single" w:sz="4" w:space="0" w:color="auto"/>
              <w:right w:val="single" w:sz="4" w:space="0" w:color="auto"/>
            </w:tcBorders>
          </w:tcPr>
          <w:p w14:paraId="04BD92BD" w14:textId="77777777" w:rsidR="00E45400" w:rsidDel="00AB5317" w:rsidRDefault="00E45400" w:rsidP="005C4922">
            <w:pPr>
              <w:pStyle w:val="TAL"/>
            </w:pPr>
            <w:r>
              <w:rPr>
                <w:rStyle w:val="Code"/>
              </w:rPr>
              <w:t>Retrieve</w:t>
            </w:r>
            <w:r w:rsidRPr="00046375">
              <w:rPr>
                <w:rStyle w:val="Code"/>
              </w:rPr>
              <w:t>Session</w:t>
            </w:r>
          </w:p>
        </w:tc>
        <w:tc>
          <w:tcPr>
            <w:tcW w:w="497" w:type="pct"/>
            <w:vMerge w:val="restart"/>
            <w:tcBorders>
              <w:top w:val="single" w:sz="4" w:space="0" w:color="auto"/>
              <w:left w:val="single" w:sz="4" w:space="0" w:color="auto"/>
              <w:right w:val="single" w:sz="4" w:space="0" w:color="auto"/>
            </w:tcBorders>
          </w:tcPr>
          <w:p w14:paraId="77B3075E" w14:textId="77777777" w:rsidR="00E45400" w:rsidRDefault="00E45400" w:rsidP="005C4922">
            <w:pPr>
              <w:pStyle w:val="TAL"/>
            </w:pPr>
            <w:r>
              <w:t>Data Reporting Session</w:t>
            </w:r>
          </w:p>
        </w:tc>
        <w:tc>
          <w:tcPr>
            <w:tcW w:w="944" w:type="pct"/>
            <w:vMerge w:val="restart"/>
            <w:tcBorders>
              <w:top w:val="single" w:sz="4" w:space="0" w:color="auto"/>
              <w:left w:val="single" w:sz="4" w:space="0" w:color="auto"/>
              <w:right w:val="single" w:sz="4" w:space="0" w:color="auto"/>
            </w:tcBorders>
          </w:tcPr>
          <w:p w14:paraId="2A2E8F85" w14:textId="77777777" w:rsidR="00E45400" w:rsidRDefault="00E45400" w:rsidP="005C4922">
            <w:pPr>
              <w:pStyle w:val="TAL"/>
            </w:pPr>
            <w:r>
              <w:t>/sessions/</w:t>
            </w:r>
            <w:r w:rsidRPr="00BA71EA">
              <w:rPr>
                <w:rStyle w:val="Code"/>
              </w:rPr>
              <w:t>{sessionId}</w:t>
            </w:r>
          </w:p>
        </w:tc>
        <w:tc>
          <w:tcPr>
            <w:tcW w:w="589" w:type="pct"/>
            <w:tcBorders>
              <w:top w:val="single" w:sz="4" w:space="0" w:color="auto"/>
              <w:left w:val="single" w:sz="4" w:space="0" w:color="auto"/>
              <w:right w:val="single" w:sz="4" w:space="0" w:color="auto"/>
            </w:tcBorders>
          </w:tcPr>
          <w:p w14:paraId="5744AA38" w14:textId="77777777" w:rsidR="00E45400" w:rsidRPr="00797358" w:rsidRDefault="00E45400" w:rsidP="005C4922">
            <w:pPr>
              <w:pStyle w:val="TAL"/>
              <w:rPr>
                <w:rStyle w:val="HTTPMethod"/>
              </w:rPr>
            </w:pPr>
            <w:r w:rsidRPr="00797358">
              <w:rPr>
                <w:rStyle w:val="HTTPMethod"/>
              </w:rPr>
              <w:t>GET</w:t>
            </w:r>
          </w:p>
        </w:tc>
        <w:tc>
          <w:tcPr>
            <w:tcW w:w="1249" w:type="pct"/>
            <w:tcBorders>
              <w:top w:val="single" w:sz="4" w:space="0" w:color="auto"/>
              <w:left w:val="single" w:sz="4" w:space="0" w:color="auto"/>
              <w:right w:val="single" w:sz="4" w:space="0" w:color="auto"/>
            </w:tcBorders>
          </w:tcPr>
          <w:p w14:paraId="00431C6F" w14:textId="77777777" w:rsidR="00E45400" w:rsidRDefault="00E45400" w:rsidP="005C4922">
            <w:pPr>
              <w:pStyle w:val="TAL"/>
            </w:pPr>
            <w:r>
              <w:t>Retrieves a Data Reporting Session resource from the Data Collection AF.</w:t>
            </w:r>
          </w:p>
        </w:tc>
      </w:tr>
      <w:tr w:rsidR="00A9670F" w14:paraId="7BAB0E0D" w14:textId="77777777" w:rsidTr="005C4922">
        <w:trPr>
          <w:jc w:val="center"/>
        </w:trPr>
        <w:tc>
          <w:tcPr>
            <w:tcW w:w="970" w:type="pct"/>
            <w:vMerge/>
            <w:tcBorders>
              <w:left w:val="single" w:sz="4" w:space="0" w:color="auto"/>
              <w:right w:val="single" w:sz="4" w:space="0" w:color="auto"/>
            </w:tcBorders>
          </w:tcPr>
          <w:p w14:paraId="7555558E" w14:textId="77777777" w:rsidR="00E45400" w:rsidRPr="00046375" w:rsidRDefault="00E45400" w:rsidP="005C4922">
            <w:pPr>
              <w:pStyle w:val="TAL"/>
              <w:rPr>
                <w:rStyle w:val="Code"/>
              </w:rPr>
            </w:pPr>
          </w:p>
        </w:tc>
        <w:tc>
          <w:tcPr>
            <w:tcW w:w="751" w:type="pct"/>
            <w:tcBorders>
              <w:left w:val="single" w:sz="4" w:space="0" w:color="auto"/>
              <w:right w:val="single" w:sz="4" w:space="0" w:color="auto"/>
            </w:tcBorders>
          </w:tcPr>
          <w:p w14:paraId="65C01F58" w14:textId="77777777" w:rsidR="00E45400" w:rsidRPr="00046375" w:rsidRDefault="00E45400" w:rsidP="005C4922">
            <w:pPr>
              <w:pStyle w:val="TAL"/>
              <w:rPr>
                <w:rStyle w:val="Code"/>
              </w:rPr>
            </w:pPr>
            <w:r>
              <w:rPr>
                <w:rStyle w:val="Code"/>
              </w:rPr>
              <w:t>Destroy</w:t>
            </w:r>
            <w:r w:rsidRPr="00046375">
              <w:rPr>
                <w:rStyle w:val="Code"/>
              </w:rPr>
              <w:t>Session</w:t>
            </w:r>
          </w:p>
        </w:tc>
        <w:tc>
          <w:tcPr>
            <w:tcW w:w="497" w:type="pct"/>
            <w:vMerge/>
            <w:tcBorders>
              <w:left w:val="single" w:sz="4" w:space="0" w:color="auto"/>
              <w:right w:val="single" w:sz="4" w:space="0" w:color="auto"/>
            </w:tcBorders>
          </w:tcPr>
          <w:p w14:paraId="167F6F6D" w14:textId="77777777" w:rsidR="00E45400" w:rsidRDefault="00E45400" w:rsidP="005C4922">
            <w:pPr>
              <w:pStyle w:val="TAL"/>
            </w:pPr>
          </w:p>
        </w:tc>
        <w:tc>
          <w:tcPr>
            <w:tcW w:w="944" w:type="pct"/>
            <w:vMerge/>
            <w:tcBorders>
              <w:left w:val="single" w:sz="4" w:space="0" w:color="auto"/>
              <w:right w:val="single" w:sz="4" w:space="0" w:color="auto"/>
            </w:tcBorders>
          </w:tcPr>
          <w:p w14:paraId="31E27720" w14:textId="77777777" w:rsidR="00E45400" w:rsidRDefault="00E45400" w:rsidP="005C4922">
            <w:pPr>
              <w:pStyle w:val="TAL"/>
            </w:pPr>
          </w:p>
        </w:tc>
        <w:tc>
          <w:tcPr>
            <w:tcW w:w="589" w:type="pct"/>
            <w:tcBorders>
              <w:top w:val="single" w:sz="4" w:space="0" w:color="auto"/>
              <w:left w:val="single" w:sz="4" w:space="0" w:color="auto"/>
              <w:bottom w:val="single" w:sz="4" w:space="0" w:color="auto"/>
              <w:right w:val="single" w:sz="4" w:space="0" w:color="auto"/>
            </w:tcBorders>
          </w:tcPr>
          <w:p w14:paraId="5800C7E3" w14:textId="77777777" w:rsidR="00E45400" w:rsidRPr="00797358" w:rsidRDefault="00E45400" w:rsidP="005C4922">
            <w:pPr>
              <w:pStyle w:val="TAL"/>
              <w:rPr>
                <w:rStyle w:val="HTTPMethod"/>
              </w:rPr>
            </w:pPr>
            <w:r w:rsidRPr="00797358">
              <w:rPr>
                <w:rStyle w:val="HTTPMethod"/>
              </w:rPr>
              <w:t>DELETE</w:t>
            </w:r>
          </w:p>
        </w:tc>
        <w:tc>
          <w:tcPr>
            <w:tcW w:w="1249" w:type="pct"/>
            <w:tcBorders>
              <w:top w:val="single" w:sz="4" w:space="0" w:color="auto"/>
              <w:left w:val="single" w:sz="4" w:space="0" w:color="auto"/>
              <w:bottom w:val="single" w:sz="4" w:space="0" w:color="auto"/>
              <w:right w:val="single" w:sz="4" w:space="0" w:color="auto"/>
            </w:tcBorders>
          </w:tcPr>
          <w:p w14:paraId="31013153" w14:textId="77777777" w:rsidR="00E45400" w:rsidRDefault="00E45400" w:rsidP="005C4922">
            <w:pPr>
              <w:pStyle w:val="TAL"/>
            </w:pPr>
            <w:r>
              <w:t>Destroys a Data Reporting Session resource.</w:t>
            </w:r>
          </w:p>
        </w:tc>
      </w:tr>
      <w:tr w:rsidR="00A9670F" w14:paraId="5BB0FBB7" w14:textId="77777777" w:rsidTr="005C4922">
        <w:trPr>
          <w:jc w:val="center"/>
        </w:trPr>
        <w:tc>
          <w:tcPr>
            <w:tcW w:w="970" w:type="pct"/>
            <w:vMerge/>
            <w:tcBorders>
              <w:left w:val="single" w:sz="4" w:space="0" w:color="auto"/>
              <w:bottom w:val="single" w:sz="4" w:space="0" w:color="auto"/>
              <w:right w:val="single" w:sz="4" w:space="0" w:color="auto"/>
            </w:tcBorders>
          </w:tcPr>
          <w:p w14:paraId="19DCD36B" w14:textId="77777777" w:rsidR="00E45400" w:rsidRPr="00046375" w:rsidRDefault="00E45400" w:rsidP="005C4922">
            <w:pPr>
              <w:pStyle w:val="TAL"/>
              <w:rPr>
                <w:rStyle w:val="Code"/>
              </w:rPr>
            </w:pPr>
          </w:p>
        </w:tc>
        <w:tc>
          <w:tcPr>
            <w:tcW w:w="751" w:type="pct"/>
            <w:tcBorders>
              <w:left w:val="single" w:sz="4" w:space="0" w:color="auto"/>
              <w:bottom w:val="single" w:sz="4" w:space="0" w:color="auto"/>
              <w:right w:val="single" w:sz="4" w:space="0" w:color="auto"/>
            </w:tcBorders>
          </w:tcPr>
          <w:p w14:paraId="47A77FD2" w14:textId="77777777" w:rsidR="00E45400" w:rsidRDefault="00E45400" w:rsidP="005C4922">
            <w:pPr>
              <w:pStyle w:val="TAL"/>
              <w:rPr>
                <w:rStyle w:val="Code"/>
              </w:rPr>
            </w:pPr>
            <w:r>
              <w:rPr>
                <w:rStyle w:val="Code"/>
              </w:rPr>
              <w:t>Report</w:t>
            </w:r>
          </w:p>
        </w:tc>
        <w:tc>
          <w:tcPr>
            <w:tcW w:w="497" w:type="pct"/>
            <w:vMerge/>
            <w:tcBorders>
              <w:left w:val="single" w:sz="4" w:space="0" w:color="auto"/>
              <w:bottom w:val="single" w:sz="4" w:space="0" w:color="auto"/>
              <w:right w:val="single" w:sz="4" w:space="0" w:color="auto"/>
            </w:tcBorders>
          </w:tcPr>
          <w:p w14:paraId="7FDF6DDB" w14:textId="77777777" w:rsidR="00E45400" w:rsidRDefault="00E45400" w:rsidP="005C4922">
            <w:pPr>
              <w:pStyle w:val="TAL"/>
            </w:pPr>
          </w:p>
        </w:tc>
        <w:tc>
          <w:tcPr>
            <w:tcW w:w="944" w:type="pct"/>
            <w:vMerge/>
            <w:tcBorders>
              <w:left w:val="single" w:sz="4" w:space="0" w:color="auto"/>
              <w:bottom w:val="single" w:sz="4" w:space="0" w:color="auto"/>
              <w:right w:val="single" w:sz="4" w:space="0" w:color="auto"/>
            </w:tcBorders>
          </w:tcPr>
          <w:p w14:paraId="39867135" w14:textId="77777777" w:rsidR="00E45400" w:rsidRDefault="00E45400" w:rsidP="005C4922">
            <w:pPr>
              <w:pStyle w:val="TAL"/>
            </w:pPr>
          </w:p>
        </w:tc>
        <w:tc>
          <w:tcPr>
            <w:tcW w:w="589" w:type="pct"/>
            <w:tcBorders>
              <w:top w:val="single" w:sz="4" w:space="0" w:color="auto"/>
              <w:left w:val="single" w:sz="4" w:space="0" w:color="auto"/>
              <w:bottom w:val="single" w:sz="4" w:space="0" w:color="auto"/>
              <w:right w:val="single" w:sz="4" w:space="0" w:color="auto"/>
            </w:tcBorders>
          </w:tcPr>
          <w:p w14:paraId="75B1C176" w14:textId="77777777" w:rsidR="00E45400" w:rsidRPr="00797358" w:rsidRDefault="00E45400" w:rsidP="005C4922">
            <w:pPr>
              <w:pStyle w:val="TAL"/>
              <w:rPr>
                <w:rStyle w:val="HTTPMethod"/>
              </w:rPr>
            </w:pPr>
            <w:r>
              <w:t>/</w:t>
            </w:r>
            <w:r w:rsidRPr="00F64947">
              <w:t>report</w:t>
            </w:r>
            <w:r w:rsidRPr="00F54C36">
              <w:t xml:space="preserve"> (</w:t>
            </w:r>
            <w:r w:rsidRPr="00DB096D">
              <w:rPr>
                <w:rStyle w:val="HTTPMethod"/>
              </w:rPr>
              <w:t>POST</w:t>
            </w:r>
            <w:r w:rsidRPr="00F54C36">
              <w:t>)</w:t>
            </w:r>
          </w:p>
        </w:tc>
        <w:tc>
          <w:tcPr>
            <w:tcW w:w="1249" w:type="pct"/>
            <w:tcBorders>
              <w:top w:val="single" w:sz="4" w:space="0" w:color="auto"/>
              <w:left w:val="single" w:sz="4" w:space="0" w:color="auto"/>
              <w:bottom w:val="single" w:sz="4" w:space="0" w:color="auto"/>
              <w:right w:val="single" w:sz="4" w:space="0" w:color="auto"/>
            </w:tcBorders>
          </w:tcPr>
          <w:p w14:paraId="3F57C973" w14:textId="77777777" w:rsidR="00E45400" w:rsidRDefault="00E45400" w:rsidP="005C4922">
            <w:pPr>
              <w:pStyle w:val="TAL"/>
            </w:pPr>
            <w:r>
              <w:t>Data collection client reports data to the Data Collection AF via the established Data Reporting Session.</w:t>
            </w:r>
          </w:p>
        </w:tc>
      </w:tr>
    </w:tbl>
    <w:p w14:paraId="6B3A96D5" w14:textId="77777777" w:rsidR="00E45400" w:rsidRDefault="00E45400" w:rsidP="00E45400">
      <w:pPr>
        <w:pStyle w:val="TAN"/>
        <w:keepNext w:val="0"/>
      </w:pPr>
    </w:p>
    <w:p w14:paraId="41B950DB" w14:textId="77777777" w:rsidR="00E45400" w:rsidRDefault="00E45400" w:rsidP="00E45400">
      <w:pPr>
        <w:pStyle w:val="Heading3"/>
      </w:pPr>
      <w:bookmarkStart w:id="513" w:name="_Toc103208535"/>
      <w:bookmarkStart w:id="514" w:name="_Toc103208975"/>
      <w:bookmarkStart w:id="515" w:name="_Toc171679153"/>
      <w:r>
        <w:t>7.2.2</w:t>
      </w:r>
      <w:r>
        <w:tab/>
        <w:t>Data Reporting Sessions resource collection</w:t>
      </w:r>
      <w:bookmarkEnd w:id="513"/>
      <w:bookmarkEnd w:id="514"/>
      <w:bookmarkEnd w:id="515"/>
    </w:p>
    <w:p w14:paraId="7D5FB58D" w14:textId="77777777" w:rsidR="00E45400" w:rsidRDefault="00E45400" w:rsidP="00E45400">
      <w:pPr>
        <w:pStyle w:val="Heading4"/>
      </w:pPr>
      <w:bookmarkStart w:id="516" w:name="_Toc103208536"/>
      <w:bookmarkStart w:id="517" w:name="_Toc103208976"/>
      <w:bookmarkStart w:id="518" w:name="_Toc171679154"/>
      <w:r>
        <w:t>7.2.2.1</w:t>
      </w:r>
      <w:r>
        <w:tab/>
        <w:t>Description</w:t>
      </w:r>
      <w:bookmarkEnd w:id="516"/>
      <w:bookmarkEnd w:id="517"/>
      <w:bookmarkEnd w:id="518"/>
    </w:p>
    <w:p w14:paraId="5BC4D3D0" w14:textId="77777777" w:rsidR="00E45400" w:rsidRDefault="00E45400" w:rsidP="00E45400">
      <w:r>
        <w:t xml:space="preserve">The </w:t>
      </w:r>
      <w:r w:rsidRPr="002B42A6">
        <w:t xml:space="preserve">Data </w:t>
      </w:r>
      <w:r>
        <w:t>Reporting</w:t>
      </w:r>
      <w:r w:rsidRPr="002B42A6">
        <w:t xml:space="preserve"> Sessions </w:t>
      </w:r>
      <w:r>
        <w:t>resource collection represents the set of all Data Collection Sessions at a given Data Collection AF (service) instance. The resource collection allows a data collection client to create a new Data Reporting Session resource at, and to receive configuration details for that session from, the Data Collection AF.</w:t>
      </w:r>
    </w:p>
    <w:p w14:paraId="28FEBA7D" w14:textId="77777777" w:rsidR="00E45400" w:rsidRDefault="00E45400" w:rsidP="00E45400">
      <w:pPr>
        <w:pStyle w:val="Heading4"/>
      </w:pPr>
      <w:bookmarkStart w:id="519" w:name="_Toc103208537"/>
      <w:bookmarkStart w:id="520" w:name="_Toc103208977"/>
      <w:bookmarkStart w:id="521" w:name="_Toc171679155"/>
      <w:r>
        <w:t>7.2.2.2</w:t>
      </w:r>
      <w:r>
        <w:tab/>
        <w:t>Resource definition</w:t>
      </w:r>
      <w:bookmarkEnd w:id="519"/>
      <w:bookmarkEnd w:id="520"/>
      <w:bookmarkEnd w:id="521"/>
    </w:p>
    <w:p w14:paraId="4F4524C7" w14:textId="77777777" w:rsidR="00E45400" w:rsidRDefault="00E45400" w:rsidP="00E45400">
      <w:pPr>
        <w:keepNext/>
      </w:pPr>
      <w:r>
        <w:t xml:space="preserve">Resource URL: </w:t>
      </w:r>
      <w:r>
        <w:rPr>
          <w:b/>
        </w:rPr>
        <w:t>{apiRoot}/3gpp-ndcaf_data-reporting/{apiVersion}/sessions</w:t>
      </w:r>
    </w:p>
    <w:p w14:paraId="2AA0B831" w14:textId="77777777" w:rsidR="00E45400" w:rsidRDefault="00E45400" w:rsidP="00E45400">
      <w:pPr>
        <w:keepNext/>
        <w:rPr>
          <w:rFonts w:ascii="Arial" w:hAnsi="Arial" w:cs="Arial"/>
        </w:rPr>
      </w:pPr>
      <w:r>
        <w:t>This resource shall support the resource URL variables defined in table 7.2.2.2-1</w:t>
      </w:r>
      <w:r>
        <w:rPr>
          <w:rFonts w:ascii="Arial" w:hAnsi="Arial" w:cs="Arial"/>
        </w:rPr>
        <w:t>.</w:t>
      </w:r>
    </w:p>
    <w:p w14:paraId="72C6F7BB"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7.2.2.2-1: Resource URL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225"/>
        <w:gridCol w:w="7326"/>
      </w:tblGrid>
      <w:tr w:rsidR="00A9670F" w14:paraId="008BD98E" w14:textId="77777777" w:rsidTr="005C4922">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61AA928" w14:textId="77777777" w:rsidR="00E45400" w:rsidRDefault="00E45400" w:rsidP="005C4922">
            <w:pPr>
              <w:pStyle w:val="TAH"/>
            </w:pPr>
            <w:r>
              <w:t>Name</w:t>
            </w:r>
          </w:p>
        </w:tc>
        <w:tc>
          <w:tcPr>
            <w:tcW w:w="636" w:type="pct"/>
            <w:tcBorders>
              <w:top w:val="single" w:sz="6" w:space="0" w:color="000000"/>
              <w:left w:val="single" w:sz="6" w:space="0" w:color="000000"/>
              <w:bottom w:val="single" w:sz="6" w:space="0" w:color="000000"/>
              <w:right w:val="single" w:sz="6" w:space="0" w:color="000000"/>
            </w:tcBorders>
            <w:shd w:val="clear" w:color="auto" w:fill="CCCCCC"/>
          </w:tcPr>
          <w:p w14:paraId="57D856D8" w14:textId="77777777" w:rsidR="00E45400" w:rsidRDefault="00E45400" w:rsidP="005C4922">
            <w:pPr>
              <w:pStyle w:val="TAH"/>
            </w:pPr>
            <w:r>
              <w:rPr>
                <w:rFonts w:hint="eastAsia"/>
                <w:lang w:eastAsia="zh-CN"/>
              </w:rPr>
              <w:t>D</w:t>
            </w:r>
            <w:r>
              <w:rPr>
                <w:lang w:eastAsia="zh-CN"/>
              </w:rPr>
              <w:t>ata type</w:t>
            </w:r>
          </w:p>
        </w:tc>
        <w:tc>
          <w:tcPr>
            <w:tcW w:w="380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1888B37" w14:textId="77777777" w:rsidR="00E45400" w:rsidRDefault="00E45400" w:rsidP="005C4922">
            <w:pPr>
              <w:pStyle w:val="TAH"/>
            </w:pPr>
            <w:r>
              <w:t>Definition</w:t>
            </w:r>
          </w:p>
        </w:tc>
      </w:tr>
      <w:tr w:rsidR="00A9670F" w14:paraId="7AFA60F9" w14:textId="77777777" w:rsidTr="005C4922">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68002B65" w14:textId="77777777" w:rsidR="00E45400" w:rsidRPr="00F64947" w:rsidRDefault="00E45400" w:rsidP="005C4922">
            <w:pPr>
              <w:pStyle w:val="TAL"/>
              <w:rPr>
                <w:rStyle w:val="Code"/>
              </w:rPr>
            </w:pPr>
            <w:r w:rsidRPr="00F64947">
              <w:rPr>
                <w:rStyle w:val="Code"/>
              </w:rPr>
              <w:t>apiRoot</w:t>
            </w:r>
          </w:p>
        </w:tc>
        <w:tc>
          <w:tcPr>
            <w:tcW w:w="636" w:type="pct"/>
            <w:tcBorders>
              <w:top w:val="single" w:sz="6" w:space="0" w:color="000000"/>
              <w:left w:val="single" w:sz="6" w:space="0" w:color="000000"/>
              <w:bottom w:val="single" w:sz="6" w:space="0" w:color="000000"/>
              <w:right w:val="single" w:sz="6" w:space="0" w:color="000000"/>
            </w:tcBorders>
          </w:tcPr>
          <w:p w14:paraId="698DABB6" w14:textId="77777777" w:rsidR="00E45400" w:rsidRPr="00797358" w:rsidRDefault="00E45400" w:rsidP="005C4922">
            <w:pPr>
              <w:pStyle w:val="TAL"/>
              <w:rPr>
                <w:rStyle w:val="Code"/>
              </w:rPr>
            </w:pPr>
            <w:r w:rsidRPr="00797358">
              <w:rPr>
                <w:rStyle w:val="Code"/>
              </w:rPr>
              <w:t>string</w:t>
            </w:r>
          </w:p>
        </w:tc>
        <w:tc>
          <w:tcPr>
            <w:tcW w:w="3805" w:type="pct"/>
            <w:tcBorders>
              <w:top w:val="single" w:sz="6" w:space="0" w:color="000000"/>
              <w:left w:val="single" w:sz="6" w:space="0" w:color="000000"/>
              <w:bottom w:val="single" w:sz="6" w:space="0" w:color="000000"/>
              <w:right w:val="single" w:sz="6" w:space="0" w:color="000000"/>
            </w:tcBorders>
            <w:vAlign w:val="center"/>
            <w:hideMark/>
          </w:tcPr>
          <w:p w14:paraId="7B016624" w14:textId="77777777" w:rsidR="00E45400" w:rsidRDefault="00E45400" w:rsidP="005C4922">
            <w:pPr>
              <w:pStyle w:val="TAL"/>
            </w:pPr>
            <w:r>
              <w:t>See clause 5.2</w:t>
            </w:r>
          </w:p>
        </w:tc>
      </w:tr>
      <w:tr w:rsidR="00A9670F" w14:paraId="08E61F7D" w14:textId="77777777" w:rsidTr="005C4922">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60EF3121" w14:textId="77777777" w:rsidR="00E45400" w:rsidRPr="0039331F" w:rsidRDefault="00E45400" w:rsidP="005C4922">
            <w:pPr>
              <w:pStyle w:val="TAL"/>
              <w:rPr>
                <w:rStyle w:val="Code"/>
              </w:rPr>
            </w:pPr>
            <w:r w:rsidRPr="0039331F">
              <w:rPr>
                <w:rStyle w:val="Code"/>
              </w:rPr>
              <w:t>apiVersion</w:t>
            </w:r>
          </w:p>
        </w:tc>
        <w:tc>
          <w:tcPr>
            <w:tcW w:w="636" w:type="pct"/>
            <w:tcBorders>
              <w:top w:val="single" w:sz="6" w:space="0" w:color="000000"/>
              <w:left w:val="single" w:sz="6" w:space="0" w:color="000000"/>
              <w:bottom w:val="single" w:sz="6" w:space="0" w:color="000000"/>
              <w:right w:val="single" w:sz="6" w:space="0" w:color="000000"/>
            </w:tcBorders>
          </w:tcPr>
          <w:p w14:paraId="533C9860" w14:textId="77777777" w:rsidR="00E45400" w:rsidRPr="00797358" w:rsidRDefault="00E45400" w:rsidP="005C4922">
            <w:pPr>
              <w:pStyle w:val="TAL"/>
              <w:rPr>
                <w:rStyle w:val="Code"/>
              </w:rPr>
            </w:pPr>
            <w:r>
              <w:rPr>
                <w:rStyle w:val="Code"/>
              </w:rPr>
              <w:t>string</w:t>
            </w:r>
          </w:p>
        </w:tc>
        <w:tc>
          <w:tcPr>
            <w:tcW w:w="3805" w:type="pct"/>
            <w:tcBorders>
              <w:top w:val="single" w:sz="6" w:space="0" w:color="000000"/>
              <w:left w:val="single" w:sz="6" w:space="0" w:color="000000"/>
              <w:bottom w:val="single" w:sz="6" w:space="0" w:color="000000"/>
              <w:right w:val="single" w:sz="6" w:space="0" w:color="000000"/>
            </w:tcBorders>
            <w:vAlign w:val="center"/>
            <w:hideMark/>
          </w:tcPr>
          <w:p w14:paraId="56AE8F76" w14:textId="77777777" w:rsidR="00E45400" w:rsidRDefault="00E45400" w:rsidP="005C4922">
            <w:pPr>
              <w:pStyle w:val="TAL"/>
            </w:pPr>
            <w:r>
              <w:t>See clause 5.2.</w:t>
            </w:r>
          </w:p>
        </w:tc>
      </w:tr>
    </w:tbl>
    <w:p w14:paraId="20B3F687" w14:textId="77777777" w:rsidR="00E45400" w:rsidRDefault="00E45400" w:rsidP="00E45400">
      <w:pPr>
        <w:pStyle w:val="TAN"/>
        <w:keepNext w:val="0"/>
      </w:pPr>
    </w:p>
    <w:p w14:paraId="33055391" w14:textId="77777777" w:rsidR="00E45400" w:rsidRDefault="00E45400" w:rsidP="00E45400">
      <w:pPr>
        <w:pStyle w:val="Heading4"/>
      </w:pPr>
      <w:bookmarkStart w:id="522" w:name="_Toc103208538"/>
      <w:bookmarkStart w:id="523" w:name="_Toc103208978"/>
      <w:bookmarkStart w:id="524" w:name="_Toc171679156"/>
      <w:r>
        <w:t>7.2.2.3</w:t>
      </w:r>
      <w:r>
        <w:tab/>
        <w:t>Resource standard methods</w:t>
      </w:r>
      <w:bookmarkEnd w:id="522"/>
      <w:bookmarkEnd w:id="523"/>
      <w:bookmarkEnd w:id="524"/>
    </w:p>
    <w:p w14:paraId="6E63A6D5" w14:textId="77777777" w:rsidR="00E45400" w:rsidRDefault="00E45400" w:rsidP="00E45400">
      <w:pPr>
        <w:pStyle w:val="Heading5"/>
      </w:pPr>
      <w:bookmarkStart w:id="525" w:name="_Toc103208539"/>
      <w:bookmarkStart w:id="526" w:name="_Toc103208979"/>
      <w:bookmarkStart w:id="527" w:name="_Toc171679157"/>
      <w:r>
        <w:t>7.2.2.3.1</w:t>
      </w:r>
      <w:r>
        <w:tab/>
      </w:r>
      <w:r w:rsidRPr="002D7A98">
        <w:t>Ndcaf_DataReporting</w:t>
      </w:r>
      <w:r>
        <w:t>_CreateSession operation using</w:t>
      </w:r>
      <w:r w:rsidRPr="002D7A98">
        <w:t xml:space="preserve"> </w:t>
      </w:r>
      <w:r>
        <w:t>POST method</w:t>
      </w:r>
      <w:bookmarkEnd w:id="525"/>
      <w:bookmarkEnd w:id="526"/>
      <w:bookmarkEnd w:id="527"/>
    </w:p>
    <w:p w14:paraId="00042C53" w14:textId="77777777" w:rsidR="00E45400" w:rsidRDefault="00E45400" w:rsidP="00E45400">
      <w:pPr>
        <w:keepNext/>
      </w:pPr>
      <w:r>
        <w:t>This service operation shall support the URL query parameters specified in table 7.2.2.3.1-1.</w:t>
      </w:r>
    </w:p>
    <w:p w14:paraId="3B2511D8"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7.2.2.3.1-1: URL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0C9B2C78"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82A4CF6" w14:textId="77777777" w:rsidR="00E45400" w:rsidRDefault="00E45400" w:rsidP="005C4922">
            <w:pPr>
              <w:pStyle w:val="TAH"/>
            </w:pPr>
            <w:r>
              <w:t>Parameter</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9D73144" w14:textId="77777777" w:rsidR="00E45400" w:rsidRDefault="00E45400"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F89C483" w14:textId="77777777" w:rsidR="00E45400" w:rsidRDefault="00E45400"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344A205" w14:textId="77777777" w:rsidR="00E45400" w:rsidRDefault="00E45400"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B0857C9" w14:textId="77777777" w:rsidR="00E45400" w:rsidRDefault="00E45400" w:rsidP="005C4922">
            <w:pPr>
              <w:pStyle w:val="TAH"/>
            </w:pPr>
            <w:r>
              <w:t>Description</w:t>
            </w:r>
          </w:p>
        </w:tc>
      </w:tr>
      <w:tr w:rsidR="00A9670F" w14:paraId="1A29363E"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0E08475" w14:textId="77777777" w:rsidR="00E45400" w:rsidRDefault="00E45400"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60463273" w14:textId="77777777" w:rsidR="00E45400" w:rsidRDefault="00E45400"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000A5D98" w14:textId="77777777" w:rsidR="00E45400" w:rsidRDefault="00E45400"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28B52E57" w14:textId="77777777" w:rsidR="00E45400" w:rsidRDefault="00E45400" w:rsidP="005C4922">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49BF9A32" w14:textId="77777777" w:rsidR="00E45400" w:rsidRDefault="00E45400" w:rsidP="005C4922">
            <w:pPr>
              <w:pStyle w:val="TAL"/>
            </w:pPr>
          </w:p>
        </w:tc>
      </w:tr>
    </w:tbl>
    <w:p w14:paraId="38667CC0" w14:textId="77777777" w:rsidR="00E45400" w:rsidRDefault="00E45400" w:rsidP="00E45400">
      <w:pPr>
        <w:pStyle w:val="TAN"/>
      </w:pPr>
    </w:p>
    <w:p w14:paraId="4ECCB4F4" w14:textId="77777777" w:rsidR="00E45400" w:rsidRDefault="00E45400" w:rsidP="00E45400">
      <w:r>
        <w:t>This service operation shall support the request data structures specified in table 7.2.2.3.1-2 and the response data structures and response codes specified in table 7.2.2.3.1-4.</w:t>
      </w:r>
    </w:p>
    <w:p w14:paraId="1E46E15D"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lastRenderedPageBreak/>
        <w:t>Table 7.2.2.3.1-2: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406"/>
        <w:gridCol w:w="425"/>
        <w:gridCol w:w="1134"/>
        <w:gridCol w:w="5570"/>
      </w:tblGrid>
      <w:tr w:rsidR="00031661" w14:paraId="0DEA88A1" w14:textId="77777777" w:rsidTr="005C4922">
        <w:trPr>
          <w:jc w:val="center"/>
        </w:trPr>
        <w:tc>
          <w:tcPr>
            <w:tcW w:w="2405" w:type="dxa"/>
            <w:tcBorders>
              <w:top w:val="single" w:sz="4" w:space="0" w:color="auto"/>
              <w:left w:val="single" w:sz="4" w:space="0" w:color="auto"/>
              <w:bottom w:val="single" w:sz="4" w:space="0" w:color="auto"/>
              <w:right w:val="single" w:sz="4" w:space="0" w:color="auto"/>
            </w:tcBorders>
            <w:shd w:val="clear" w:color="auto" w:fill="C0C0C0"/>
            <w:hideMark/>
          </w:tcPr>
          <w:p w14:paraId="204075C4" w14:textId="77777777" w:rsidR="00E45400" w:rsidRDefault="00E45400" w:rsidP="005C492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3F2B6E5" w14:textId="77777777" w:rsidR="00E45400" w:rsidRDefault="00E45400"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15F4F19" w14:textId="77777777" w:rsidR="00E45400" w:rsidRDefault="00E45400" w:rsidP="005C4922">
            <w:pPr>
              <w:pStyle w:val="TAH"/>
            </w:pPr>
            <w:r>
              <w:t>Cardinality</w:t>
            </w:r>
          </w:p>
        </w:tc>
        <w:tc>
          <w:tcPr>
            <w:tcW w:w="556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06A5F1A" w14:textId="77777777" w:rsidR="00E45400" w:rsidRDefault="00E45400" w:rsidP="005C4922">
            <w:pPr>
              <w:pStyle w:val="TAH"/>
            </w:pPr>
            <w:r>
              <w:t>Description</w:t>
            </w:r>
          </w:p>
        </w:tc>
      </w:tr>
      <w:tr w:rsidR="00A9670F" w14:paraId="7E2B5FCC" w14:textId="77777777" w:rsidTr="005C4922">
        <w:trPr>
          <w:jc w:val="center"/>
        </w:trPr>
        <w:tc>
          <w:tcPr>
            <w:tcW w:w="2405" w:type="dxa"/>
            <w:tcBorders>
              <w:top w:val="single" w:sz="4" w:space="0" w:color="auto"/>
              <w:left w:val="single" w:sz="6" w:space="0" w:color="000000"/>
              <w:bottom w:val="single" w:sz="6" w:space="0" w:color="000000"/>
              <w:right w:val="single" w:sz="6" w:space="0" w:color="000000"/>
            </w:tcBorders>
            <w:hideMark/>
          </w:tcPr>
          <w:p w14:paraId="1AD82921" w14:textId="77777777" w:rsidR="00E45400" w:rsidRPr="006F6A85" w:rsidRDefault="00E45400" w:rsidP="005C4922">
            <w:pPr>
              <w:pStyle w:val="TAL"/>
              <w:rPr>
                <w:rStyle w:val="Code"/>
              </w:rPr>
            </w:pPr>
            <w:r w:rsidRPr="006F6A85">
              <w:rPr>
                <w:rStyle w:val="Code"/>
              </w:rPr>
              <w:t>Data</w:t>
            </w:r>
            <w:r>
              <w:rPr>
                <w:rStyle w:val="Code"/>
              </w:rPr>
              <w:t>Reporting</w:t>
            </w:r>
            <w:r w:rsidRPr="006F6A85">
              <w:rPr>
                <w:rStyle w:val="Code"/>
              </w:rPr>
              <w:t>Session</w:t>
            </w:r>
          </w:p>
        </w:tc>
        <w:tc>
          <w:tcPr>
            <w:tcW w:w="425" w:type="dxa"/>
            <w:tcBorders>
              <w:top w:val="single" w:sz="4" w:space="0" w:color="auto"/>
              <w:left w:val="single" w:sz="6" w:space="0" w:color="000000"/>
              <w:bottom w:val="single" w:sz="6" w:space="0" w:color="000000"/>
              <w:right w:val="single" w:sz="6" w:space="0" w:color="000000"/>
            </w:tcBorders>
            <w:hideMark/>
          </w:tcPr>
          <w:p w14:paraId="71AE94E0" w14:textId="77777777" w:rsidR="00E45400" w:rsidRDefault="00E45400" w:rsidP="005C4922">
            <w:pPr>
              <w:pStyle w:val="TAC"/>
            </w:pPr>
            <w:r>
              <w:t>M</w:t>
            </w:r>
          </w:p>
        </w:tc>
        <w:tc>
          <w:tcPr>
            <w:tcW w:w="1134" w:type="dxa"/>
            <w:tcBorders>
              <w:top w:val="single" w:sz="4" w:space="0" w:color="auto"/>
              <w:left w:val="single" w:sz="6" w:space="0" w:color="000000"/>
              <w:bottom w:val="single" w:sz="6" w:space="0" w:color="000000"/>
              <w:right w:val="single" w:sz="6" w:space="0" w:color="000000"/>
            </w:tcBorders>
            <w:hideMark/>
          </w:tcPr>
          <w:p w14:paraId="519256ED" w14:textId="77777777" w:rsidR="00E45400" w:rsidRDefault="00E45400" w:rsidP="005C4922">
            <w:pPr>
              <w:pStyle w:val="TAC"/>
            </w:pPr>
            <w:r>
              <w:t>1</w:t>
            </w:r>
          </w:p>
        </w:tc>
        <w:tc>
          <w:tcPr>
            <w:tcW w:w="5569" w:type="dxa"/>
            <w:tcBorders>
              <w:top w:val="single" w:sz="4" w:space="0" w:color="auto"/>
              <w:left w:val="single" w:sz="6" w:space="0" w:color="000000"/>
              <w:bottom w:val="single" w:sz="6" w:space="0" w:color="000000"/>
              <w:right w:val="single" w:sz="6" w:space="0" w:color="000000"/>
            </w:tcBorders>
            <w:hideMark/>
          </w:tcPr>
          <w:p w14:paraId="761D9E2E" w14:textId="77777777" w:rsidR="00E45400" w:rsidRDefault="00E45400" w:rsidP="005C4922">
            <w:pPr>
              <w:pStyle w:val="TAL"/>
            </w:pPr>
            <w:r>
              <w:t>Data supplied by the data collection client to enable creation of a new Data Reporting Session at the Data Collection AF.</w:t>
            </w:r>
          </w:p>
        </w:tc>
      </w:tr>
    </w:tbl>
    <w:p w14:paraId="63849508" w14:textId="77777777" w:rsidR="00E45400" w:rsidRDefault="00E45400" w:rsidP="00E45400">
      <w:pPr>
        <w:pStyle w:val="TAN"/>
      </w:pPr>
    </w:p>
    <w:p w14:paraId="70562D5E" w14:textId="77777777" w:rsidR="00E45400" w:rsidRDefault="00E45400" w:rsidP="00E45400">
      <w:pPr>
        <w:pStyle w:val="TH"/>
      </w:pPr>
      <w:r>
        <w:t>Table</w:t>
      </w:r>
      <w:r>
        <w:rPr>
          <w:noProof/>
        </w:rPr>
        <w:t> </w:t>
      </w:r>
      <w:r>
        <w:rPr>
          <w:rFonts w:eastAsia="MS Mincho"/>
        </w:rPr>
        <w:t>7.2.2.3.1</w:t>
      </w:r>
      <w:r>
        <w:t xml:space="preserve">-3: Headers supported for POST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6"/>
        <w:gridCol w:w="1134"/>
        <w:gridCol w:w="567"/>
        <w:gridCol w:w="1276"/>
        <w:gridCol w:w="4943"/>
      </w:tblGrid>
      <w:tr w:rsidR="00E45400" w14:paraId="40DFA65E" w14:textId="77777777" w:rsidTr="005C4922">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tcPr>
          <w:p w14:paraId="35176AB5" w14:textId="77777777" w:rsidR="00E45400" w:rsidRDefault="00E45400" w:rsidP="005C4922">
            <w:pPr>
              <w:pStyle w:val="TAH"/>
            </w:pPr>
            <w:r>
              <w:t>HTTP request  header</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E656975" w14:textId="77777777" w:rsidR="00E45400" w:rsidRDefault="00E45400"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738BA72F" w14:textId="77777777" w:rsidR="00E45400" w:rsidRDefault="00E45400" w:rsidP="005C4922">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F99B5AD" w14:textId="77777777" w:rsidR="00E45400" w:rsidRDefault="00E45400" w:rsidP="005C4922">
            <w:pPr>
              <w:pStyle w:val="TAH"/>
            </w:pPr>
            <w:r>
              <w:t>Cardinality</w:t>
            </w:r>
          </w:p>
        </w:tc>
        <w:tc>
          <w:tcPr>
            <w:tcW w:w="4943" w:type="dxa"/>
            <w:tcBorders>
              <w:top w:val="single" w:sz="4" w:space="0" w:color="auto"/>
              <w:left w:val="single" w:sz="4" w:space="0" w:color="auto"/>
              <w:bottom w:val="single" w:sz="4" w:space="0" w:color="auto"/>
              <w:right w:val="single" w:sz="4" w:space="0" w:color="auto"/>
            </w:tcBorders>
            <w:shd w:val="clear" w:color="auto" w:fill="C0C0C0"/>
            <w:vAlign w:val="center"/>
          </w:tcPr>
          <w:p w14:paraId="56DB9493" w14:textId="77777777" w:rsidR="00E45400" w:rsidRDefault="00E45400" w:rsidP="005C4922">
            <w:pPr>
              <w:pStyle w:val="TAH"/>
            </w:pPr>
            <w:r>
              <w:t>Description</w:t>
            </w:r>
          </w:p>
        </w:tc>
      </w:tr>
      <w:tr w:rsidR="00E45400" w14:paraId="2F59CD9E" w14:textId="77777777" w:rsidTr="005C4922">
        <w:trPr>
          <w:jc w:val="center"/>
        </w:trPr>
        <w:tc>
          <w:tcPr>
            <w:tcW w:w="1696" w:type="dxa"/>
            <w:tcBorders>
              <w:top w:val="single" w:sz="4" w:space="0" w:color="auto"/>
              <w:left w:val="single" w:sz="6" w:space="0" w:color="000000"/>
              <w:bottom w:val="single" w:sz="6" w:space="0" w:color="000000"/>
              <w:right w:val="single" w:sz="6" w:space="0" w:color="000000"/>
            </w:tcBorders>
            <w:shd w:val="clear" w:color="auto" w:fill="auto"/>
          </w:tcPr>
          <w:p w14:paraId="5EFE2B41" w14:textId="77777777" w:rsidR="00E45400" w:rsidRPr="008B760F" w:rsidRDefault="00E45400" w:rsidP="005C4922">
            <w:pPr>
              <w:pStyle w:val="TAL"/>
              <w:rPr>
                <w:rStyle w:val="HTTPHeader"/>
              </w:rPr>
            </w:pPr>
            <w:r w:rsidRPr="001D6C48">
              <w:rPr>
                <w:rStyle w:val="HTTPHeader"/>
              </w:rPr>
              <w:t>Authorization</w:t>
            </w:r>
          </w:p>
        </w:tc>
        <w:tc>
          <w:tcPr>
            <w:tcW w:w="1134" w:type="dxa"/>
            <w:tcBorders>
              <w:top w:val="single" w:sz="4" w:space="0" w:color="auto"/>
              <w:left w:val="single" w:sz="6" w:space="0" w:color="000000"/>
              <w:bottom w:val="single" w:sz="6" w:space="0" w:color="000000"/>
              <w:right w:val="single" w:sz="6" w:space="0" w:color="000000"/>
            </w:tcBorders>
          </w:tcPr>
          <w:p w14:paraId="57CE44EA" w14:textId="77777777" w:rsidR="00E45400" w:rsidRPr="008B760F" w:rsidRDefault="00E45400"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1F3698DB" w14:textId="77777777" w:rsidR="00E45400" w:rsidRDefault="00E45400" w:rsidP="005C4922">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0C92C6DA" w14:textId="77777777" w:rsidR="00E45400" w:rsidRDefault="00E45400" w:rsidP="005C4922">
            <w:pPr>
              <w:pStyle w:val="TAC"/>
            </w:pPr>
            <w:r>
              <w:t>1</w:t>
            </w:r>
          </w:p>
        </w:tc>
        <w:tc>
          <w:tcPr>
            <w:tcW w:w="4943" w:type="dxa"/>
            <w:tcBorders>
              <w:top w:val="single" w:sz="4" w:space="0" w:color="auto"/>
              <w:left w:val="single" w:sz="6" w:space="0" w:color="000000"/>
              <w:bottom w:val="single" w:sz="6" w:space="0" w:color="000000"/>
              <w:right w:val="single" w:sz="6" w:space="0" w:color="000000"/>
            </w:tcBorders>
            <w:shd w:val="clear" w:color="auto" w:fill="auto"/>
            <w:vAlign w:val="center"/>
          </w:tcPr>
          <w:p w14:paraId="75E362FF" w14:textId="77777777" w:rsidR="00E45400" w:rsidRDefault="00E45400" w:rsidP="005C4922">
            <w:pPr>
              <w:pStyle w:val="TAL"/>
            </w:pPr>
            <w:r>
              <w:t>For authentication of the data collection client. (NOTE 1)</w:t>
            </w:r>
          </w:p>
        </w:tc>
      </w:tr>
      <w:tr w:rsidR="00E45400" w14:paraId="6C7DD6AC" w14:textId="77777777" w:rsidTr="005C4922">
        <w:trPr>
          <w:jc w:val="center"/>
        </w:trPr>
        <w:tc>
          <w:tcPr>
            <w:tcW w:w="1696" w:type="dxa"/>
            <w:tcBorders>
              <w:top w:val="single" w:sz="4" w:space="0" w:color="auto"/>
              <w:left w:val="single" w:sz="6" w:space="0" w:color="000000"/>
              <w:bottom w:val="single" w:sz="4" w:space="0" w:color="auto"/>
              <w:right w:val="single" w:sz="6" w:space="0" w:color="000000"/>
            </w:tcBorders>
            <w:shd w:val="clear" w:color="auto" w:fill="auto"/>
          </w:tcPr>
          <w:p w14:paraId="2331FF57" w14:textId="77777777" w:rsidR="00E45400" w:rsidRPr="008B760F" w:rsidRDefault="00E45400" w:rsidP="005C4922">
            <w:pPr>
              <w:pStyle w:val="TAL"/>
              <w:rPr>
                <w:rStyle w:val="HTTPHeader"/>
              </w:rPr>
            </w:pPr>
            <w:r w:rsidRPr="008B760F">
              <w:rPr>
                <w:rStyle w:val="HTTPHeader"/>
              </w:rPr>
              <w:t>Origin</w:t>
            </w:r>
          </w:p>
        </w:tc>
        <w:tc>
          <w:tcPr>
            <w:tcW w:w="1134" w:type="dxa"/>
            <w:tcBorders>
              <w:top w:val="single" w:sz="4" w:space="0" w:color="auto"/>
              <w:left w:val="single" w:sz="6" w:space="0" w:color="000000"/>
              <w:bottom w:val="single" w:sz="4" w:space="0" w:color="auto"/>
              <w:right w:val="single" w:sz="6" w:space="0" w:color="000000"/>
            </w:tcBorders>
          </w:tcPr>
          <w:p w14:paraId="501D7762" w14:textId="77777777" w:rsidR="00E45400" w:rsidRPr="008B760F" w:rsidRDefault="00E45400"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1579CF15" w14:textId="77777777" w:rsidR="00E45400" w:rsidRDefault="00E45400" w:rsidP="005C4922">
            <w:pPr>
              <w:pStyle w:val="TAC"/>
            </w:pPr>
            <w:r>
              <w:t>O</w:t>
            </w:r>
          </w:p>
        </w:tc>
        <w:tc>
          <w:tcPr>
            <w:tcW w:w="1276" w:type="dxa"/>
            <w:tcBorders>
              <w:top w:val="single" w:sz="4" w:space="0" w:color="auto"/>
              <w:left w:val="single" w:sz="6" w:space="0" w:color="000000"/>
              <w:bottom w:val="single" w:sz="4" w:space="0" w:color="auto"/>
              <w:right w:val="single" w:sz="6" w:space="0" w:color="000000"/>
            </w:tcBorders>
          </w:tcPr>
          <w:p w14:paraId="7D0A225B" w14:textId="77777777" w:rsidR="00E45400" w:rsidRDefault="00E45400" w:rsidP="005C4922">
            <w:pPr>
              <w:pStyle w:val="TAC"/>
            </w:pPr>
            <w:r>
              <w:t>0..1</w:t>
            </w:r>
          </w:p>
        </w:tc>
        <w:tc>
          <w:tcPr>
            <w:tcW w:w="4943" w:type="dxa"/>
            <w:tcBorders>
              <w:top w:val="single" w:sz="4" w:space="0" w:color="auto"/>
              <w:left w:val="single" w:sz="6" w:space="0" w:color="000000"/>
              <w:bottom w:val="single" w:sz="4" w:space="0" w:color="auto"/>
              <w:right w:val="single" w:sz="6" w:space="0" w:color="000000"/>
            </w:tcBorders>
            <w:shd w:val="clear" w:color="auto" w:fill="auto"/>
            <w:vAlign w:val="center"/>
          </w:tcPr>
          <w:p w14:paraId="08D4F313" w14:textId="77777777" w:rsidR="00E45400" w:rsidRDefault="00E45400" w:rsidP="005C4922">
            <w:pPr>
              <w:pStyle w:val="TAL"/>
            </w:pPr>
            <w:r>
              <w:t>Indicates the origin of the requester. (NOTE 2)</w:t>
            </w:r>
          </w:p>
        </w:tc>
      </w:tr>
      <w:tr w:rsidR="00E45400" w14:paraId="17DCAD29" w14:textId="77777777" w:rsidTr="005C4922">
        <w:trPr>
          <w:trHeight w:val="555"/>
          <w:jc w:val="center"/>
        </w:trPr>
        <w:tc>
          <w:tcPr>
            <w:tcW w:w="9616" w:type="dxa"/>
            <w:gridSpan w:val="5"/>
            <w:tcBorders>
              <w:top w:val="single" w:sz="4" w:space="0" w:color="auto"/>
              <w:left w:val="single" w:sz="6" w:space="0" w:color="000000"/>
              <w:bottom w:val="single" w:sz="4" w:space="0" w:color="auto"/>
            </w:tcBorders>
            <w:shd w:val="clear" w:color="auto" w:fill="auto"/>
          </w:tcPr>
          <w:p w14:paraId="32A17C39" w14:textId="77777777" w:rsidR="00E45400" w:rsidRDefault="00E45400" w:rsidP="005C4922">
            <w:pPr>
              <w:pStyle w:val="TAN"/>
            </w:pPr>
            <w:r>
              <w:t>NOTE 1:</w:t>
            </w:r>
            <w:r>
              <w:tab/>
              <w:t xml:space="preserve">If OAuth 2.0 authorization is used the value is </w:t>
            </w:r>
            <w:r w:rsidRPr="006B5F03">
              <w:rPr>
                <w:i/>
                <w:iCs/>
              </w:rPr>
              <w:t>Bearer</w:t>
            </w:r>
            <w:r>
              <w:t xml:space="preserve"> followed by a string representing the access token, see section 2.1 of RFC 6750 [8].</w:t>
            </w:r>
          </w:p>
          <w:p w14:paraId="7827545F" w14:textId="77777777" w:rsidR="00E45400" w:rsidRDefault="00E45400" w:rsidP="005C4922">
            <w:pPr>
              <w:pStyle w:val="TAN"/>
            </w:pPr>
            <w:r>
              <w:t>NOTE 2:</w:t>
            </w:r>
            <w:r>
              <w:tab/>
              <w:t>The Origin header is always supplied if the data collection client is deployed in a web browser.</w:t>
            </w:r>
          </w:p>
        </w:tc>
      </w:tr>
    </w:tbl>
    <w:p w14:paraId="07EBC00F" w14:textId="77777777" w:rsidR="00E45400" w:rsidRPr="00CF6195" w:rsidRDefault="00E45400" w:rsidP="00E45400">
      <w:pPr>
        <w:pStyle w:val="TAN"/>
        <w:keepNext w:val="0"/>
        <w:rPr>
          <w:lang w:val="es-ES"/>
        </w:rPr>
      </w:pPr>
    </w:p>
    <w:p w14:paraId="7A33C1D5"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7.2.2.3.1-4: Data structures supported by the POST response body on this resource</w:t>
      </w:r>
    </w:p>
    <w:tbl>
      <w:tblPr>
        <w:tblW w:w="495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19"/>
        <w:gridCol w:w="286"/>
        <w:gridCol w:w="1067"/>
        <w:gridCol w:w="1153"/>
        <w:gridCol w:w="4021"/>
      </w:tblGrid>
      <w:tr w:rsidR="00A9670F" w14:paraId="0760F024" w14:textId="77777777" w:rsidTr="005C4922">
        <w:trPr>
          <w:jc w:val="center"/>
        </w:trPr>
        <w:tc>
          <w:tcPr>
            <w:tcW w:w="1581" w:type="pct"/>
            <w:tcBorders>
              <w:top w:val="single" w:sz="4" w:space="0" w:color="auto"/>
              <w:left w:val="single" w:sz="4" w:space="0" w:color="auto"/>
              <w:bottom w:val="single" w:sz="4" w:space="0" w:color="auto"/>
              <w:right w:val="single" w:sz="4" w:space="0" w:color="auto"/>
            </w:tcBorders>
            <w:shd w:val="clear" w:color="auto" w:fill="C0C0C0"/>
            <w:hideMark/>
          </w:tcPr>
          <w:p w14:paraId="2EA00609" w14:textId="77777777" w:rsidR="00E45400" w:rsidRDefault="00E45400" w:rsidP="005C4922">
            <w:pPr>
              <w:pStyle w:val="TAH"/>
            </w:pPr>
            <w: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4C145246" w14:textId="77777777" w:rsidR="00E45400" w:rsidRDefault="00E45400" w:rsidP="005C4922">
            <w:pPr>
              <w:pStyle w:val="TAH"/>
            </w:pPr>
            <w:r>
              <w:t>P</w:t>
            </w:r>
          </w:p>
        </w:tc>
        <w:tc>
          <w:tcPr>
            <w:tcW w:w="559" w:type="pct"/>
            <w:tcBorders>
              <w:top w:val="single" w:sz="4" w:space="0" w:color="auto"/>
              <w:left w:val="single" w:sz="4" w:space="0" w:color="auto"/>
              <w:bottom w:val="single" w:sz="4" w:space="0" w:color="auto"/>
              <w:right w:val="single" w:sz="4" w:space="0" w:color="auto"/>
            </w:tcBorders>
            <w:shd w:val="clear" w:color="auto" w:fill="C0C0C0"/>
            <w:hideMark/>
          </w:tcPr>
          <w:p w14:paraId="42A51A73" w14:textId="77777777" w:rsidR="00E45400" w:rsidRDefault="00E45400" w:rsidP="005C4922">
            <w:pPr>
              <w:pStyle w:val="TAH"/>
            </w:pPr>
            <w:r>
              <w:t>Cardinality</w:t>
            </w:r>
          </w:p>
        </w:tc>
        <w:tc>
          <w:tcPr>
            <w:tcW w:w="604" w:type="pct"/>
            <w:tcBorders>
              <w:top w:val="single" w:sz="4" w:space="0" w:color="auto"/>
              <w:left w:val="single" w:sz="4" w:space="0" w:color="auto"/>
              <w:bottom w:val="single" w:sz="4" w:space="0" w:color="auto"/>
              <w:right w:val="single" w:sz="4" w:space="0" w:color="auto"/>
            </w:tcBorders>
            <w:shd w:val="clear" w:color="auto" w:fill="C0C0C0"/>
            <w:hideMark/>
          </w:tcPr>
          <w:p w14:paraId="52F49182" w14:textId="77777777" w:rsidR="00E45400" w:rsidRDefault="00E45400" w:rsidP="005C4922">
            <w:pPr>
              <w:pStyle w:val="TAH"/>
            </w:pPr>
            <w:r>
              <w:t>Response</w:t>
            </w:r>
          </w:p>
          <w:p w14:paraId="0B7EF901" w14:textId="77777777" w:rsidR="00E45400" w:rsidRDefault="00E45400" w:rsidP="005C4922">
            <w:pPr>
              <w:pStyle w:val="TAH"/>
            </w:pPr>
            <w:r>
              <w:t>codes</w:t>
            </w:r>
          </w:p>
        </w:tc>
        <w:tc>
          <w:tcPr>
            <w:tcW w:w="2106" w:type="pct"/>
            <w:tcBorders>
              <w:top w:val="single" w:sz="4" w:space="0" w:color="auto"/>
              <w:left w:val="single" w:sz="4" w:space="0" w:color="auto"/>
              <w:bottom w:val="single" w:sz="4" w:space="0" w:color="auto"/>
              <w:right w:val="single" w:sz="4" w:space="0" w:color="auto"/>
            </w:tcBorders>
            <w:shd w:val="clear" w:color="auto" w:fill="C0C0C0"/>
            <w:hideMark/>
          </w:tcPr>
          <w:p w14:paraId="21234780" w14:textId="77777777" w:rsidR="00E45400" w:rsidRDefault="00E45400" w:rsidP="005C4922">
            <w:pPr>
              <w:pStyle w:val="TAH"/>
            </w:pPr>
            <w:r>
              <w:t>Description</w:t>
            </w:r>
          </w:p>
        </w:tc>
      </w:tr>
      <w:tr w:rsidR="00A9670F" w14:paraId="08BFB14E" w14:textId="77777777" w:rsidTr="005C4922">
        <w:trPr>
          <w:jc w:val="center"/>
        </w:trPr>
        <w:tc>
          <w:tcPr>
            <w:tcW w:w="1581" w:type="pct"/>
            <w:tcBorders>
              <w:top w:val="single" w:sz="4" w:space="0" w:color="auto"/>
              <w:left w:val="single" w:sz="6" w:space="0" w:color="000000"/>
              <w:bottom w:val="single" w:sz="6" w:space="0" w:color="000000"/>
              <w:right w:val="single" w:sz="6" w:space="0" w:color="000000"/>
            </w:tcBorders>
            <w:hideMark/>
          </w:tcPr>
          <w:p w14:paraId="3A36A566" w14:textId="77777777" w:rsidR="00E45400" w:rsidRPr="008B760F" w:rsidRDefault="00E45400" w:rsidP="005C4922">
            <w:pPr>
              <w:pStyle w:val="TAL"/>
              <w:rPr>
                <w:rStyle w:val="Code"/>
              </w:rPr>
            </w:pPr>
            <w:r w:rsidRPr="008B760F">
              <w:rPr>
                <w:rStyle w:val="Code"/>
              </w:rPr>
              <w:t>Data</w:t>
            </w:r>
            <w:r>
              <w:rPr>
                <w:rStyle w:val="Code"/>
              </w:rPr>
              <w:t>Reporting</w:t>
            </w:r>
            <w:r w:rsidRPr="008B760F">
              <w:rPr>
                <w:rStyle w:val="Code"/>
              </w:rPr>
              <w:t>Session</w:t>
            </w:r>
          </w:p>
        </w:tc>
        <w:tc>
          <w:tcPr>
            <w:tcW w:w="150" w:type="pct"/>
            <w:tcBorders>
              <w:top w:val="single" w:sz="4" w:space="0" w:color="auto"/>
              <w:left w:val="single" w:sz="6" w:space="0" w:color="000000"/>
              <w:bottom w:val="single" w:sz="6" w:space="0" w:color="000000"/>
              <w:right w:val="single" w:sz="6" w:space="0" w:color="000000"/>
            </w:tcBorders>
            <w:hideMark/>
          </w:tcPr>
          <w:p w14:paraId="5D7409ED" w14:textId="77777777" w:rsidR="00E45400" w:rsidRDefault="00E45400" w:rsidP="005C4922">
            <w:pPr>
              <w:pStyle w:val="TAC"/>
            </w:pPr>
            <w:r>
              <w:t>M</w:t>
            </w:r>
          </w:p>
        </w:tc>
        <w:tc>
          <w:tcPr>
            <w:tcW w:w="559" w:type="pct"/>
            <w:tcBorders>
              <w:top w:val="single" w:sz="4" w:space="0" w:color="auto"/>
              <w:left w:val="single" w:sz="6" w:space="0" w:color="000000"/>
              <w:bottom w:val="single" w:sz="6" w:space="0" w:color="000000"/>
              <w:right w:val="single" w:sz="6" w:space="0" w:color="000000"/>
            </w:tcBorders>
            <w:hideMark/>
          </w:tcPr>
          <w:p w14:paraId="47ADBB10" w14:textId="77777777" w:rsidR="00E45400" w:rsidRDefault="00E45400" w:rsidP="005C4922">
            <w:pPr>
              <w:pStyle w:val="TAC"/>
            </w:pPr>
            <w:r>
              <w:t>1</w:t>
            </w:r>
          </w:p>
        </w:tc>
        <w:tc>
          <w:tcPr>
            <w:tcW w:w="604" w:type="pct"/>
            <w:tcBorders>
              <w:top w:val="single" w:sz="4" w:space="0" w:color="auto"/>
              <w:left w:val="single" w:sz="6" w:space="0" w:color="000000"/>
              <w:bottom w:val="single" w:sz="6" w:space="0" w:color="000000"/>
              <w:right w:val="single" w:sz="6" w:space="0" w:color="000000"/>
            </w:tcBorders>
            <w:hideMark/>
          </w:tcPr>
          <w:p w14:paraId="6EEE3937" w14:textId="77777777" w:rsidR="00E45400" w:rsidRDefault="00E45400" w:rsidP="005C4922">
            <w:pPr>
              <w:pStyle w:val="TAL"/>
            </w:pPr>
            <w:r>
              <w:t>201 Created</w:t>
            </w:r>
          </w:p>
        </w:tc>
        <w:tc>
          <w:tcPr>
            <w:tcW w:w="2106" w:type="pct"/>
            <w:tcBorders>
              <w:top w:val="single" w:sz="4" w:space="0" w:color="auto"/>
              <w:left w:val="single" w:sz="6" w:space="0" w:color="000000"/>
              <w:bottom w:val="single" w:sz="6" w:space="0" w:color="000000"/>
              <w:right w:val="single" w:sz="6" w:space="0" w:color="000000"/>
            </w:tcBorders>
            <w:hideMark/>
          </w:tcPr>
          <w:p w14:paraId="4415DC1B" w14:textId="77777777" w:rsidR="00E45400" w:rsidRDefault="00E45400" w:rsidP="005C4922">
            <w:pPr>
              <w:pStyle w:val="TAL"/>
            </w:pPr>
            <w:r>
              <w:t>The creation of a Data Reporting Session is confirmed and configuration data for the data collection client for the session is provided by the Data Collection AF.</w:t>
            </w:r>
          </w:p>
        </w:tc>
      </w:tr>
      <w:tr w:rsidR="00A9670F" w14:paraId="0EC8656F" w14:textId="77777777" w:rsidTr="005C4922">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2DF6A953" w14:textId="77777777" w:rsidR="00E45400" w:rsidRDefault="00E45400" w:rsidP="005C4922">
            <w:pPr>
              <w:pStyle w:val="TAN"/>
              <w:rPr>
                <w:noProof/>
              </w:rPr>
            </w:pPr>
            <w:r>
              <w:t>NOTE:</w:t>
            </w:r>
            <w:r>
              <w:rPr>
                <w:noProof/>
              </w:rPr>
              <w:tab/>
              <w:t xml:space="preserve">The mandatory </w:t>
            </w:r>
            <w:r>
              <w:t>HTTP error status codes for the POST method listed in table 5.2.7.1-1 of TS 29.500 [9] also apply.</w:t>
            </w:r>
          </w:p>
        </w:tc>
      </w:tr>
    </w:tbl>
    <w:p w14:paraId="7A40F39E" w14:textId="77777777" w:rsidR="00E45400" w:rsidRDefault="00E45400" w:rsidP="00E45400">
      <w:pPr>
        <w:pStyle w:val="TAN"/>
        <w:keepNext w:val="0"/>
      </w:pPr>
    </w:p>
    <w:p w14:paraId="28CEF3B4" w14:textId="77777777" w:rsidR="00E45400" w:rsidRDefault="00E45400" w:rsidP="00E45400">
      <w:pPr>
        <w:pStyle w:val="TH"/>
      </w:pPr>
      <w:r>
        <w:t>Table</w:t>
      </w:r>
      <w:r>
        <w:rPr>
          <w:noProof/>
        </w:rPr>
        <w:t> </w:t>
      </w:r>
      <w:r>
        <w:rPr>
          <w:rFonts w:eastAsia="MS Mincho"/>
        </w:rPr>
        <w:t>7.2.2.3.1</w:t>
      </w:r>
      <w:r>
        <w:t xml:space="preserve">-5: Headers supported by the </w:t>
      </w:r>
      <w:r w:rsidRPr="002A552E">
        <w:rPr>
          <w:i/>
          <w:iCs/>
        </w:rPr>
        <w:t>201</w:t>
      </w:r>
      <w:r>
        <w:rPr>
          <w:i/>
          <w:iCs/>
        </w:rPr>
        <w:t xml:space="preserve"> </w:t>
      </w:r>
      <w:r w:rsidRPr="002A552E">
        <w:t>(</w:t>
      </w:r>
      <w:r>
        <w:rPr>
          <w:i/>
          <w:iCs/>
        </w:rPr>
        <w:t>Created</w:t>
      </w:r>
      <w:r w:rsidRPr="002A552E">
        <w:t>)</w:t>
      </w:r>
      <w:r>
        <w:t xml:space="preserve"> response code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2"/>
        <w:gridCol w:w="425"/>
        <w:gridCol w:w="1134"/>
        <w:gridCol w:w="3809"/>
      </w:tblGrid>
      <w:tr w:rsidR="00E45400" w14:paraId="1FEFF86C" w14:textId="77777777" w:rsidTr="005C4922">
        <w:trPr>
          <w:jc w:val="center"/>
        </w:trPr>
        <w:tc>
          <w:tcPr>
            <w:tcW w:w="3256" w:type="dxa"/>
            <w:tcBorders>
              <w:top w:val="single" w:sz="4" w:space="0" w:color="auto"/>
              <w:left w:val="single" w:sz="4" w:space="0" w:color="auto"/>
              <w:bottom w:val="single" w:sz="4" w:space="0" w:color="auto"/>
              <w:right w:val="single" w:sz="4" w:space="0" w:color="auto"/>
            </w:tcBorders>
            <w:shd w:val="clear" w:color="auto" w:fill="C0C0C0"/>
          </w:tcPr>
          <w:p w14:paraId="26680B3F" w14:textId="77777777" w:rsidR="00E45400" w:rsidRDefault="00E45400" w:rsidP="005C4922">
            <w:pPr>
              <w:pStyle w:val="TAH"/>
            </w:pPr>
            <w:r>
              <w:t>HTTP response header</w:t>
            </w:r>
          </w:p>
        </w:tc>
        <w:tc>
          <w:tcPr>
            <w:tcW w:w="992" w:type="dxa"/>
            <w:tcBorders>
              <w:top w:val="single" w:sz="4" w:space="0" w:color="auto"/>
              <w:left w:val="single" w:sz="4" w:space="0" w:color="auto"/>
              <w:bottom w:val="single" w:sz="4" w:space="0" w:color="auto"/>
              <w:right w:val="single" w:sz="4" w:space="0" w:color="auto"/>
            </w:tcBorders>
            <w:shd w:val="clear" w:color="auto" w:fill="C0C0C0"/>
          </w:tcPr>
          <w:p w14:paraId="008434FA" w14:textId="77777777" w:rsidR="00E45400" w:rsidRDefault="00E45400" w:rsidP="005C492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AF0FA10" w14:textId="77777777" w:rsidR="00E45400" w:rsidRDefault="00E45400"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9B62E33" w14:textId="77777777" w:rsidR="00E45400" w:rsidRDefault="00E45400" w:rsidP="005C4922">
            <w:pPr>
              <w:pStyle w:val="TAH"/>
            </w:pPr>
            <w:r>
              <w:t>Cardinality</w:t>
            </w:r>
          </w:p>
        </w:tc>
        <w:tc>
          <w:tcPr>
            <w:tcW w:w="3809" w:type="dxa"/>
            <w:tcBorders>
              <w:top w:val="single" w:sz="4" w:space="0" w:color="auto"/>
              <w:left w:val="single" w:sz="4" w:space="0" w:color="auto"/>
              <w:bottom w:val="single" w:sz="4" w:space="0" w:color="auto"/>
              <w:right w:val="single" w:sz="4" w:space="0" w:color="auto"/>
            </w:tcBorders>
            <w:shd w:val="clear" w:color="auto" w:fill="C0C0C0"/>
            <w:vAlign w:val="center"/>
          </w:tcPr>
          <w:p w14:paraId="1D173F9C" w14:textId="77777777" w:rsidR="00E45400" w:rsidRDefault="00E45400" w:rsidP="005C4922">
            <w:pPr>
              <w:pStyle w:val="TAH"/>
            </w:pPr>
            <w:r>
              <w:t>Description</w:t>
            </w:r>
          </w:p>
        </w:tc>
      </w:tr>
      <w:tr w:rsidR="00E45400" w14:paraId="1E2FCD96"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541A1C47" w14:textId="77777777" w:rsidR="00E45400" w:rsidRPr="008B760F" w:rsidRDefault="00E45400" w:rsidP="005C4922">
            <w:pPr>
              <w:pStyle w:val="TAL"/>
              <w:rPr>
                <w:rStyle w:val="HTTPHeader"/>
              </w:rPr>
            </w:pPr>
            <w:r w:rsidRPr="008B760F">
              <w:rPr>
                <w:rStyle w:val="HTTPHeader"/>
              </w:rPr>
              <w:t>Location</w:t>
            </w:r>
          </w:p>
        </w:tc>
        <w:tc>
          <w:tcPr>
            <w:tcW w:w="992" w:type="dxa"/>
            <w:tcBorders>
              <w:top w:val="single" w:sz="4" w:space="0" w:color="auto"/>
              <w:left w:val="single" w:sz="6" w:space="0" w:color="000000"/>
              <w:bottom w:val="single" w:sz="6" w:space="0" w:color="000000"/>
              <w:right w:val="single" w:sz="6" w:space="0" w:color="000000"/>
            </w:tcBorders>
          </w:tcPr>
          <w:p w14:paraId="08BBAFDB" w14:textId="77777777" w:rsidR="00E45400" w:rsidRPr="008B760F" w:rsidRDefault="00E45400"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235612CB" w14:textId="77777777" w:rsidR="00E45400" w:rsidRPr="00797358" w:rsidRDefault="00E45400" w:rsidP="005C4922">
            <w:pPr>
              <w:pStyle w:val="TAC"/>
            </w:pPr>
            <w:r w:rsidRPr="00797358">
              <w:t>M</w:t>
            </w:r>
          </w:p>
        </w:tc>
        <w:tc>
          <w:tcPr>
            <w:tcW w:w="1134" w:type="dxa"/>
            <w:tcBorders>
              <w:top w:val="single" w:sz="4" w:space="0" w:color="auto"/>
              <w:left w:val="single" w:sz="6" w:space="0" w:color="000000"/>
              <w:bottom w:val="single" w:sz="6" w:space="0" w:color="000000"/>
              <w:right w:val="single" w:sz="6" w:space="0" w:color="000000"/>
            </w:tcBorders>
          </w:tcPr>
          <w:p w14:paraId="381BABFF" w14:textId="77777777" w:rsidR="00E45400" w:rsidRPr="00797358" w:rsidRDefault="00E45400" w:rsidP="005C4922">
            <w:pPr>
              <w:pStyle w:val="TAC"/>
            </w:pPr>
            <w:r w:rsidRPr="00797358">
              <w:t>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18A21C99" w14:textId="77777777" w:rsidR="00E45400" w:rsidRDefault="00E45400" w:rsidP="005C4922">
            <w:pPr>
              <w:pStyle w:val="TAL"/>
            </w:pPr>
            <w:r>
              <w:t>The URL of the newly created resource at the Data Collection AF.</w:t>
            </w:r>
          </w:p>
        </w:tc>
      </w:tr>
      <w:tr w:rsidR="00E45400" w14:paraId="4F767FCA"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2AEEA938" w14:textId="77777777" w:rsidR="00E45400" w:rsidRPr="008B760F" w:rsidRDefault="00E45400" w:rsidP="005C4922">
            <w:pPr>
              <w:pStyle w:val="TAL"/>
              <w:rPr>
                <w:rStyle w:val="HTTPHeader"/>
              </w:rPr>
            </w:pPr>
            <w:r w:rsidRPr="008B760F">
              <w:rPr>
                <w:rStyle w:val="HTTPHeader"/>
              </w:rPr>
              <w:t>Access-Control-Allow-Origin</w:t>
            </w:r>
          </w:p>
        </w:tc>
        <w:tc>
          <w:tcPr>
            <w:tcW w:w="992" w:type="dxa"/>
            <w:tcBorders>
              <w:top w:val="single" w:sz="4" w:space="0" w:color="auto"/>
              <w:left w:val="single" w:sz="6" w:space="0" w:color="000000"/>
              <w:bottom w:val="single" w:sz="6" w:space="0" w:color="000000"/>
              <w:right w:val="single" w:sz="6" w:space="0" w:color="000000"/>
            </w:tcBorders>
          </w:tcPr>
          <w:p w14:paraId="20DE85E3" w14:textId="77777777" w:rsidR="00E45400" w:rsidRPr="008B760F" w:rsidRDefault="00E45400"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13C32651" w14:textId="77777777" w:rsidR="00E45400" w:rsidRPr="00797358" w:rsidRDefault="00E45400" w:rsidP="005C4922">
            <w:pPr>
              <w:pStyle w:val="TAC"/>
            </w:pPr>
            <w:r w:rsidRPr="00797358">
              <w:t>O</w:t>
            </w:r>
          </w:p>
        </w:tc>
        <w:tc>
          <w:tcPr>
            <w:tcW w:w="1134" w:type="dxa"/>
            <w:tcBorders>
              <w:top w:val="single" w:sz="4" w:space="0" w:color="auto"/>
              <w:left w:val="single" w:sz="6" w:space="0" w:color="000000"/>
              <w:bottom w:val="single" w:sz="6" w:space="0" w:color="000000"/>
              <w:right w:val="single" w:sz="6" w:space="0" w:color="000000"/>
            </w:tcBorders>
          </w:tcPr>
          <w:p w14:paraId="40A1A487" w14:textId="77777777" w:rsidR="00E45400" w:rsidRPr="00797358" w:rsidRDefault="00E45400" w:rsidP="005C4922">
            <w:pPr>
              <w:pStyle w:val="TAC"/>
            </w:pPr>
            <w:r w:rsidRPr="00797358">
              <w:t>0..1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1431A43D" w14:textId="77777777" w:rsidR="00E45400" w:rsidRDefault="00E45400" w:rsidP="005C4922">
            <w:pPr>
              <w:pStyle w:val="TAL"/>
            </w:pPr>
            <w:r>
              <w:t xml:space="preserve">Part of CORS [10]. Supplied if the request included the </w:t>
            </w:r>
            <w:r w:rsidRPr="00AC2BE4">
              <w:rPr>
                <w:rStyle w:val="HTTPHeader"/>
              </w:rPr>
              <w:t>Origin</w:t>
            </w:r>
            <w:r>
              <w:t xml:space="preserve"> header.</w:t>
            </w:r>
          </w:p>
        </w:tc>
      </w:tr>
      <w:tr w:rsidR="00E45400" w14:paraId="35D70318"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10115B1A" w14:textId="77777777" w:rsidR="00E45400" w:rsidRPr="008B760F" w:rsidRDefault="00E45400" w:rsidP="005C4922">
            <w:pPr>
              <w:pStyle w:val="TAL"/>
              <w:rPr>
                <w:rStyle w:val="HTTPHeader"/>
              </w:rPr>
            </w:pPr>
            <w:r w:rsidRPr="008B760F">
              <w:rPr>
                <w:rStyle w:val="HTTPHeader"/>
              </w:rPr>
              <w:t>Access-Control-Allow-Methods</w:t>
            </w:r>
          </w:p>
        </w:tc>
        <w:tc>
          <w:tcPr>
            <w:tcW w:w="992" w:type="dxa"/>
            <w:tcBorders>
              <w:top w:val="single" w:sz="4" w:space="0" w:color="auto"/>
              <w:left w:val="single" w:sz="6" w:space="0" w:color="000000"/>
              <w:bottom w:val="single" w:sz="6" w:space="0" w:color="000000"/>
              <w:right w:val="single" w:sz="6" w:space="0" w:color="000000"/>
            </w:tcBorders>
          </w:tcPr>
          <w:p w14:paraId="04E0AB72" w14:textId="77777777" w:rsidR="00E45400" w:rsidRPr="008B760F" w:rsidRDefault="00E45400"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3A1DF454" w14:textId="77777777" w:rsidR="00E45400" w:rsidRPr="00797358" w:rsidRDefault="00E45400" w:rsidP="005C4922">
            <w:pPr>
              <w:pStyle w:val="TAC"/>
            </w:pPr>
            <w:r w:rsidRPr="00797358">
              <w:t>O</w:t>
            </w:r>
          </w:p>
        </w:tc>
        <w:tc>
          <w:tcPr>
            <w:tcW w:w="1134" w:type="dxa"/>
            <w:tcBorders>
              <w:top w:val="single" w:sz="4" w:space="0" w:color="auto"/>
              <w:left w:val="single" w:sz="6" w:space="0" w:color="000000"/>
              <w:bottom w:val="single" w:sz="6" w:space="0" w:color="000000"/>
              <w:right w:val="single" w:sz="6" w:space="0" w:color="000000"/>
            </w:tcBorders>
          </w:tcPr>
          <w:p w14:paraId="2A331209" w14:textId="77777777" w:rsidR="00E45400" w:rsidRPr="00797358" w:rsidRDefault="00E45400" w:rsidP="005C4922">
            <w:pPr>
              <w:pStyle w:val="TAC"/>
            </w:pPr>
            <w:r w:rsidRPr="00797358">
              <w:t>0..1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04479CBE" w14:textId="77777777" w:rsidR="00E45400" w:rsidRDefault="00E45400" w:rsidP="005C4922">
            <w:pPr>
              <w:pStyle w:val="TAL"/>
            </w:pPr>
            <w:r>
              <w:t xml:space="preserve">Part of CORS [10]. Supplied if the request included the </w:t>
            </w:r>
            <w:r w:rsidRPr="00AC2BE4">
              <w:rPr>
                <w:rStyle w:val="HTTPHeader"/>
              </w:rPr>
              <w:t>Origin</w:t>
            </w:r>
            <w:r>
              <w:t xml:space="preserve"> header.</w:t>
            </w:r>
          </w:p>
          <w:p w14:paraId="4A54E4B6" w14:textId="77777777" w:rsidR="00E45400" w:rsidRDefault="00E45400" w:rsidP="005C4922">
            <w:pPr>
              <w:pStyle w:val="TALcontinuation"/>
            </w:pPr>
            <w:r>
              <w:t xml:space="preserve">Valid values: </w:t>
            </w:r>
            <w:r w:rsidRPr="00AC2BE4">
              <w:rPr>
                <w:rStyle w:val="Code"/>
              </w:rPr>
              <w:t>POST</w:t>
            </w:r>
            <w:r>
              <w:t xml:space="preserve">, </w:t>
            </w:r>
            <w:r w:rsidRPr="00AC2BE4">
              <w:rPr>
                <w:rStyle w:val="Code"/>
              </w:rPr>
              <w:t>PUT</w:t>
            </w:r>
            <w:r>
              <w:t xml:space="preserve">, </w:t>
            </w:r>
            <w:r w:rsidRPr="00AC2BE4">
              <w:rPr>
                <w:rStyle w:val="Code"/>
              </w:rPr>
              <w:t>DELETE</w:t>
            </w:r>
          </w:p>
        </w:tc>
      </w:tr>
      <w:tr w:rsidR="00E45400" w14:paraId="79FFA7DC" w14:textId="77777777" w:rsidTr="005C4922">
        <w:trPr>
          <w:jc w:val="center"/>
        </w:trPr>
        <w:tc>
          <w:tcPr>
            <w:tcW w:w="3256" w:type="dxa"/>
            <w:tcBorders>
              <w:top w:val="single" w:sz="4" w:space="0" w:color="auto"/>
              <w:left w:val="single" w:sz="6" w:space="0" w:color="000000"/>
              <w:bottom w:val="single" w:sz="6" w:space="0" w:color="000000"/>
              <w:right w:val="single" w:sz="6" w:space="0" w:color="000000"/>
            </w:tcBorders>
            <w:shd w:val="clear" w:color="auto" w:fill="auto"/>
          </w:tcPr>
          <w:p w14:paraId="149E758E" w14:textId="77777777" w:rsidR="00E45400" w:rsidRPr="008B760F" w:rsidRDefault="00E45400" w:rsidP="005C4922">
            <w:pPr>
              <w:pStyle w:val="TAL"/>
              <w:rPr>
                <w:rStyle w:val="HTTPHeader"/>
              </w:rPr>
            </w:pPr>
            <w:r w:rsidRPr="008B760F">
              <w:rPr>
                <w:rStyle w:val="HTTPHeader"/>
              </w:rPr>
              <w:t>Access-Control-Expose-Headers</w:t>
            </w:r>
          </w:p>
        </w:tc>
        <w:tc>
          <w:tcPr>
            <w:tcW w:w="992" w:type="dxa"/>
            <w:tcBorders>
              <w:top w:val="single" w:sz="4" w:space="0" w:color="auto"/>
              <w:left w:val="single" w:sz="6" w:space="0" w:color="000000"/>
              <w:bottom w:val="single" w:sz="6" w:space="0" w:color="000000"/>
              <w:right w:val="single" w:sz="6" w:space="0" w:color="000000"/>
            </w:tcBorders>
          </w:tcPr>
          <w:p w14:paraId="1E108727" w14:textId="77777777" w:rsidR="00E45400" w:rsidRPr="008B760F" w:rsidRDefault="00E45400" w:rsidP="005C4922">
            <w:pPr>
              <w:pStyle w:val="TAL"/>
              <w:rPr>
                <w:rStyle w:val="Code"/>
              </w:rPr>
            </w:pPr>
            <w:r w:rsidRPr="008B760F">
              <w:rPr>
                <w:rStyle w:val="Code"/>
              </w:rPr>
              <w:t>string</w:t>
            </w:r>
          </w:p>
        </w:tc>
        <w:tc>
          <w:tcPr>
            <w:tcW w:w="425" w:type="dxa"/>
            <w:tcBorders>
              <w:top w:val="single" w:sz="4" w:space="0" w:color="auto"/>
              <w:left w:val="single" w:sz="6" w:space="0" w:color="000000"/>
              <w:bottom w:val="single" w:sz="6" w:space="0" w:color="000000"/>
              <w:right w:val="single" w:sz="6" w:space="0" w:color="000000"/>
            </w:tcBorders>
          </w:tcPr>
          <w:p w14:paraId="7B1DB057" w14:textId="77777777" w:rsidR="00E45400" w:rsidRPr="00797358" w:rsidRDefault="00E45400" w:rsidP="005C4922">
            <w:pPr>
              <w:pStyle w:val="TAC"/>
            </w:pPr>
            <w:r w:rsidRPr="00797358">
              <w:t>O</w:t>
            </w:r>
          </w:p>
        </w:tc>
        <w:tc>
          <w:tcPr>
            <w:tcW w:w="1134" w:type="dxa"/>
            <w:tcBorders>
              <w:top w:val="single" w:sz="4" w:space="0" w:color="auto"/>
              <w:left w:val="single" w:sz="6" w:space="0" w:color="000000"/>
              <w:bottom w:val="single" w:sz="6" w:space="0" w:color="000000"/>
              <w:right w:val="single" w:sz="6" w:space="0" w:color="000000"/>
            </w:tcBorders>
          </w:tcPr>
          <w:p w14:paraId="3D02FD41" w14:textId="77777777" w:rsidR="00E45400" w:rsidRPr="00797358" w:rsidRDefault="00E45400" w:rsidP="005C4922">
            <w:pPr>
              <w:pStyle w:val="TAC"/>
            </w:pPr>
            <w:r w:rsidRPr="00797358">
              <w:t>0..1</w:t>
            </w:r>
          </w:p>
        </w:tc>
        <w:tc>
          <w:tcPr>
            <w:tcW w:w="3809" w:type="dxa"/>
            <w:tcBorders>
              <w:top w:val="single" w:sz="4" w:space="0" w:color="auto"/>
              <w:left w:val="single" w:sz="6" w:space="0" w:color="000000"/>
              <w:bottom w:val="single" w:sz="6" w:space="0" w:color="000000"/>
              <w:right w:val="single" w:sz="6" w:space="0" w:color="000000"/>
            </w:tcBorders>
            <w:shd w:val="clear" w:color="auto" w:fill="auto"/>
            <w:vAlign w:val="center"/>
          </w:tcPr>
          <w:p w14:paraId="36BA85FF" w14:textId="77777777" w:rsidR="00E45400" w:rsidRDefault="00E45400" w:rsidP="005C4922">
            <w:pPr>
              <w:pStyle w:val="TAL"/>
            </w:pPr>
            <w:r>
              <w:t xml:space="preserve">Part of CORS [10]. Supplied if the request included the </w:t>
            </w:r>
            <w:r w:rsidRPr="00AC2BE4">
              <w:rPr>
                <w:rStyle w:val="HTTPHeader"/>
              </w:rPr>
              <w:t>Origin</w:t>
            </w:r>
            <w:r>
              <w:t xml:space="preserve"> header.</w:t>
            </w:r>
          </w:p>
          <w:p w14:paraId="2CB36A3E" w14:textId="77777777" w:rsidR="00E45400" w:rsidRDefault="00E45400" w:rsidP="005C4922">
            <w:pPr>
              <w:pStyle w:val="TALcontinuation"/>
            </w:pPr>
            <w:r>
              <w:t xml:space="preserve">Valid values: </w:t>
            </w:r>
            <w:r w:rsidRPr="00AC2BE4">
              <w:rPr>
                <w:rStyle w:val="Code"/>
              </w:rPr>
              <w:t>Location</w:t>
            </w:r>
          </w:p>
        </w:tc>
      </w:tr>
    </w:tbl>
    <w:p w14:paraId="5FD78CDE" w14:textId="77777777" w:rsidR="00E45400" w:rsidRDefault="00E45400" w:rsidP="00E45400">
      <w:pPr>
        <w:pStyle w:val="TAN"/>
      </w:pPr>
    </w:p>
    <w:p w14:paraId="6B441ADB" w14:textId="77777777" w:rsidR="00E45400" w:rsidRDefault="00E45400" w:rsidP="00E45400">
      <w:pPr>
        <w:pStyle w:val="NO"/>
      </w:pPr>
      <w:r>
        <w:t>NOTE:</w:t>
      </w:r>
      <w:r>
        <w:tab/>
        <w:t xml:space="preserve">Standard HTTP redirection using a 3xx response code with the </w:t>
      </w:r>
      <w:r w:rsidRPr="005F5121">
        <w:rPr>
          <w:rStyle w:val="HTTPHeader"/>
        </w:rPr>
        <w:t>Location</w:t>
      </w:r>
      <w:r>
        <w:t xml:space="preserve"> header as well as </w:t>
      </w:r>
      <w:r w:rsidRPr="005F5121">
        <w:rPr>
          <w:rStyle w:val="HTTPHeader"/>
        </w:rPr>
        <w:t>Alt-Svc</w:t>
      </w:r>
      <w:r>
        <w:t xml:space="preserve"> are allowed.</w:t>
      </w:r>
    </w:p>
    <w:p w14:paraId="2EC72737" w14:textId="77777777" w:rsidR="00E45400" w:rsidRDefault="00E45400" w:rsidP="00E45400">
      <w:pPr>
        <w:pStyle w:val="Heading3"/>
      </w:pPr>
      <w:bookmarkStart w:id="528" w:name="_Toc103208540"/>
      <w:bookmarkStart w:id="529" w:name="_Toc103208980"/>
      <w:bookmarkStart w:id="530" w:name="_Toc171679158"/>
      <w:r>
        <w:lastRenderedPageBreak/>
        <w:t>7.2.3</w:t>
      </w:r>
      <w:r>
        <w:tab/>
        <w:t>Data Reporting Session resource</w:t>
      </w:r>
      <w:bookmarkEnd w:id="528"/>
      <w:bookmarkEnd w:id="529"/>
      <w:bookmarkEnd w:id="530"/>
    </w:p>
    <w:p w14:paraId="293832F0" w14:textId="77777777" w:rsidR="00E45400" w:rsidRDefault="00E45400" w:rsidP="00E45400">
      <w:pPr>
        <w:pStyle w:val="Heading4"/>
      </w:pPr>
      <w:bookmarkStart w:id="531" w:name="_Toc103208541"/>
      <w:bookmarkStart w:id="532" w:name="_Toc103208981"/>
      <w:bookmarkStart w:id="533" w:name="_Toc171679159"/>
      <w:r>
        <w:t>7.2.3.1</w:t>
      </w:r>
      <w:r>
        <w:tab/>
        <w:t>Description</w:t>
      </w:r>
      <w:bookmarkEnd w:id="531"/>
      <w:bookmarkEnd w:id="532"/>
      <w:bookmarkEnd w:id="533"/>
    </w:p>
    <w:p w14:paraId="6C06DF60" w14:textId="77777777" w:rsidR="00E45400" w:rsidRDefault="00E45400" w:rsidP="00E45400">
      <w:pPr>
        <w:keepNext/>
      </w:pPr>
      <w:r>
        <w:t>The Data Reporting Session resource represents a single session within the collection of Data Reporting Sessions at a given Data Collection AF.</w:t>
      </w:r>
    </w:p>
    <w:p w14:paraId="5EB45CEF" w14:textId="77777777" w:rsidR="00E45400" w:rsidRDefault="00E45400" w:rsidP="00E45400">
      <w:pPr>
        <w:pStyle w:val="Heading4"/>
      </w:pPr>
      <w:bookmarkStart w:id="534" w:name="_Toc103208542"/>
      <w:bookmarkStart w:id="535" w:name="_Toc103208982"/>
      <w:bookmarkStart w:id="536" w:name="_Toc171679160"/>
      <w:r>
        <w:t>7.2.3.2</w:t>
      </w:r>
      <w:r>
        <w:tab/>
        <w:t>Resource definition</w:t>
      </w:r>
      <w:bookmarkEnd w:id="534"/>
      <w:bookmarkEnd w:id="535"/>
      <w:bookmarkEnd w:id="536"/>
    </w:p>
    <w:p w14:paraId="485E2ECA" w14:textId="77777777" w:rsidR="00E45400" w:rsidRDefault="00E45400" w:rsidP="00E45400">
      <w:pPr>
        <w:keepNext/>
      </w:pPr>
      <w:r>
        <w:t xml:space="preserve">Resource URL: </w:t>
      </w:r>
      <w:r w:rsidRPr="009F2BE9">
        <w:rPr>
          <w:b/>
          <w:bCs/>
        </w:rPr>
        <w:t>{apiRoot}/</w:t>
      </w:r>
      <w:r>
        <w:rPr>
          <w:b/>
          <w:bCs/>
        </w:rPr>
        <w:t>3gpp-ndcaf_data-reporting</w:t>
      </w:r>
      <w:r w:rsidRPr="009F2BE9">
        <w:rPr>
          <w:b/>
          <w:bCs/>
        </w:rPr>
        <w:t>/</w:t>
      </w:r>
      <w:r>
        <w:rPr>
          <w:b/>
          <w:bCs/>
        </w:rPr>
        <w:t>{apiVersion}</w:t>
      </w:r>
      <w:r w:rsidRPr="009F2BE9">
        <w:rPr>
          <w:b/>
          <w:bCs/>
        </w:rPr>
        <w:t>/sessions/{sessionId}</w:t>
      </w:r>
    </w:p>
    <w:p w14:paraId="6035DFC9" w14:textId="77777777" w:rsidR="00E45400" w:rsidRDefault="00E45400" w:rsidP="00E45400">
      <w:pPr>
        <w:keepNext/>
      </w:pPr>
      <w:r>
        <w:t>This resource shall support the resource URI variables defined in table 7.2.3.2-1</w:t>
      </w:r>
      <w:r>
        <w:rPr>
          <w:rFonts w:ascii="Arial" w:hAnsi="Arial" w:cs="Arial"/>
        </w:rPr>
        <w:t>.</w:t>
      </w:r>
    </w:p>
    <w:p w14:paraId="0DD70B26" w14:textId="77777777" w:rsidR="00E45400" w:rsidRDefault="00E45400" w:rsidP="00E45400">
      <w:pPr>
        <w:pStyle w:val="TH"/>
      </w:pPr>
      <w:r>
        <w:t>Table 7.2.3.2-1: Resource URL variables for this resource</w:t>
      </w:r>
    </w:p>
    <w:tbl>
      <w:tblPr>
        <w:tblW w:w="5001"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30"/>
        <w:gridCol w:w="1629"/>
        <w:gridCol w:w="6768"/>
      </w:tblGrid>
      <w:tr w:rsidR="00A9670F" w14:paraId="0167E902"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shd w:val="clear" w:color="auto" w:fill="CCCCCC"/>
            <w:hideMark/>
          </w:tcPr>
          <w:p w14:paraId="0DD35E37" w14:textId="77777777" w:rsidR="00E45400" w:rsidRDefault="00E45400" w:rsidP="005C4922">
            <w:pPr>
              <w:pStyle w:val="TAH"/>
            </w:pPr>
            <w:r>
              <w:t>Name</w:t>
            </w:r>
          </w:p>
        </w:tc>
        <w:tc>
          <w:tcPr>
            <w:tcW w:w="846" w:type="pct"/>
            <w:tcBorders>
              <w:top w:val="single" w:sz="6" w:space="0" w:color="000000"/>
              <w:left w:val="single" w:sz="6" w:space="0" w:color="000000"/>
              <w:bottom w:val="single" w:sz="6" w:space="0" w:color="000000"/>
              <w:right w:val="single" w:sz="6" w:space="0" w:color="000000"/>
            </w:tcBorders>
            <w:shd w:val="clear" w:color="auto" w:fill="CCCCCC"/>
          </w:tcPr>
          <w:p w14:paraId="00D21A4F" w14:textId="77777777" w:rsidR="00E45400" w:rsidRDefault="00E45400" w:rsidP="005C4922">
            <w:pPr>
              <w:pStyle w:val="TAH"/>
            </w:pPr>
            <w:r>
              <w:rPr>
                <w:rFonts w:hint="eastAsia"/>
                <w:lang w:eastAsia="zh-CN"/>
              </w:rPr>
              <w:t>D</w:t>
            </w:r>
            <w:r>
              <w:rPr>
                <w:lang w:eastAsia="zh-CN"/>
              </w:rPr>
              <w:t>ata type</w:t>
            </w:r>
          </w:p>
        </w:tc>
        <w:tc>
          <w:tcPr>
            <w:tcW w:w="351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747F044" w14:textId="77777777" w:rsidR="00E45400" w:rsidRDefault="00E45400" w:rsidP="005C4922">
            <w:pPr>
              <w:pStyle w:val="TAH"/>
            </w:pPr>
            <w:r>
              <w:t>Definition</w:t>
            </w:r>
          </w:p>
        </w:tc>
      </w:tr>
      <w:tr w:rsidR="00A9670F" w14:paraId="3431A01F"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hideMark/>
          </w:tcPr>
          <w:p w14:paraId="4B5E0C17" w14:textId="77777777" w:rsidR="00E45400" w:rsidRPr="00502CD2" w:rsidRDefault="00E45400" w:rsidP="005C4922">
            <w:pPr>
              <w:pStyle w:val="TAL"/>
              <w:rPr>
                <w:rStyle w:val="Codechar"/>
              </w:rPr>
            </w:pPr>
            <w:r w:rsidRPr="00502CD2">
              <w:rPr>
                <w:rStyle w:val="Codechar"/>
              </w:rPr>
              <w:t>apiRoot</w:t>
            </w:r>
          </w:p>
        </w:tc>
        <w:tc>
          <w:tcPr>
            <w:tcW w:w="846" w:type="pct"/>
            <w:tcBorders>
              <w:top w:val="single" w:sz="6" w:space="0" w:color="000000"/>
              <w:left w:val="single" w:sz="6" w:space="0" w:color="000000"/>
              <w:bottom w:val="single" w:sz="6" w:space="0" w:color="000000"/>
              <w:right w:val="single" w:sz="6" w:space="0" w:color="000000"/>
            </w:tcBorders>
          </w:tcPr>
          <w:p w14:paraId="7202BC59" w14:textId="77777777" w:rsidR="00E45400" w:rsidRPr="00502CD2" w:rsidRDefault="00E45400" w:rsidP="005C4922">
            <w:pPr>
              <w:pStyle w:val="TAL"/>
              <w:rPr>
                <w:rStyle w:val="Codechar"/>
              </w:rPr>
            </w:pPr>
            <w:r w:rsidRPr="00502CD2">
              <w:rPr>
                <w:rStyle w:val="Codechar"/>
              </w:rPr>
              <w:t>string</w:t>
            </w:r>
          </w:p>
        </w:tc>
        <w:tc>
          <w:tcPr>
            <w:tcW w:w="3515" w:type="pct"/>
            <w:tcBorders>
              <w:top w:val="single" w:sz="6" w:space="0" w:color="000000"/>
              <w:left w:val="single" w:sz="6" w:space="0" w:color="000000"/>
              <w:bottom w:val="single" w:sz="6" w:space="0" w:color="000000"/>
              <w:right w:val="single" w:sz="6" w:space="0" w:color="000000"/>
            </w:tcBorders>
            <w:vAlign w:val="center"/>
            <w:hideMark/>
          </w:tcPr>
          <w:p w14:paraId="6E00950B" w14:textId="77777777" w:rsidR="00E45400" w:rsidRDefault="00E45400" w:rsidP="005C4922">
            <w:pPr>
              <w:pStyle w:val="TAL"/>
            </w:pPr>
            <w:r>
              <w:t>See clause</w:t>
            </w:r>
            <w:r>
              <w:rPr>
                <w:lang w:val="en-US" w:eastAsia="zh-CN"/>
              </w:rPr>
              <w:t> </w:t>
            </w:r>
            <w:r>
              <w:t>5.2</w:t>
            </w:r>
          </w:p>
        </w:tc>
      </w:tr>
      <w:tr w:rsidR="00A9670F" w14:paraId="65ACD3EF"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hideMark/>
          </w:tcPr>
          <w:p w14:paraId="140ABB12" w14:textId="77777777" w:rsidR="00E45400" w:rsidRPr="00BA71EA" w:rsidRDefault="00E45400" w:rsidP="005C4922">
            <w:pPr>
              <w:pStyle w:val="TAL"/>
              <w:rPr>
                <w:rStyle w:val="Code"/>
                <w:rFonts w:cs="Arial"/>
                <w:iCs/>
                <w:szCs w:val="18"/>
              </w:rPr>
            </w:pPr>
            <w:r w:rsidRPr="00BA71EA">
              <w:rPr>
                <w:rStyle w:val="Code"/>
                <w:rFonts w:cs="Arial"/>
                <w:iCs/>
                <w:szCs w:val="18"/>
              </w:rPr>
              <w:t>apiVersion</w:t>
            </w:r>
          </w:p>
        </w:tc>
        <w:tc>
          <w:tcPr>
            <w:tcW w:w="846" w:type="pct"/>
            <w:tcBorders>
              <w:top w:val="single" w:sz="6" w:space="0" w:color="000000"/>
              <w:left w:val="single" w:sz="6" w:space="0" w:color="000000"/>
              <w:bottom w:val="single" w:sz="6" w:space="0" w:color="000000"/>
              <w:right w:val="single" w:sz="6" w:space="0" w:color="000000"/>
            </w:tcBorders>
          </w:tcPr>
          <w:p w14:paraId="7AB75589" w14:textId="77777777" w:rsidR="00E45400" w:rsidRPr="00BA71EA" w:rsidRDefault="00E45400" w:rsidP="005C4922">
            <w:pPr>
              <w:pStyle w:val="TAL"/>
              <w:rPr>
                <w:rStyle w:val="Code"/>
                <w:rFonts w:cs="Arial"/>
                <w:iCs/>
                <w:szCs w:val="18"/>
              </w:rPr>
            </w:pPr>
            <w:r w:rsidRPr="00BA71EA">
              <w:rPr>
                <w:rStyle w:val="Code"/>
                <w:rFonts w:cs="Arial"/>
                <w:iCs/>
                <w:szCs w:val="18"/>
              </w:rPr>
              <w:t>string</w:t>
            </w:r>
          </w:p>
        </w:tc>
        <w:tc>
          <w:tcPr>
            <w:tcW w:w="3515" w:type="pct"/>
            <w:tcBorders>
              <w:top w:val="single" w:sz="6" w:space="0" w:color="000000"/>
              <w:left w:val="single" w:sz="6" w:space="0" w:color="000000"/>
              <w:bottom w:val="single" w:sz="6" w:space="0" w:color="000000"/>
              <w:right w:val="single" w:sz="6" w:space="0" w:color="000000"/>
            </w:tcBorders>
            <w:vAlign w:val="center"/>
            <w:hideMark/>
          </w:tcPr>
          <w:p w14:paraId="66596B38" w14:textId="77777777" w:rsidR="00E45400" w:rsidRDefault="00E45400" w:rsidP="005C4922">
            <w:pPr>
              <w:pStyle w:val="TAL"/>
            </w:pPr>
            <w:r>
              <w:t>See clause 5.2.</w:t>
            </w:r>
          </w:p>
        </w:tc>
      </w:tr>
      <w:tr w:rsidR="00A9670F" w14:paraId="64496199" w14:textId="77777777" w:rsidTr="005C4922">
        <w:trPr>
          <w:jc w:val="center"/>
        </w:trPr>
        <w:tc>
          <w:tcPr>
            <w:tcW w:w="639" w:type="pct"/>
            <w:tcBorders>
              <w:top w:val="single" w:sz="6" w:space="0" w:color="000000"/>
              <w:left w:val="single" w:sz="6" w:space="0" w:color="000000"/>
              <w:bottom w:val="single" w:sz="6" w:space="0" w:color="000000"/>
              <w:right w:val="single" w:sz="6" w:space="0" w:color="000000"/>
            </w:tcBorders>
          </w:tcPr>
          <w:p w14:paraId="4F9215F8" w14:textId="77777777" w:rsidR="00E45400" w:rsidRPr="00502CD2" w:rsidRDefault="00E45400" w:rsidP="005C4922">
            <w:pPr>
              <w:pStyle w:val="TAL"/>
              <w:rPr>
                <w:rStyle w:val="Codechar"/>
              </w:rPr>
            </w:pPr>
            <w:r w:rsidRPr="00502CD2">
              <w:rPr>
                <w:rStyle w:val="Codechar"/>
              </w:rPr>
              <w:t>sessionId</w:t>
            </w:r>
          </w:p>
        </w:tc>
        <w:tc>
          <w:tcPr>
            <w:tcW w:w="846" w:type="pct"/>
            <w:tcBorders>
              <w:top w:val="single" w:sz="6" w:space="0" w:color="000000"/>
              <w:left w:val="single" w:sz="6" w:space="0" w:color="000000"/>
              <w:bottom w:val="single" w:sz="6" w:space="0" w:color="000000"/>
              <w:right w:val="single" w:sz="6" w:space="0" w:color="000000"/>
            </w:tcBorders>
          </w:tcPr>
          <w:p w14:paraId="3261A070" w14:textId="77777777" w:rsidR="00E45400" w:rsidRPr="00502CD2" w:rsidRDefault="00E45400" w:rsidP="005C4922">
            <w:pPr>
              <w:pStyle w:val="TAL"/>
              <w:rPr>
                <w:rStyle w:val="Codechar"/>
                <w:rFonts w:eastAsia="Batang"/>
              </w:rPr>
            </w:pPr>
            <w:r w:rsidRPr="00502CD2">
              <w:rPr>
                <w:rStyle w:val="Codechar"/>
              </w:rPr>
              <w:t>string</w:t>
            </w:r>
          </w:p>
        </w:tc>
        <w:tc>
          <w:tcPr>
            <w:tcW w:w="3515" w:type="pct"/>
            <w:tcBorders>
              <w:top w:val="single" w:sz="6" w:space="0" w:color="000000"/>
              <w:left w:val="single" w:sz="6" w:space="0" w:color="000000"/>
              <w:bottom w:val="single" w:sz="6" w:space="0" w:color="000000"/>
              <w:right w:val="single" w:sz="6" w:space="0" w:color="000000"/>
            </w:tcBorders>
            <w:vAlign w:val="center"/>
          </w:tcPr>
          <w:p w14:paraId="6654BE41" w14:textId="77777777" w:rsidR="00E45400" w:rsidRDefault="00E45400" w:rsidP="005C4922">
            <w:pPr>
              <w:pStyle w:val="TAL"/>
            </w:pPr>
            <w:r>
              <w:rPr>
                <w:rFonts w:eastAsia="Batang"/>
              </w:rPr>
              <w:t>Identifies a Data Reporting Session at the Data  Collection AF.</w:t>
            </w:r>
          </w:p>
        </w:tc>
      </w:tr>
    </w:tbl>
    <w:p w14:paraId="7A0A6019" w14:textId="77777777" w:rsidR="00E45400" w:rsidRDefault="00E45400" w:rsidP="00E45400">
      <w:pPr>
        <w:pStyle w:val="TAN"/>
        <w:keepNext w:val="0"/>
      </w:pPr>
    </w:p>
    <w:p w14:paraId="7B15A4AD" w14:textId="77777777" w:rsidR="00E45400" w:rsidRDefault="00E45400" w:rsidP="00E45400">
      <w:pPr>
        <w:pStyle w:val="Heading4"/>
      </w:pPr>
      <w:bookmarkStart w:id="537" w:name="_Toc103208543"/>
      <w:bookmarkStart w:id="538" w:name="_Toc103208983"/>
      <w:bookmarkStart w:id="539" w:name="_Toc171679161"/>
      <w:r>
        <w:t>7.2.3.3</w:t>
      </w:r>
      <w:r>
        <w:tab/>
        <w:t>Resource standard methods</w:t>
      </w:r>
      <w:bookmarkEnd w:id="537"/>
      <w:bookmarkEnd w:id="538"/>
      <w:bookmarkEnd w:id="539"/>
    </w:p>
    <w:p w14:paraId="085B7BF5" w14:textId="77777777" w:rsidR="00E45400" w:rsidRDefault="00E45400" w:rsidP="00E45400">
      <w:pPr>
        <w:pStyle w:val="Heading5"/>
      </w:pPr>
      <w:bookmarkStart w:id="540" w:name="_Toc103208544"/>
      <w:bookmarkStart w:id="541" w:name="_Toc103208984"/>
      <w:bookmarkStart w:id="542" w:name="_Toc171679162"/>
      <w:r>
        <w:t>7.2.3.3.1</w:t>
      </w:r>
      <w:r>
        <w:tab/>
      </w:r>
      <w:r w:rsidRPr="00353C6B">
        <w:t>Ndcaf_DataReporting</w:t>
      </w:r>
      <w:r>
        <w:t>_RetrieveSession operation using</w:t>
      </w:r>
      <w:r w:rsidRPr="00353C6B">
        <w:t xml:space="preserve"> </w:t>
      </w:r>
      <w:r>
        <w:t>GET method</w:t>
      </w:r>
      <w:bookmarkEnd w:id="540"/>
      <w:bookmarkEnd w:id="541"/>
      <w:bookmarkEnd w:id="542"/>
    </w:p>
    <w:p w14:paraId="38AF2A44" w14:textId="77777777" w:rsidR="00E45400" w:rsidRDefault="00E45400" w:rsidP="00E45400">
      <w:pPr>
        <w:keepNext/>
        <w:rPr>
          <w:rFonts w:eastAsia="DengXian"/>
        </w:rPr>
      </w:pPr>
      <w:r>
        <w:rPr>
          <w:rFonts w:eastAsia="DengXian"/>
        </w:rPr>
        <w:t>This service operation shall support the URL query parameters specified in table 7.2.3.3.1-1 and the request headers specified in table 7.2.3.3.1-2.</w:t>
      </w:r>
    </w:p>
    <w:p w14:paraId="32F53863" w14:textId="77777777" w:rsidR="00E45400" w:rsidRDefault="00E45400" w:rsidP="00E45400">
      <w:pPr>
        <w:pStyle w:val="TH"/>
        <w:rPr>
          <w:rFonts w:cs="Arial"/>
        </w:rPr>
      </w:pPr>
      <w:r>
        <w:t>Table 7.2.3.3.1-1: URL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9670F" w14:paraId="7D6C480E"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48104F6" w14:textId="77777777" w:rsidR="00E45400" w:rsidRDefault="00E45400"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4A8006C" w14:textId="77777777" w:rsidR="00E45400" w:rsidRDefault="00E45400"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C250BC6" w14:textId="77777777" w:rsidR="00E45400" w:rsidRDefault="00E45400"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4416AEB" w14:textId="77777777" w:rsidR="00E45400" w:rsidRDefault="00E45400"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CAF97DA" w14:textId="77777777" w:rsidR="00E45400" w:rsidRDefault="00E45400" w:rsidP="005C4922">
            <w:pPr>
              <w:pStyle w:val="TAH"/>
            </w:pPr>
            <w:r>
              <w:t>Description</w:t>
            </w:r>
          </w:p>
        </w:tc>
      </w:tr>
      <w:tr w:rsidR="00A9670F" w14:paraId="48955047"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3B5A57E" w14:textId="77777777" w:rsidR="00E45400" w:rsidRDefault="00E45400"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4A9AB83A" w14:textId="77777777" w:rsidR="00E45400" w:rsidRDefault="00E45400"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2C9A60AA" w14:textId="77777777" w:rsidR="00E45400" w:rsidRDefault="00E45400"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397B1A32" w14:textId="77777777" w:rsidR="00E45400" w:rsidRDefault="00E45400" w:rsidP="005C4922">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42A8D218" w14:textId="77777777" w:rsidR="00E45400" w:rsidRDefault="00E45400" w:rsidP="005C4922">
            <w:pPr>
              <w:pStyle w:val="TAL"/>
            </w:pPr>
          </w:p>
        </w:tc>
      </w:tr>
    </w:tbl>
    <w:p w14:paraId="0AF190DB" w14:textId="77777777" w:rsidR="00E45400" w:rsidRDefault="00E45400" w:rsidP="00E45400">
      <w:pPr>
        <w:pStyle w:val="TAN"/>
        <w:keepNext w:val="0"/>
        <w:rPr>
          <w:rFonts w:eastAsia="DengXian"/>
        </w:rPr>
      </w:pPr>
    </w:p>
    <w:p w14:paraId="704ECB84" w14:textId="77777777" w:rsidR="00E45400" w:rsidRDefault="00E45400" w:rsidP="00E45400">
      <w:pPr>
        <w:pStyle w:val="TH"/>
      </w:pPr>
      <w:r>
        <w:t>Table</w:t>
      </w:r>
      <w:r>
        <w:rPr>
          <w:noProof/>
        </w:rPr>
        <w:t> </w:t>
      </w:r>
      <w:r>
        <w:rPr>
          <w:rFonts w:eastAsia="MS Mincho"/>
        </w:rPr>
        <w:t>7.2.3.3.1</w:t>
      </w:r>
      <w:r>
        <w:t xml:space="preserve">-2: Headers supported for GET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832"/>
        <w:gridCol w:w="1559"/>
        <w:gridCol w:w="426"/>
        <w:gridCol w:w="1275"/>
        <w:gridCol w:w="4524"/>
      </w:tblGrid>
      <w:tr w:rsidR="00E45400" w14:paraId="01A289C1" w14:textId="77777777" w:rsidTr="005C4922">
        <w:trPr>
          <w:jc w:val="center"/>
        </w:trPr>
        <w:tc>
          <w:tcPr>
            <w:tcW w:w="1832" w:type="dxa"/>
            <w:tcBorders>
              <w:top w:val="single" w:sz="4" w:space="0" w:color="auto"/>
              <w:left w:val="single" w:sz="4" w:space="0" w:color="auto"/>
              <w:bottom w:val="single" w:sz="4" w:space="0" w:color="auto"/>
              <w:right w:val="single" w:sz="4" w:space="0" w:color="auto"/>
            </w:tcBorders>
            <w:shd w:val="clear" w:color="auto" w:fill="C0C0C0"/>
          </w:tcPr>
          <w:p w14:paraId="19E27C5E" w14:textId="77777777" w:rsidR="00E45400" w:rsidRDefault="00E45400" w:rsidP="005C4922">
            <w:pPr>
              <w:pStyle w:val="TAH"/>
            </w:pPr>
            <w:r>
              <w:t>HTTP request header</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20C9EDE7" w14:textId="77777777" w:rsidR="00E45400" w:rsidRDefault="00E45400" w:rsidP="005C4922">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7DB882E4" w14:textId="77777777" w:rsidR="00E45400" w:rsidRDefault="00E45400" w:rsidP="005C4922">
            <w:pPr>
              <w:pStyle w:val="TAH"/>
            </w:pPr>
            <w:r>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2A826C13" w14:textId="77777777" w:rsidR="00E45400" w:rsidRDefault="00E45400" w:rsidP="005C4922">
            <w:pPr>
              <w:pStyle w:val="TAH"/>
            </w:pPr>
            <w:r>
              <w:t>Cardinality</w:t>
            </w:r>
          </w:p>
        </w:tc>
        <w:tc>
          <w:tcPr>
            <w:tcW w:w="4524" w:type="dxa"/>
            <w:tcBorders>
              <w:top w:val="single" w:sz="4" w:space="0" w:color="auto"/>
              <w:left w:val="single" w:sz="4" w:space="0" w:color="auto"/>
              <w:bottom w:val="single" w:sz="4" w:space="0" w:color="auto"/>
              <w:right w:val="single" w:sz="4" w:space="0" w:color="auto"/>
            </w:tcBorders>
            <w:shd w:val="clear" w:color="auto" w:fill="C0C0C0"/>
            <w:vAlign w:val="center"/>
          </w:tcPr>
          <w:p w14:paraId="6878E97F" w14:textId="77777777" w:rsidR="00E45400" w:rsidRDefault="00E45400" w:rsidP="005C4922">
            <w:pPr>
              <w:pStyle w:val="TAH"/>
            </w:pPr>
            <w:r>
              <w:t>Description</w:t>
            </w:r>
          </w:p>
        </w:tc>
      </w:tr>
      <w:tr w:rsidR="00E45400" w14:paraId="7CDB0B65" w14:textId="77777777" w:rsidTr="005C4922">
        <w:trPr>
          <w:jc w:val="center"/>
        </w:trPr>
        <w:tc>
          <w:tcPr>
            <w:tcW w:w="1832" w:type="dxa"/>
            <w:tcBorders>
              <w:top w:val="single" w:sz="4" w:space="0" w:color="auto"/>
              <w:left w:val="single" w:sz="6" w:space="0" w:color="000000"/>
              <w:bottom w:val="single" w:sz="6" w:space="0" w:color="000000"/>
              <w:right w:val="single" w:sz="6" w:space="0" w:color="000000"/>
            </w:tcBorders>
            <w:shd w:val="clear" w:color="auto" w:fill="auto"/>
          </w:tcPr>
          <w:p w14:paraId="538B51B5" w14:textId="77777777" w:rsidR="00E45400" w:rsidRPr="008B760F" w:rsidRDefault="00E45400" w:rsidP="005C4922">
            <w:pPr>
              <w:pStyle w:val="TAL"/>
              <w:rPr>
                <w:rStyle w:val="HTTPHeader"/>
              </w:rPr>
            </w:pPr>
            <w:r w:rsidRPr="001D6C48">
              <w:rPr>
                <w:rStyle w:val="HTTPHeader"/>
              </w:rPr>
              <w:t>Authorization</w:t>
            </w:r>
          </w:p>
        </w:tc>
        <w:tc>
          <w:tcPr>
            <w:tcW w:w="1559" w:type="dxa"/>
            <w:tcBorders>
              <w:top w:val="single" w:sz="4" w:space="0" w:color="auto"/>
              <w:left w:val="single" w:sz="6" w:space="0" w:color="000000"/>
              <w:bottom w:val="single" w:sz="6" w:space="0" w:color="000000"/>
              <w:right w:val="single" w:sz="6" w:space="0" w:color="000000"/>
            </w:tcBorders>
          </w:tcPr>
          <w:p w14:paraId="22CA671F" w14:textId="77777777" w:rsidR="00E45400" w:rsidRPr="008B760F" w:rsidRDefault="00E45400"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6" w:space="0" w:color="000000"/>
              <w:right w:val="single" w:sz="6" w:space="0" w:color="000000"/>
            </w:tcBorders>
          </w:tcPr>
          <w:p w14:paraId="49E2D173" w14:textId="77777777" w:rsidR="00E45400" w:rsidRDefault="00E45400" w:rsidP="005C4922">
            <w:pPr>
              <w:pStyle w:val="TAC"/>
            </w:pPr>
            <w:r>
              <w:t>M</w:t>
            </w:r>
          </w:p>
        </w:tc>
        <w:tc>
          <w:tcPr>
            <w:tcW w:w="1275" w:type="dxa"/>
            <w:tcBorders>
              <w:top w:val="single" w:sz="4" w:space="0" w:color="auto"/>
              <w:left w:val="single" w:sz="6" w:space="0" w:color="000000"/>
              <w:bottom w:val="single" w:sz="6" w:space="0" w:color="000000"/>
              <w:right w:val="single" w:sz="6" w:space="0" w:color="000000"/>
            </w:tcBorders>
          </w:tcPr>
          <w:p w14:paraId="1D8A03AB" w14:textId="77777777" w:rsidR="00E45400" w:rsidRDefault="00E45400" w:rsidP="005C4922">
            <w:pPr>
              <w:pStyle w:val="TAC"/>
            </w:pPr>
            <w:r>
              <w:t>1</w:t>
            </w:r>
          </w:p>
        </w:tc>
        <w:tc>
          <w:tcPr>
            <w:tcW w:w="4524" w:type="dxa"/>
            <w:tcBorders>
              <w:top w:val="single" w:sz="4" w:space="0" w:color="auto"/>
              <w:left w:val="single" w:sz="6" w:space="0" w:color="000000"/>
              <w:bottom w:val="single" w:sz="6" w:space="0" w:color="000000"/>
              <w:right w:val="single" w:sz="6" w:space="0" w:color="000000"/>
            </w:tcBorders>
            <w:shd w:val="clear" w:color="auto" w:fill="auto"/>
            <w:vAlign w:val="center"/>
          </w:tcPr>
          <w:p w14:paraId="52BB7742" w14:textId="77777777" w:rsidR="00E45400" w:rsidRDefault="00E45400" w:rsidP="005C4922">
            <w:pPr>
              <w:pStyle w:val="TAL"/>
            </w:pPr>
            <w:r>
              <w:t>For authentication of the data collection client. NOTE1</w:t>
            </w:r>
          </w:p>
        </w:tc>
      </w:tr>
      <w:tr w:rsidR="00E45400" w14:paraId="64A209A4" w14:textId="77777777" w:rsidTr="005C4922">
        <w:trPr>
          <w:jc w:val="center"/>
        </w:trPr>
        <w:tc>
          <w:tcPr>
            <w:tcW w:w="1832" w:type="dxa"/>
            <w:tcBorders>
              <w:top w:val="single" w:sz="4" w:space="0" w:color="auto"/>
              <w:left w:val="single" w:sz="6" w:space="0" w:color="000000"/>
              <w:bottom w:val="single" w:sz="4" w:space="0" w:color="auto"/>
              <w:right w:val="single" w:sz="6" w:space="0" w:color="000000"/>
            </w:tcBorders>
            <w:shd w:val="clear" w:color="auto" w:fill="auto"/>
          </w:tcPr>
          <w:p w14:paraId="7A511B86" w14:textId="77777777" w:rsidR="00E45400" w:rsidRPr="008B760F" w:rsidRDefault="00E45400" w:rsidP="005C4922">
            <w:pPr>
              <w:pStyle w:val="TAL"/>
              <w:rPr>
                <w:rStyle w:val="HTTPHeader"/>
              </w:rPr>
            </w:pPr>
            <w:r w:rsidRPr="008B760F">
              <w:rPr>
                <w:rStyle w:val="HTTPHeader"/>
              </w:rPr>
              <w:t>Origin</w:t>
            </w:r>
          </w:p>
        </w:tc>
        <w:tc>
          <w:tcPr>
            <w:tcW w:w="1559" w:type="dxa"/>
            <w:tcBorders>
              <w:top w:val="single" w:sz="4" w:space="0" w:color="auto"/>
              <w:left w:val="single" w:sz="6" w:space="0" w:color="000000"/>
              <w:bottom w:val="single" w:sz="4" w:space="0" w:color="auto"/>
              <w:right w:val="single" w:sz="6" w:space="0" w:color="000000"/>
            </w:tcBorders>
          </w:tcPr>
          <w:p w14:paraId="1499CB02" w14:textId="77777777" w:rsidR="00E45400" w:rsidRPr="008B760F" w:rsidRDefault="00E45400" w:rsidP="005C4922">
            <w:pPr>
              <w:pStyle w:val="TAL"/>
              <w:rPr>
                <w:rStyle w:val="Code"/>
              </w:rPr>
            </w:pPr>
            <w:r w:rsidRPr="008B760F">
              <w:rPr>
                <w:rStyle w:val="Code"/>
              </w:rPr>
              <w:t>string</w:t>
            </w:r>
          </w:p>
        </w:tc>
        <w:tc>
          <w:tcPr>
            <w:tcW w:w="426" w:type="dxa"/>
            <w:tcBorders>
              <w:top w:val="single" w:sz="4" w:space="0" w:color="auto"/>
              <w:left w:val="single" w:sz="6" w:space="0" w:color="000000"/>
              <w:bottom w:val="single" w:sz="4" w:space="0" w:color="auto"/>
              <w:right w:val="single" w:sz="6" w:space="0" w:color="000000"/>
            </w:tcBorders>
          </w:tcPr>
          <w:p w14:paraId="6B0DD1C8" w14:textId="77777777" w:rsidR="00E45400" w:rsidRDefault="00E45400" w:rsidP="005C4922">
            <w:pPr>
              <w:pStyle w:val="TAC"/>
            </w:pPr>
            <w:r>
              <w:t>O</w:t>
            </w:r>
          </w:p>
        </w:tc>
        <w:tc>
          <w:tcPr>
            <w:tcW w:w="1275" w:type="dxa"/>
            <w:tcBorders>
              <w:top w:val="single" w:sz="4" w:space="0" w:color="auto"/>
              <w:left w:val="single" w:sz="6" w:space="0" w:color="000000"/>
              <w:bottom w:val="single" w:sz="4" w:space="0" w:color="auto"/>
              <w:right w:val="single" w:sz="6" w:space="0" w:color="000000"/>
            </w:tcBorders>
          </w:tcPr>
          <w:p w14:paraId="0C35DF7E" w14:textId="77777777" w:rsidR="00E45400" w:rsidRDefault="00E45400" w:rsidP="005C4922">
            <w:pPr>
              <w:pStyle w:val="TAC"/>
            </w:pPr>
            <w:r>
              <w:t>0..1</w:t>
            </w:r>
          </w:p>
        </w:tc>
        <w:tc>
          <w:tcPr>
            <w:tcW w:w="4524" w:type="dxa"/>
            <w:tcBorders>
              <w:top w:val="single" w:sz="4" w:space="0" w:color="auto"/>
              <w:left w:val="single" w:sz="6" w:space="0" w:color="000000"/>
              <w:bottom w:val="single" w:sz="4" w:space="0" w:color="auto"/>
              <w:right w:val="single" w:sz="6" w:space="0" w:color="000000"/>
            </w:tcBorders>
            <w:shd w:val="clear" w:color="auto" w:fill="auto"/>
            <w:vAlign w:val="center"/>
          </w:tcPr>
          <w:p w14:paraId="09CBA5BD" w14:textId="77777777" w:rsidR="00E45400" w:rsidRDefault="00E45400" w:rsidP="005C4922">
            <w:pPr>
              <w:pStyle w:val="TAL"/>
            </w:pPr>
            <w:r>
              <w:t>Indicates the origin of the requester. NOTE2</w:t>
            </w:r>
          </w:p>
        </w:tc>
      </w:tr>
      <w:tr w:rsidR="00E45400" w14:paraId="5AE4C95E" w14:textId="77777777" w:rsidTr="005C4922">
        <w:trPr>
          <w:trHeight w:val="555"/>
          <w:jc w:val="center"/>
        </w:trPr>
        <w:tc>
          <w:tcPr>
            <w:tcW w:w="9616" w:type="dxa"/>
            <w:gridSpan w:val="5"/>
            <w:tcBorders>
              <w:top w:val="single" w:sz="4" w:space="0" w:color="auto"/>
              <w:left w:val="single" w:sz="6" w:space="0" w:color="000000"/>
              <w:bottom w:val="single" w:sz="4" w:space="0" w:color="auto"/>
            </w:tcBorders>
            <w:shd w:val="clear" w:color="auto" w:fill="auto"/>
          </w:tcPr>
          <w:p w14:paraId="3758CB72" w14:textId="77777777" w:rsidR="00E45400" w:rsidRDefault="00E45400" w:rsidP="005C4922">
            <w:pPr>
              <w:pStyle w:val="TAN"/>
            </w:pPr>
            <w:r>
              <w:t>NOTE 1:</w:t>
            </w:r>
            <w:r>
              <w:tab/>
              <w:t xml:space="preserve">If OAuth 2.0 authorization is used, the value is </w:t>
            </w:r>
            <w:r w:rsidRPr="00DC5028">
              <w:rPr>
                <w:rStyle w:val="Code"/>
              </w:rPr>
              <w:t>Bearer</w:t>
            </w:r>
            <w:r>
              <w:t xml:space="preserve"> followed by a string representing the access token, see section 2.1 of RFC 6750 [8].</w:t>
            </w:r>
          </w:p>
          <w:p w14:paraId="64819959" w14:textId="77777777" w:rsidR="00E45400" w:rsidRDefault="00E45400" w:rsidP="005C4922">
            <w:pPr>
              <w:pStyle w:val="TAN"/>
            </w:pPr>
            <w:r>
              <w:t>NOTE 2:</w:t>
            </w:r>
            <w:r>
              <w:tab/>
              <w:t>The Origin header is always supplied if the data collection client is deployed in a Web Browser.</w:t>
            </w:r>
          </w:p>
        </w:tc>
      </w:tr>
    </w:tbl>
    <w:p w14:paraId="160DF36B" w14:textId="77777777" w:rsidR="00E45400" w:rsidRDefault="00E45400" w:rsidP="00E45400">
      <w:pPr>
        <w:pStyle w:val="TAN"/>
        <w:keepNext w:val="0"/>
        <w:rPr>
          <w:rFonts w:eastAsia="DengXian"/>
        </w:rPr>
      </w:pPr>
    </w:p>
    <w:p w14:paraId="3040024D" w14:textId="77777777" w:rsidR="00E45400" w:rsidRDefault="00E45400" w:rsidP="00E45400">
      <w:pPr>
        <w:keepNext/>
        <w:rPr>
          <w:rFonts w:eastAsia="DengXian"/>
        </w:rPr>
      </w:pPr>
      <w:r>
        <w:rPr>
          <w:rFonts w:eastAsia="DengXian"/>
        </w:rPr>
        <w:lastRenderedPageBreak/>
        <w:t>This service operation shall support the response data structures and response codes specified in table 7.2.3.3.1-3.</w:t>
      </w:r>
    </w:p>
    <w:p w14:paraId="22A500D1" w14:textId="77777777" w:rsidR="00E45400" w:rsidRDefault="00E45400" w:rsidP="00E45400">
      <w:pPr>
        <w:pStyle w:val="TH"/>
      </w:pPr>
      <w:r>
        <w:t>Table 7.2.3.3.1-3: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78"/>
        <w:gridCol w:w="423"/>
        <w:gridCol w:w="1068"/>
        <w:gridCol w:w="1062"/>
        <w:gridCol w:w="5004"/>
      </w:tblGrid>
      <w:tr w:rsidR="00A9670F" w14:paraId="461B1753" w14:textId="77777777" w:rsidTr="005C4922">
        <w:trPr>
          <w:jc w:val="center"/>
        </w:trPr>
        <w:tc>
          <w:tcPr>
            <w:tcW w:w="1037" w:type="pct"/>
            <w:tcBorders>
              <w:top w:val="single" w:sz="4" w:space="0" w:color="auto"/>
              <w:left w:val="single" w:sz="4" w:space="0" w:color="auto"/>
              <w:bottom w:val="single" w:sz="4" w:space="0" w:color="auto"/>
              <w:right w:val="single" w:sz="4" w:space="0" w:color="auto"/>
            </w:tcBorders>
            <w:shd w:val="clear" w:color="auto" w:fill="C0C0C0"/>
            <w:hideMark/>
          </w:tcPr>
          <w:p w14:paraId="2F1D1849" w14:textId="77777777" w:rsidR="00E45400" w:rsidRDefault="00E45400" w:rsidP="005C4922">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0A397181" w14:textId="77777777" w:rsidR="00E45400" w:rsidRDefault="00E45400" w:rsidP="005C4922">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58C41231" w14:textId="77777777" w:rsidR="00E45400" w:rsidRDefault="00E45400" w:rsidP="005C4922">
            <w:pPr>
              <w:pStyle w:val="TAH"/>
            </w:pPr>
            <w:r>
              <w:t>Cardinality</w:t>
            </w:r>
          </w:p>
        </w:tc>
        <w:tc>
          <w:tcPr>
            <w:tcW w:w="557" w:type="pct"/>
            <w:tcBorders>
              <w:top w:val="single" w:sz="4" w:space="0" w:color="auto"/>
              <w:left w:val="single" w:sz="4" w:space="0" w:color="auto"/>
              <w:bottom w:val="single" w:sz="4" w:space="0" w:color="auto"/>
              <w:right w:val="single" w:sz="4" w:space="0" w:color="auto"/>
            </w:tcBorders>
            <w:shd w:val="clear" w:color="auto" w:fill="C0C0C0"/>
            <w:hideMark/>
          </w:tcPr>
          <w:p w14:paraId="74FAC1B5" w14:textId="77777777" w:rsidR="00E45400" w:rsidRDefault="00E45400" w:rsidP="005C4922">
            <w:pPr>
              <w:pStyle w:val="TAH"/>
            </w:pPr>
            <w:r>
              <w:t>Response codes</w:t>
            </w:r>
          </w:p>
        </w:tc>
        <w:tc>
          <w:tcPr>
            <w:tcW w:w="2624" w:type="pct"/>
            <w:tcBorders>
              <w:top w:val="single" w:sz="4" w:space="0" w:color="auto"/>
              <w:left w:val="single" w:sz="4" w:space="0" w:color="auto"/>
              <w:bottom w:val="single" w:sz="4" w:space="0" w:color="auto"/>
              <w:right w:val="single" w:sz="4" w:space="0" w:color="auto"/>
            </w:tcBorders>
            <w:shd w:val="clear" w:color="auto" w:fill="C0C0C0"/>
            <w:hideMark/>
          </w:tcPr>
          <w:p w14:paraId="52E629C6" w14:textId="77777777" w:rsidR="00E45400" w:rsidRDefault="00E45400" w:rsidP="005C4922">
            <w:pPr>
              <w:pStyle w:val="TAH"/>
            </w:pPr>
            <w:r>
              <w:t>Description</w:t>
            </w:r>
          </w:p>
        </w:tc>
      </w:tr>
      <w:tr w:rsidR="00A9670F" w14:paraId="192908C3"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hideMark/>
          </w:tcPr>
          <w:p w14:paraId="64FF4619" w14:textId="77777777" w:rsidR="00E45400" w:rsidRPr="00F76803" w:rsidRDefault="00E45400" w:rsidP="005C4922">
            <w:pPr>
              <w:pStyle w:val="TAL"/>
              <w:rPr>
                <w:rStyle w:val="Code"/>
              </w:rPr>
            </w:pPr>
            <w:r w:rsidRPr="00F76803">
              <w:rPr>
                <w:rStyle w:val="Code"/>
              </w:rPr>
              <w:t>Data</w:t>
            </w:r>
            <w:r>
              <w:rPr>
                <w:rStyle w:val="Code"/>
              </w:rPr>
              <w:t>Reporting</w:t>
            </w:r>
            <w:r w:rsidRPr="00F76803">
              <w:rPr>
                <w:rStyle w:val="Code"/>
              </w:rPr>
              <w:t>Session</w:t>
            </w:r>
          </w:p>
        </w:tc>
        <w:tc>
          <w:tcPr>
            <w:tcW w:w="222" w:type="pct"/>
            <w:tcBorders>
              <w:top w:val="single" w:sz="4" w:space="0" w:color="auto"/>
              <w:left w:val="single" w:sz="6" w:space="0" w:color="000000"/>
              <w:bottom w:val="single" w:sz="4" w:space="0" w:color="auto"/>
              <w:right w:val="single" w:sz="6" w:space="0" w:color="000000"/>
            </w:tcBorders>
            <w:hideMark/>
          </w:tcPr>
          <w:p w14:paraId="30310A5E" w14:textId="77777777" w:rsidR="00E45400" w:rsidRDefault="00E45400" w:rsidP="005C4922">
            <w:pPr>
              <w:pStyle w:val="TAC"/>
            </w:pPr>
            <w:r>
              <w:t>M</w:t>
            </w:r>
          </w:p>
        </w:tc>
        <w:tc>
          <w:tcPr>
            <w:tcW w:w="560" w:type="pct"/>
            <w:tcBorders>
              <w:top w:val="single" w:sz="4" w:space="0" w:color="auto"/>
              <w:left w:val="single" w:sz="6" w:space="0" w:color="000000"/>
              <w:bottom w:val="single" w:sz="4" w:space="0" w:color="auto"/>
              <w:right w:val="single" w:sz="6" w:space="0" w:color="000000"/>
            </w:tcBorders>
            <w:hideMark/>
          </w:tcPr>
          <w:p w14:paraId="64679775" w14:textId="77777777" w:rsidR="00E45400" w:rsidRDefault="00E45400" w:rsidP="005C4922">
            <w:pPr>
              <w:pStyle w:val="TAC"/>
            </w:pPr>
            <w:r>
              <w:t>1</w:t>
            </w:r>
          </w:p>
        </w:tc>
        <w:tc>
          <w:tcPr>
            <w:tcW w:w="557" w:type="pct"/>
            <w:tcBorders>
              <w:top w:val="single" w:sz="4" w:space="0" w:color="auto"/>
              <w:left w:val="single" w:sz="6" w:space="0" w:color="000000"/>
              <w:bottom w:val="single" w:sz="4" w:space="0" w:color="auto"/>
              <w:right w:val="single" w:sz="6" w:space="0" w:color="000000"/>
            </w:tcBorders>
            <w:hideMark/>
          </w:tcPr>
          <w:p w14:paraId="752A3F23" w14:textId="77777777" w:rsidR="00E45400" w:rsidRDefault="00E45400" w:rsidP="005C4922">
            <w:pPr>
              <w:pStyle w:val="TAL"/>
            </w:pPr>
            <w:r>
              <w:rPr>
                <w:rFonts w:hint="eastAsia"/>
              </w:rPr>
              <w:t>20</w:t>
            </w:r>
            <w:r>
              <w:t>0 OK</w:t>
            </w:r>
          </w:p>
        </w:tc>
        <w:tc>
          <w:tcPr>
            <w:tcW w:w="2624" w:type="pct"/>
            <w:tcBorders>
              <w:top w:val="single" w:sz="4" w:space="0" w:color="auto"/>
              <w:left w:val="single" w:sz="6" w:space="0" w:color="000000"/>
              <w:bottom w:val="single" w:sz="4" w:space="0" w:color="auto"/>
              <w:right w:val="single" w:sz="6" w:space="0" w:color="000000"/>
            </w:tcBorders>
            <w:hideMark/>
          </w:tcPr>
          <w:p w14:paraId="70C52789" w14:textId="77777777" w:rsidR="00E45400" w:rsidRDefault="00E45400" w:rsidP="005C4922">
            <w:pPr>
              <w:pStyle w:val="TAL"/>
            </w:pPr>
            <w:r>
              <w:t>The requested Data Reporting Session resource is returned to the Provisioning AF by the Data Collection AF.</w:t>
            </w:r>
          </w:p>
        </w:tc>
      </w:tr>
      <w:tr w:rsidR="00A9670F" w14:paraId="0981A08C"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1EA27301" w14:textId="77777777" w:rsidR="00E45400" w:rsidRPr="00F76803" w:rsidRDefault="00E45400"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5922B00C" w14:textId="77777777" w:rsidR="00E45400" w:rsidRDefault="00E45400"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22C8AF87" w14:textId="77777777" w:rsidR="00E45400" w:rsidRDefault="00E45400"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0802887E" w14:textId="77777777" w:rsidR="00E45400" w:rsidRDefault="00E45400" w:rsidP="005C4922">
            <w:pPr>
              <w:pStyle w:val="TAL"/>
            </w:pPr>
            <w:r>
              <w:t>307 Temporary Redirect</w:t>
            </w:r>
          </w:p>
        </w:tc>
        <w:tc>
          <w:tcPr>
            <w:tcW w:w="2624" w:type="pct"/>
            <w:tcBorders>
              <w:top w:val="single" w:sz="4" w:space="0" w:color="auto"/>
              <w:left w:val="single" w:sz="6" w:space="0" w:color="000000"/>
              <w:bottom w:val="single" w:sz="4" w:space="0" w:color="auto"/>
              <w:right w:val="single" w:sz="6" w:space="0" w:color="000000"/>
            </w:tcBorders>
          </w:tcPr>
          <w:p w14:paraId="643AF0F6" w14:textId="77777777" w:rsidR="00E45400" w:rsidRDefault="00E45400" w:rsidP="005C4922">
            <w:pPr>
              <w:pStyle w:val="TAL"/>
            </w:pPr>
            <w:r>
              <w:t xml:space="preserve">Temporary redirection during a Data Reporting Session retrieval procedure. The response shall include a </w:t>
            </w:r>
            <w:r w:rsidRPr="002A552E">
              <w:rPr>
                <w:rStyle w:val="HTTPHeader"/>
              </w:rPr>
              <w:t>Location</w:t>
            </w:r>
            <w:r>
              <w:t xml:space="preserve"> header field containing an alternative URL of the resource located in another Data Collection AF (service) instance.</w:t>
            </w:r>
          </w:p>
          <w:p w14:paraId="443AE722" w14:textId="77777777" w:rsidR="00E45400" w:rsidRDefault="00E45400" w:rsidP="005C4922">
            <w:pPr>
              <w:pStyle w:val="TAL"/>
            </w:pPr>
            <w:r>
              <w:t xml:space="preserve">Applicable if the feature </w:t>
            </w:r>
            <w:r>
              <w:rPr>
                <w:lang w:eastAsia="zh-CN"/>
              </w:rPr>
              <w:t>"</w:t>
            </w:r>
            <w:r>
              <w:rPr>
                <w:rFonts w:cs="Arial"/>
                <w:szCs w:val="18"/>
              </w:rPr>
              <w:t xml:space="preserve">ES3XX" (Extended Support of HTTP 307/308 redirection as defined in TS 29.502 [11]) </w:t>
            </w:r>
            <w:r>
              <w:t>is supported.</w:t>
            </w:r>
          </w:p>
        </w:tc>
      </w:tr>
      <w:tr w:rsidR="00A9670F" w14:paraId="6666C5A5"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000ACC9A" w14:textId="77777777" w:rsidR="00E45400" w:rsidRPr="00F76803" w:rsidRDefault="00E45400"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3957D76F" w14:textId="77777777" w:rsidR="00E45400" w:rsidRDefault="00E45400"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79F08C99" w14:textId="77777777" w:rsidR="00E45400" w:rsidRDefault="00E45400"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1C4EB7CE" w14:textId="77777777" w:rsidR="00E45400" w:rsidRDefault="00E45400" w:rsidP="005C4922">
            <w:pPr>
              <w:pStyle w:val="TAL"/>
            </w:pPr>
            <w:r>
              <w:t>308 Permanent Redirect</w:t>
            </w:r>
          </w:p>
        </w:tc>
        <w:tc>
          <w:tcPr>
            <w:tcW w:w="2624" w:type="pct"/>
            <w:tcBorders>
              <w:top w:val="single" w:sz="4" w:space="0" w:color="auto"/>
              <w:left w:val="single" w:sz="6" w:space="0" w:color="000000"/>
              <w:bottom w:val="single" w:sz="4" w:space="0" w:color="auto"/>
              <w:right w:val="single" w:sz="6" w:space="0" w:color="000000"/>
            </w:tcBorders>
          </w:tcPr>
          <w:p w14:paraId="12EE14CF" w14:textId="77777777" w:rsidR="00E45400" w:rsidRDefault="00E45400" w:rsidP="005C4922">
            <w:pPr>
              <w:pStyle w:val="TAL"/>
            </w:pPr>
            <w:r>
              <w:t xml:space="preserve">Permanent redirection during a Data Reporting Session retrieval procedure. The response shall include a </w:t>
            </w:r>
            <w:r w:rsidRPr="002A552E">
              <w:rPr>
                <w:rStyle w:val="HTTPHeader"/>
              </w:rPr>
              <w:t>Location</w:t>
            </w:r>
            <w:r>
              <w:t xml:space="preserve"> header field containing an alternative URL of the resource located in another Data Collection AF (service) instance.</w:t>
            </w:r>
          </w:p>
          <w:p w14:paraId="52A0FACD" w14:textId="77777777" w:rsidR="00E45400" w:rsidRDefault="00E45400" w:rsidP="005C4922">
            <w:pPr>
              <w:pStyle w:val="TAL"/>
            </w:pPr>
            <w:r>
              <w:t xml:space="preserve">Applicable if the feature </w:t>
            </w:r>
            <w:r>
              <w:rPr>
                <w:lang w:eastAsia="zh-CN"/>
              </w:rPr>
              <w:t>"</w:t>
            </w:r>
            <w:r>
              <w:rPr>
                <w:rFonts w:cs="Arial"/>
                <w:szCs w:val="18"/>
              </w:rPr>
              <w:t>ES3XX"</w:t>
            </w:r>
            <w:r>
              <w:t xml:space="preserve"> is supported.</w:t>
            </w:r>
          </w:p>
        </w:tc>
      </w:tr>
      <w:tr w:rsidR="00A9670F" w14:paraId="06D8353A" w14:textId="77777777" w:rsidTr="005C4922">
        <w:trPr>
          <w:jc w:val="center"/>
        </w:trPr>
        <w:tc>
          <w:tcPr>
            <w:tcW w:w="1037" w:type="pct"/>
            <w:tcBorders>
              <w:top w:val="single" w:sz="4" w:space="0" w:color="auto"/>
              <w:left w:val="single" w:sz="6" w:space="0" w:color="000000"/>
              <w:bottom w:val="single" w:sz="4" w:space="0" w:color="auto"/>
              <w:right w:val="single" w:sz="6" w:space="0" w:color="000000"/>
            </w:tcBorders>
          </w:tcPr>
          <w:p w14:paraId="31F95271" w14:textId="77777777" w:rsidR="00E45400" w:rsidRPr="00F76803" w:rsidRDefault="00E45400" w:rsidP="005C4922">
            <w:pPr>
              <w:pStyle w:val="TAL"/>
              <w:rPr>
                <w:rStyle w:val="Code"/>
                <w:rFonts w:eastAsia="DengXian"/>
              </w:rPr>
            </w:pPr>
            <w:r w:rsidRPr="00F76803">
              <w:rPr>
                <w:rStyle w:val="Code"/>
              </w:rPr>
              <w:t>ProblemDetails</w:t>
            </w:r>
          </w:p>
        </w:tc>
        <w:tc>
          <w:tcPr>
            <w:tcW w:w="222" w:type="pct"/>
            <w:tcBorders>
              <w:top w:val="single" w:sz="4" w:space="0" w:color="auto"/>
              <w:left w:val="single" w:sz="6" w:space="0" w:color="000000"/>
              <w:bottom w:val="single" w:sz="4" w:space="0" w:color="auto"/>
              <w:right w:val="single" w:sz="6" w:space="0" w:color="000000"/>
            </w:tcBorders>
          </w:tcPr>
          <w:p w14:paraId="44DC7DE9" w14:textId="77777777" w:rsidR="00E45400" w:rsidRDefault="00E45400" w:rsidP="005C4922">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59D72AB6" w14:textId="77777777" w:rsidR="00E45400" w:rsidRDefault="00E45400" w:rsidP="005C4922">
            <w:pPr>
              <w:pStyle w:val="TAC"/>
            </w:pPr>
            <w:r>
              <w:t>0..1</w:t>
            </w:r>
          </w:p>
        </w:tc>
        <w:tc>
          <w:tcPr>
            <w:tcW w:w="557" w:type="pct"/>
            <w:tcBorders>
              <w:top w:val="single" w:sz="4" w:space="0" w:color="auto"/>
              <w:left w:val="single" w:sz="6" w:space="0" w:color="000000"/>
              <w:bottom w:val="single" w:sz="4" w:space="0" w:color="auto"/>
              <w:right w:val="single" w:sz="6" w:space="0" w:color="000000"/>
            </w:tcBorders>
          </w:tcPr>
          <w:p w14:paraId="2E8E6481" w14:textId="77777777" w:rsidR="00E45400" w:rsidRDefault="00E45400" w:rsidP="005C4922">
            <w:pPr>
              <w:pStyle w:val="TAL"/>
            </w:pPr>
            <w:r>
              <w:t>404 Not Found</w:t>
            </w:r>
          </w:p>
        </w:tc>
        <w:tc>
          <w:tcPr>
            <w:tcW w:w="2624" w:type="pct"/>
            <w:tcBorders>
              <w:top w:val="single" w:sz="4" w:space="0" w:color="auto"/>
              <w:left w:val="single" w:sz="6" w:space="0" w:color="000000"/>
              <w:bottom w:val="single" w:sz="4" w:space="0" w:color="auto"/>
              <w:right w:val="single" w:sz="6" w:space="0" w:color="000000"/>
            </w:tcBorders>
          </w:tcPr>
          <w:p w14:paraId="27B28148" w14:textId="77777777" w:rsidR="00E45400" w:rsidRDefault="00E45400" w:rsidP="005C4922">
            <w:pPr>
              <w:pStyle w:val="TAL"/>
            </w:pPr>
            <w:r>
              <w:t>This Data Reporting Session resource does not exist. (NOTE 2)</w:t>
            </w:r>
          </w:p>
        </w:tc>
      </w:tr>
      <w:tr w:rsidR="00DD6432" w14:paraId="3806C0AE"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248E3448" w14:textId="77777777" w:rsidR="00E45400" w:rsidRDefault="00E45400" w:rsidP="005C4922">
            <w:pPr>
              <w:pStyle w:val="TAN"/>
            </w:pPr>
            <w:r>
              <w:t>NOTE 1:</w:t>
            </w:r>
            <w:r>
              <w:tab/>
              <w:t>The mandatory HTTP error status codes for the GET method as listed in table 5.2.7.1-1 of TS 29.500 [9] also apply.</w:t>
            </w:r>
          </w:p>
          <w:p w14:paraId="7E787542" w14:textId="77777777" w:rsidR="00E45400" w:rsidRDefault="00E45400" w:rsidP="005C4922">
            <w:pPr>
              <w:pStyle w:val="TAN"/>
            </w:pPr>
            <w:r>
              <w:t>NOTE 2:</w:t>
            </w:r>
            <w:r>
              <w:tab/>
              <w:t>Failure cases are described in clause 7.4.</w:t>
            </w:r>
          </w:p>
        </w:tc>
      </w:tr>
    </w:tbl>
    <w:p w14:paraId="605C2E6C" w14:textId="77777777" w:rsidR="00E45400" w:rsidRPr="009432AB" w:rsidRDefault="00E45400" w:rsidP="00E45400">
      <w:pPr>
        <w:pStyle w:val="TAN"/>
        <w:keepNext w:val="0"/>
        <w:rPr>
          <w:lang w:val="es-ES"/>
        </w:rPr>
      </w:pPr>
    </w:p>
    <w:p w14:paraId="4B6DC8F7" w14:textId="77777777" w:rsidR="00E45400" w:rsidRDefault="00E45400" w:rsidP="00E45400">
      <w:pPr>
        <w:pStyle w:val="TH"/>
      </w:pPr>
      <w:r>
        <w:t>Table 7.2.3.3.1-4: Headers supported by the 200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4"/>
        <w:gridCol w:w="424"/>
        <w:gridCol w:w="1134"/>
        <w:gridCol w:w="3821"/>
      </w:tblGrid>
      <w:tr w:rsidR="00A9670F" w14:paraId="1D894BD0"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4DC37C81" w14:textId="77777777" w:rsidR="00E45400" w:rsidRDefault="00E45400" w:rsidP="005C4922">
            <w:pPr>
              <w:pStyle w:val="TAH"/>
            </w:pPr>
            <w:r>
              <w:t>HTTP response header</w:t>
            </w:r>
          </w:p>
        </w:tc>
        <w:tc>
          <w:tcPr>
            <w:tcW w:w="516" w:type="pct"/>
            <w:tcBorders>
              <w:top w:val="single" w:sz="4" w:space="0" w:color="auto"/>
              <w:left w:val="single" w:sz="4" w:space="0" w:color="auto"/>
              <w:bottom w:val="single" w:sz="4" w:space="0" w:color="auto"/>
              <w:right w:val="single" w:sz="4" w:space="0" w:color="auto"/>
            </w:tcBorders>
            <w:shd w:val="clear" w:color="auto" w:fill="C0C0C0"/>
          </w:tcPr>
          <w:p w14:paraId="5F8C335C" w14:textId="77777777" w:rsidR="00E45400" w:rsidRDefault="00E45400" w:rsidP="005C4922">
            <w:pPr>
              <w:pStyle w:val="TAH"/>
            </w:pPr>
            <w:r>
              <w:t>Data type</w:t>
            </w:r>
          </w:p>
        </w:tc>
        <w:tc>
          <w:tcPr>
            <w:tcW w:w="220" w:type="pct"/>
            <w:tcBorders>
              <w:top w:val="single" w:sz="4" w:space="0" w:color="auto"/>
              <w:left w:val="single" w:sz="4" w:space="0" w:color="auto"/>
              <w:bottom w:val="single" w:sz="4" w:space="0" w:color="auto"/>
              <w:right w:val="single" w:sz="4" w:space="0" w:color="auto"/>
            </w:tcBorders>
            <w:shd w:val="clear" w:color="auto" w:fill="C0C0C0"/>
          </w:tcPr>
          <w:p w14:paraId="209B29BD" w14:textId="77777777" w:rsidR="00E45400" w:rsidRDefault="00E45400"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7B9CFEEA" w14:textId="77777777" w:rsidR="00E45400" w:rsidRDefault="00E45400"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50EC4D3E" w14:textId="77777777" w:rsidR="00E45400" w:rsidRDefault="00E45400" w:rsidP="005C4922">
            <w:pPr>
              <w:pStyle w:val="TAH"/>
            </w:pPr>
            <w:r>
              <w:t>Description</w:t>
            </w:r>
          </w:p>
        </w:tc>
      </w:tr>
      <w:tr w:rsidR="00A9670F" w14:paraId="1144BD82"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3082A08F" w14:textId="77777777" w:rsidR="00E45400" w:rsidRPr="00F76803" w:rsidRDefault="00E45400" w:rsidP="005C4922">
            <w:pPr>
              <w:pStyle w:val="TAL"/>
              <w:rPr>
                <w:rStyle w:val="HTTPHeader"/>
              </w:rPr>
            </w:pPr>
            <w:r w:rsidRPr="00F76803">
              <w:rPr>
                <w:rStyle w:val="HTTPHeader"/>
              </w:rPr>
              <w:t>Access-Control-Allow-Origin</w:t>
            </w:r>
          </w:p>
        </w:tc>
        <w:tc>
          <w:tcPr>
            <w:tcW w:w="516" w:type="pct"/>
            <w:tcBorders>
              <w:top w:val="single" w:sz="4" w:space="0" w:color="auto"/>
              <w:left w:val="single" w:sz="6" w:space="0" w:color="000000"/>
              <w:bottom w:val="single" w:sz="4" w:space="0" w:color="auto"/>
              <w:right w:val="single" w:sz="6" w:space="0" w:color="000000"/>
            </w:tcBorders>
          </w:tcPr>
          <w:p w14:paraId="1E564878" w14:textId="77777777" w:rsidR="00E45400" w:rsidRPr="00F76803" w:rsidRDefault="00E45400"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6F26F81C"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4509462E" w14:textId="77777777" w:rsidR="00E45400" w:rsidRDefault="00E45400"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0FD61DDE" w14:textId="77777777" w:rsidR="00E45400" w:rsidRDefault="00E45400" w:rsidP="005C4922">
            <w:pPr>
              <w:pStyle w:val="TAL"/>
              <w:rPr>
                <w:lang w:eastAsia="fr-FR"/>
              </w:rPr>
            </w:pPr>
            <w:r>
              <w:t xml:space="preserve">Part of CORS [10]. Supplied if the request included the </w:t>
            </w:r>
            <w:r w:rsidRPr="005F5121">
              <w:rPr>
                <w:rStyle w:val="HTTPHeader"/>
              </w:rPr>
              <w:t>Origin</w:t>
            </w:r>
            <w:r>
              <w:t xml:space="preserve"> header.</w:t>
            </w:r>
          </w:p>
        </w:tc>
      </w:tr>
      <w:tr w:rsidR="00A9670F" w14:paraId="49176C11"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42B8E02" w14:textId="77777777" w:rsidR="00E45400" w:rsidRPr="00F76803" w:rsidRDefault="00E45400" w:rsidP="005C4922">
            <w:pPr>
              <w:pStyle w:val="TAL"/>
              <w:rPr>
                <w:rStyle w:val="HTTPHeader"/>
              </w:rPr>
            </w:pPr>
            <w:r w:rsidRPr="00F76803">
              <w:rPr>
                <w:rStyle w:val="HTTPHeader"/>
              </w:rPr>
              <w:t>Access-Control-Allow-Methods</w:t>
            </w:r>
          </w:p>
        </w:tc>
        <w:tc>
          <w:tcPr>
            <w:tcW w:w="516" w:type="pct"/>
            <w:tcBorders>
              <w:top w:val="single" w:sz="4" w:space="0" w:color="auto"/>
              <w:left w:val="single" w:sz="6" w:space="0" w:color="000000"/>
              <w:bottom w:val="single" w:sz="4" w:space="0" w:color="auto"/>
              <w:right w:val="single" w:sz="6" w:space="0" w:color="000000"/>
            </w:tcBorders>
          </w:tcPr>
          <w:p w14:paraId="45F3DA9D" w14:textId="77777777" w:rsidR="00E45400" w:rsidRPr="00F76803" w:rsidRDefault="00E45400"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3716847D"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5E585E0" w14:textId="77777777" w:rsidR="00E45400" w:rsidRDefault="00E45400"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014DD3BF" w14:textId="77777777" w:rsidR="00E45400" w:rsidRDefault="00E45400" w:rsidP="005C4922">
            <w:pPr>
              <w:pStyle w:val="TAL"/>
            </w:pPr>
            <w:r>
              <w:t xml:space="preserve">Part of CORS [10]. Supplied if the request included the </w:t>
            </w:r>
            <w:r w:rsidRPr="005F5121">
              <w:rPr>
                <w:rStyle w:val="HTTPHeader"/>
              </w:rPr>
              <w:t>Origin</w:t>
            </w:r>
            <w:r>
              <w:t xml:space="preserve"> header.</w:t>
            </w:r>
          </w:p>
          <w:p w14:paraId="21C0F31F" w14:textId="77777777" w:rsidR="00E45400" w:rsidRDefault="00E45400"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r>
              <w:t>.</w:t>
            </w:r>
          </w:p>
        </w:tc>
      </w:tr>
      <w:tr w:rsidR="00A9670F" w14:paraId="5E528E0E"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46F2B5BC" w14:textId="77777777" w:rsidR="00E45400" w:rsidRPr="00F76803" w:rsidRDefault="00E45400" w:rsidP="005C4922">
            <w:pPr>
              <w:pStyle w:val="TAL"/>
              <w:rPr>
                <w:rStyle w:val="HTTPHeader"/>
              </w:rPr>
            </w:pPr>
            <w:r w:rsidRPr="00F76803">
              <w:rPr>
                <w:rStyle w:val="HTTPHeader"/>
              </w:rPr>
              <w:t>Access-Control-Expose-Headers</w:t>
            </w:r>
          </w:p>
        </w:tc>
        <w:tc>
          <w:tcPr>
            <w:tcW w:w="516" w:type="pct"/>
            <w:tcBorders>
              <w:top w:val="single" w:sz="4" w:space="0" w:color="auto"/>
              <w:left w:val="single" w:sz="6" w:space="0" w:color="000000"/>
              <w:bottom w:val="single" w:sz="4" w:space="0" w:color="auto"/>
              <w:right w:val="single" w:sz="6" w:space="0" w:color="000000"/>
            </w:tcBorders>
          </w:tcPr>
          <w:p w14:paraId="6832CED1" w14:textId="77777777" w:rsidR="00E45400" w:rsidRPr="00F76803" w:rsidRDefault="00E45400" w:rsidP="005C4922">
            <w:pPr>
              <w:pStyle w:val="TAL"/>
              <w:rPr>
                <w:rStyle w:val="Code"/>
              </w:rPr>
            </w:pPr>
            <w:r w:rsidRPr="00F76803">
              <w:rPr>
                <w:rStyle w:val="Code"/>
              </w:rPr>
              <w:t>string</w:t>
            </w:r>
          </w:p>
        </w:tc>
        <w:tc>
          <w:tcPr>
            <w:tcW w:w="220" w:type="pct"/>
            <w:tcBorders>
              <w:top w:val="single" w:sz="4" w:space="0" w:color="auto"/>
              <w:left w:val="single" w:sz="6" w:space="0" w:color="000000"/>
              <w:bottom w:val="single" w:sz="4" w:space="0" w:color="auto"/>
              <w:right w:val="single" w:sz="6" w:space="0" w:color="000000"/>
            </w:tcBorders>
          </w:tcPr>
          <w:p w14:paraId="0035151A"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0F772C83" w14:textId="77777777" w:rsidR="00E45400" w:rsidRDefault="00E45400"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9F35B8E" w14:textId="77777777" w:rsidR="00E45400" w:rsidRDefault="00E45400" w:rsidP="005C4922">
            <w:pPr>
              <w:pStyle w:val="TAL"/>
            </w:pPr>
            <w:r>
              <w:t>Part of CORS [10]. Supplied if the request included the Origin header.</w:t>
            </w:r>
          </w:p>
          <w:p w14:paraId="380C471C" w14:textId="77777777" w:rsidR="00E45400" w:rsidRDefault="00E45400" w:rsidP="005C4922">
            <w:pPr>
              <w:pStyle w:val="TALcontinuation"/>
              <w:rPr>
                <w:lang w:eastAsia="fr-FR"/>
              </w:rPr>
            </w:pPr>
            <w:r>
              <w:t xml:space="preserve">Valid values: </w:t>
            </w:r>
            <w:r w:rsidRPr="005F5121">
              <w:rPr>
                <w:rStyle w:val="Code"/>
              </w:rPr>
              <w:t>Location</w:t>
            </w:r>
            <w:r>
              <w:t>.</w:t>
            </w:r>
          </w:p>
        </w:tc>
      </w:tr>
    </w:tbl>
    <w:p w14:paraId="03407DD3" w14:textId="77777777" w:rsidR="00E45400" w:rsidRDefault="00E45400" w:rsidP="00E45400">
      <w:pPr>
        <w:pStyle w:val="TAN"/>
        <w:keepNext w:val="0"/>
        <w:rPr>
          <w:noProof/>
        </w:rPr>
      </w:pPr>
    </w:p>
    <w:p w14:paraId="5C27C996" w14:textId="77777777" w:rsidR="00E45400" w:rsidRDefault="00E45400" w:rsidP="00E45400">
      <w:pPr>
        <w:pStyle w:val="TH"/>
      </w:pPr>
      <w:r>
        <w:t>Table 7.2.3.3.1-5: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6"/>
        <w:gridCol w:w="992"/>
        <w:gridCol w:w="426"/>
        <w:gridCol w:w="1134"/>
        <w:gridCol w:w="3821"/>
      </w:tblGrid>
      <w:tr w:rsidR="00A9670F" w14:paraId="78434E67"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7D6D79B3" w14:textId="77777777" w:rsidR="00E45400" w:rsidRDefault="00E45400" w:rsidP="005C4922">
            <w:pPr>
              <w:pStyle w:val="TAH"/>
            </w:pPr>
            <w:r>
              <w:t>HTTP response header</w:t>
            </w:r>
          </w:p>
        </w:tc>
        <w:tc>
          <w:tcPr>
            <w:tcW w:w="515" w:type="pct"/>
            <w:tcBorders>
              <w:top w:val="single" w:sz="4" w:space="0" w:color="auto"/>
              <w:left w:val="single" w:sz="4" w:space="0" w:color="auto"/>
              <w:bottom w:val="single" w:sz="4" w:space="0" w:color="auto"/>
              <w:right w:val="single" w:sz="4" w:space="0" w:color="auto"/>
            </w:tcBorders>
            <w:shd w:val="clear" w:color="auto" w:fill="C0C0C0"/>
          </w:tcPr>
          <w:p w14:paraId="6BE2C2AF" w14:textId="77777777" w:rsidR="00E45400" w:rsidRDefault="00E45400" w:rsidP="005C4922">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75539ABF" w14:textId="77777777" w:rsidR="00E45400" w:rsidRDefault="00E45400"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2364963D" w14:textId="77777777" w:rsidR="00E45400" w:rsidRDefault="00E45400" w:rsidP="005C4922">
            <w:pPr>
              <w:pStyle w:val="TAH"/>
            </w:pPr>
            <w:r>
              <w:t>Cardinality</w:t>
            </w:r>
          </w:p>
        </w:tc>
        <w:tc>
          <w:tcPr>
            <w:tcW w:w="1984" w:type="pct"/>
            <w:tcBorders>
              <w:top w:val="single" w:sz="4" w:space="0" w:color="auto"/>
              <w:left w:val="single" w:sz="4" w:space="0" w:color="auto"/>
              <w:bottom w:val="single" w:sz="4" w:space="0" w:color="auto"/>
              <w:right w:val="single" w:sz="4" w:space="0" w:color="auto"/>
            </w:tcBorders>
            <w:shd w:val="clear" w:color="auto" w:fill="C0C0C0"/>
            <w:vAlign w:val="center"/>
          </w:tcPr>
          <w:p w14:paraId="64E45795" w14:textId="77777777" w:rsidR="00E45400" w:rsidRDefault="00E45400" w:rsidP="005C4922">
            <w:pPr>
              <w:pStyle w:val="TAH"/>
            </w:pPr>
            <w:r>
              <w:t>Description</w:t>
            </w:r>
          </w:p>
        </w:tc>
      </w:tr>
      <w:tr w:rsidR="00C2420D" w14:paraId="5E300EA8"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718E202" w14:textId="77777777" w:rsidR="00E45400" w:rsidRPr="00F76803" w:rsidRDefault="00E45400" w:rsidP="005C4922">
            <w:pPr>
              <w:pStyle w:val="TAL"/>
              <w:rPr>
                <w:rStyle w:val="HTTPHeader"/>
              </w:rPr>
            </w:pPr>
            <w:r w:rsidRPr="00F76803">
              <w:rPr>
                <w:rStyle w:val="HTTPHeader"/>
              </w:rPr>
              <w:t>Location</w:t>
            </w:r>
          </w:p>
        </w:tc>
        <w:tc>
          <w:tcPr>
            <w:tcW w:w="515" w:type="pct"/>
            <w:tcBorders>
              <w:top w:val="single" w:sz="4" w:space="0" w:color="auto"/>
              <w:left w:val="single" w:sz="6" w:space="0" w:color="000000"/>
              <w:bottom w:val="single" w:sz="4" w:space="0" w:color="auto"/>
              <w:right w:val="single" w:sz="6" w:space="0" w:color="000000"/>
            </w:tcBorders>
          </w:tcPr>
          <w:p w14:paraId="40A3650E" w14:textId="77777777" w:rsidR="00E45400" w:rsidRPr="00F76803" w:rsidRDefault="00E45400"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5768AD5D" w14:textId="77777777" w:rsidR="00E45400" w:rsidRDefault="00E45400"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65CFBC79" w14:textId="77777777" w:rsidR="00E45400" w:rsidRDefault="00E45400" w:rsidP="005C4922">
            <w:pPr>
              <w:pStyle w:val="TAC"/>
            </w:pPr>
            <w:r>
              <w:t>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D7E592D" w14:textId="77777777" w:rsidR="00E45400" w:rsidRDefault="00E45400" w:rsidP="005C4922">
            <w:pPr>
              <w:pStyle w:val="TAL"/>
            </w:pPr>
            <w:r>
              <w:t>An alternative URL of the resource located in another Data Collection AF (service) instance.</w:t>
            </w:r>
          </w:p>
        </w:tc>
      </w:tr>
      <w:tr w:rsidR="00C2420D" w14:paraId="13775F3D"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6007ED5" w14:textId="77777777" w:rsidR="00E45400" w:rsidRPr="002A552E" w:rsidRDefault="00E45400" w:rsidP="005C4922">
            <w:pPr>
              <w:pStyle w:val="TAL"/>
              <w:rPr>
                <w:rStyle w:val="HTTPHeader"/>
                <w:lang w:val="sv-SE"/>
              </w:rPr>
            </w:pPr>
            <w:r w:rsidRPr="002A552E">
              <w:rPr>
                <w:rStyle w:val="HTTPHeader"/>
                <w:lang w:val="sv-SE"/>
              </w:rPr>
              <w:t>3gpp-Sbi-Target-Nf-Id</w:t>
            </w:r>
          </w:p>
        </w:tc>
        <w:tc>
          <w:tcPr>
            <w:tcW w:w="515" w:type="pct"/>
            <w:tcBorders>
              <w:top w:val="single" w:sz="4" w:space="0" w:color="auto"/>
              <w:left w:val="single" w:sz="6" w:space="0" w:color="000000"/>
              <w:bottom w:val="single" w:sz="4" w:space="0" w:color="auto"/>
              <w:right w:val="single" w:sz="6" w:space="0" w:color="000000"/>
            </w:tcBorders>
          </w:tcPr>
          <w:p w14:paraId="5C0E715E" w14:textId="77777777" w:rsidR="00E45400" w:rsidRPr="00F76803" w:rsidRDefault="00E45400"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312001A2" w14:textId="77777777" w:rsidR="00E45400" w:rsidRDefault="00E45400"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33EB7F91" w14:textId="77777777" w:rsidR="00E45400" w:rsidRDefault="00E45400" w:rsidP="005C4922">
            <w:pPr>
              <w:pStyle w:val="TAC"/>
            </w:pPr>
            <w:r>
              <w:rPr>
                <w:lang w:eastAsia="fr-FR"/>
              </w:rP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6C899DBD" w14:textId="77777777" w:rsidR="00E45400" w:rsidRDefault="00E45400" w:rsidP="005C4922">
            <w:pPr>
              <w:pStyle w:val="TAL"/>
            </w:pPr>
            <w:r>
              <w:rPr>
                <w:lang w:eastAsia="fr-FR"/>
              </w:rPr>
              <w:t>Identifier of the target NF (service) instance towards which the request is redirected</w:t>
            </w:r>
          </w:p>
        </w:tc>
      </w:tr>
      <w:tr w:rsidR="00C2420D" w14:paraId="05642A12"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0B4FCD48" w14:textId="77777777" w:rsidR="00E45400" w:rsidRPr="00F76803" w:rsidRDefault="00E45400" w:rsidP="005C4922">
            <w:pPr>
              <w:pStyle w:val="TAL"/>
              <w:rPr>
                <w:rStyle w:val="HTTPHeader"/>
              </w:rPr>
            </w:pPr>
            <w:r w:rsidRPr="00F76803">
              <w:rPr>
                <w:rStyle w:val="HTTPHeader"/>
              </w:rPr>
              <w:t>Access-Control-Allow-Origin</w:t>
            </w:r>
          </w:p>
        </w:tc>
        <w:tc>
          <w:tcPr>
            <w:tcW w:w="515" w:type="pct"/>
            <w:tcBorders>
              <w:top w:val="single" w:sz="4" w:space="0" w:color="auto"/>
              <w:left w:val="single" w:sz="6" w:space="0" w:color="000000"/>
              <w:bottom w:val="single" w:sz="4" w:space="0" w:color="auto"/>
              <w:right w:val="single" w:sz="6" w:space="0" w:color="000000"/>
            </w:tcBorders>
          </w:tcPr>
          <w:p w14:paraId="0F82EB3F" w14:textId="77777777" w:rsidR="00E45400" w:rsidRPr="00F76803" w:rsidRDefault="00E45400"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2C878A2F"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66CCECB0" w14:textId="77777777" w:rsidR="00E45400" w:rsidRDefault="00E45400"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5EA0FDF1" w14:textId="77777777" w:rsidR="00E45400" w:rsidRDefault="00E45400" w:rsidP="005C4922">
            <w:pPr>
              <w:pStyle w:val="TAL"/>
              <w:rPr>
                <w:lang w:eastAsia="fr-FR"/>
              </w:rPr>
            </w:pPr>
            <w:r>
              <w:t xml:space="preserve">Part of CORS [10]. Supplied if the request included the </w:t>
            </w:r>
            <w:r w:rsidRPr="005F5121">
              <w:rPr>
                <w:rStyle w:val="HTTPHeader"/>
              </w:rPr>
              <w:t>Origin</w:t>
            </w:r>
            <w:r>
              <w:t xml:space="preserve"> header.</w:t>
            </w:r>
          </w:p>
        </w:tc>
      </w:tr>
      <w:tr w:rsidR="00C2420D" w14:paraId="385DDD7A"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2E1D8734" w14:textId="77777777" w:rsidR="00E45400" w:rsidRPr="00F76803" w:rsidRDefault="00E45400" w:rsidP="005C4922">
            <w:pPr>
              <w:pStyle w:val="TAL"/>
              <w:rPr>
                <w:rStyle w:val="HTTPHeader"/>
              </w:rPr>
            </w:pPr>
            <w:r w:rsidRPr="00F76803">
              <w:rPr>
                <w:rStyle w:val="HTTPHeader"/>
              </w:rPr>
              <w:t>Access-Control-Allow-Methods</w:t>
            </w:r>
          </w:p>
        </w:tc>
        <w:tc>
          <w:tcPr>
            <w:tcW w:w="515" w:type="pct"/>
            <w:tcBorders>
              <w:top w:val="single" w:sz="4" w:space="0" w:color="auto"/>
              <w:left w:val="single" w:sz="6" w:space="0" w:color="000000"/>
              <w:bottom w:val="single" w:sz="4" w:space="0" w:color="auto"/>
              <w:right w:val="single" w:sz="6" w:space="0" w:color="000000"/>
            </w:tcBorders>
          </w:tcPr>
          <w:p w14:paraId="3DD8A697" w14:textId="77777777" w:rsidR="00E45400" w:rsidRPr="00F76803" w:rsidRDefault="00E45400"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4" w:space="0" w:color="auto"/>
              <w:right w:val="single" w:sz="6" w:space="0" w:color="000000"/>
            </w:tcBorders>
          </w:tcPr>
          <w:p w14:paraId="3B7BBA62"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14AA1F0A" w14:textId="77777777" w:rsidR="00E45400" w:rsidRDefault="00E45400" w:rsidP="005C4922">
            <w:pPr>
              <w:pStyle w:val="TAC"/>
              <w:rPr>
                <w:lang w:eastAsia="fr-FR"/>
              </w:rPr>
            </w:pPr>
            <w:r>
              <w:t>0..1</w:t>
            </w:r>
          </w:p>
        </w:tc>
        <w:tc>
          <w:tcPr>
            <w:tcW w:w="1984" w:type="pct"/>
            <w:tcBorders>
              <w:top w:val="single" w:sz="4" w:space="0" w:color="auto"/>
              <w:left w:val="single" w:sz="6" w:space="0" w:color="000000"/>
              <w:bottom w:val="single" w:sz="4" w:space="0" w:color="auto"/>
              <w:right w:val="single" w:sz="6" w:space="0" w:color="000000"/>
            </w:tcBorders>
            <w:shd w:val="clear" w:color="auto" w:fill="auto"/>
            <w:vAlign w:val="center"/>
          </w:tcPr>
          <w:p w14:paraId="5D758983" w14:textId="77777777" w:rsidR="00E45400" w:rsidRDefault="00E45400" w:rsidP="005C4922">
            <w:pPr>
              <w:pStyle w:val="TAL"/>
            </w:pPr>
            <w:r>
              <w:t xml:space="preserve">Part of CORS [10]. Supplied if the request included the </w:t>
            </w:r>
            <w:r w:rsidRPr="005F5121">
              <w:rPr>
                <w:rStyle w:val="HTTPHeader"/>
              </w:rPr>
              <w:t>Origin</w:t>
            </w:r>
            <w:r>
              <w:t xml:space="preserve"> header. </w:t>
            </w:r>
          </w:p>
          <w:p w14:paraId="0129605A" w14:textId="77777777" w:rsidR="00E45400" w:rsidRDefault="00E45400" w:rsidP="005C4922">
            <w:pPr>
              <w:pStyle w:val="TALcontinuation"/>
              <w:rPr>
                <w:lang w:eastAsia="fr-FR"/>
              </w:rPr>
            </w:pPr>
            <w:r>
              <w:t xml:space="preserve">Valid values: </w:t>
            </w:r>
            <w:r w:rsidRPr="005F5121">
              <w:rPr>
                <w:rStyle w:val="Code"/>
              </w:rPr>
              <w:t>POST</w:t>
            </w:r>
            <w:r>
              <w:t xml:space="preserve">, </w:t>
            </w:r>
            <w:r w:rsidRPr="005F5121">
              <w:rPr>
                <w:rStyle w:val="Code"/>
              </w:rPr>
              <w:t>PUT</w:t>
            </w:r>
            <w:r>
              <w:t xml:space="preserve">, </w:t>
            </w:r>
            <w:r w:rsidRPr="005F5121">
              <w:rPr>
                <w:rStyle w:val="Code"/>
              </w:rPr>
              <w:t>DELETE</w:t>
            </w:r>
          </w:p>
        </w:tc>
      </w:tr>
      <w:tr w:rsidR="00C2420D" w14:paraId="09906627" w14:textId="77777777" w:rsidTr="005C4922">
        <w:trPr>
          <w:jc w:val="center"/>
        </w:trPr>
        <w:tc>
          <w:tcPr>
            <w:tcW w:w="1691" w:type="pct"/>
            <w:tcBorders>
              <w:top w:val="single" w:sz="4" w:space="0" w:color="auto"/>
              <w:left w:val="single" w:sz="6" w:space="0" w:color="000000"/>
              <w:bottom w:val="single" w:sz="6" w:space="0" w:color="000000"/>
              <w:right w:val="single" w:sz="6" w:space="0" w:color="000000"/>
            </w:tcBorders>
            <w:shd w:val="clear" w:color="auto" w:fill="auto"/>
          </w:tcPr>
          <w:p w14:paraId="6D078EAA" w14:textId="77777777" w:rsidR="00E45400" w:rsidRPr="00F76803" w:rsidRDefault="00E45400" w:rsidP="005C4922">
            <w:pPr>
              <w:pStyle w:val="TAL"/>
              <w:rPr>
                <w:rStyle w:val="HTTPHeader"/>
              </w:rPr>
            </w:pPr>
            <w:r w:rsidRPr="00F76803">
              <w:rPr>
                <w:rStyle w:val="HTTPHeader"/>
              </w:rPr>
              <w:t>Access-Control-Expose-Headers</w:t>
            </w:r>
          </w:p>
        </w:tc>
        <w:tc>
          <w:tcPr>
            <w:tcW w:w="515" w:type="pct"/>
            <w:tcBorders>
              <w:top w:val="single" w:sz="4" w:space="0" w:color="auto"/>
              <w:left w:val="single" w:sz="6" w:space="0" w:color="000000"/>
              <w:bottom w:val="single" w:sz="6" w:space="0" w:color="000000"/>
              <w:right w:val="single" w:sz="6" w:space="0" w:color="000000"/>
            </w:tcBorders>
          </w:tcPr>
          <w:p w14:paraId="55F8EFA1" w14:textId="77777777" w:rsidR="00E45400" w:rsidRPr="00F76803" w:rsidRDefault="00E45400" w:rsidP="005C4922">
            <w:pPr>
              <w:pStyle w:val="TAL"/>
              <w:rPr>
                <w:rStyle w:val="Code"/>
              </w:rPr>
            </w:pPr>
            <w:r w:rsidRPr="00F76803">
              <w:rPr>
                <w:rStyle w:val="Code"/>
              </w:rPr>
              <w:t>string</w:t>
            </w:r>
          </w:p>
        </w:tc>
        <w:tc>
          <w:tcPr>
            <w:tcW w:w="221" w:type="pct"/>
            <w:tcBorders>
              <w:top w:val="single" w:sz="4" w:space="0" w:color="auto"/>
              <w:left w:val="single" w:sz="6" w:space="0" w:color="000000"/>
              <w:bottom w:val="single" w:sz="6" w:space="0" w:color="000000"/>
              <w:right w:val="single" w:sz="6" w:space="0" w:color="000000"/>
            </w:tcBorders>
          </w:tcPr>
          <w:p w14:paraId="4A0DC9E1"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6" w:space="0" w:color="000000"/>
              <w:right w:val="single" w:sz="6" w:space="0" w:color="000000"/>
            </w:tcBorders>
          </w:tcPr>
          <w:p w14:paraId="0E06A724" w14:textId="77777777" w:rsidR="00E45400" w:rsidRDefault="00E45400" w:rsidP="005C4922">
            <w:pPr>
              <w:pStyle w:val="TAC"/>
              <w:rPr>
                <w:lang w:eastAsia="fr-FR"/>
              </w:rPr>
            </w:pPr>
            <w:r>
              <w:t>0..1</w:t>
            </w:r>
          </w:p>
        </w:tc>
        <w:tc>
          <w:tcPr>
            <w:tcW w:w="1984" w:type="pct"/>
            <w:tcBorders>
              <w:top w:val="single" w:sz="4" w:space="0" w:color="auto"/>
              <w:left w:val="single" w:sz="6" w:space="0" w:color="000000"/>
              <w:bottom w:val="single" w:sz="6" w:space="0" w:color="000000"/>
              <w:right w:val="single" w:sz="6" w:space="0" w:color="000000"/>
            </w:tcBorders>
            <w:shd w:val="clear" w:color="auto" w:fill="auto"/>
            <w:vAlign w:val="center"/>
          </w:tcPr>
          <w:p w14:paraId="3046C0DC" w14:textId="77777777" w:rsidR="00E45400" w:rsidRDefault="00E45400" w:rsidP="005C4922">
            <w:pPr>
              <w:pStyle w:val="TAL"/>
            </w:pPr>
            <w:r>
              <w:t xml:space="preserve">Part of CORS [10]. Supplied if the request included the </w:t>
            </w:r>
            <w:r w:rsidRPr="005F5121">
              <w:rPr>
                <w:rStyle w:val="HTTPHeader"/>
              </w:rPr>
              <w:t>Origin</w:t>
            </w:r>
            <w:r>
              <w:t xml:space="preserve"> header.</w:t>
            </w:r>
          </w:p>
          <w:p w14:paraId="256174EA" w14:textId="77777777" w:rsidR="00E45400" w:rsidRDefault="00E45400" w:rsidP="005C4922">
            <w:pPr>
              <w:pStyle w:val="TALcontinuation"/>
              <w:rPr>
                <w:lang w:eastAsia="fr-FR"/>
              </w:rPr>
            </w:pPr>
            <w:r>
              <w:t xml:space="preserve">Valid values: </w:t>
            </w:r>
            <w:r w:rsidRPr="005F5121">
              <w:rPr>
                <w:rStyle w:val="Code"/>
              </w:rPr>
              <w:t>Location</w:t>
            </w:r>
          </w:p>
        </w:tc>
      </w:tr>
    </w:tbl>
    <w:p w14:paraId="6FA4B612" w14:textId="77777777" w:rsidR="00E45400" w:rsidRDefault="00E45400" w:rsidP="00E45400">
      <w:pPr>
        <w:pStyle w:val="TAN"/>
        <w:keepNext w:val="0"/>
      </w:pPr>
    </w:p>
    <w:p w14:paraId="1CE9CE59" w14:textId="77777777" w:rsidR="00E45400" w:rsidRDefault="00E45400" w:rsidP="00E45400">
      <w:pPr>
        <w:pStyle w:val="Heading5"/>
      </w:pPr>
      <w:bookmarkStart w:id="543" w:name="_Toc103208545"/>
      <w:bookmarkStart w:id="544" w:name="_Toc103208985"/>
      <w:bookmarkStart w:id="545" w:name="_Toc171679163"/>
      <w:r>
        <w:lastRenderedPageBreak/>
        <w:t>7.2.3.3.2</w:t>
      </w:r>
      <w:r>
        <w:tab/>
      </w:r>
      <w:r w:rsidRPr="00353C6B">
        <w:t>Ndcaf_DataReporting</w:t>
      </w:r>
      <w:r>
        <w:t>_UpdateSession operation using</w:t>
      </w:r>
      <w:r w:rsidRPr="00353C6B">
        <w:t xml:space="preserve"> </w:t>
      </w:r>
      <w:r>
        <w:t>PUT method</w:t>
      </w:r>
      <w:bookmarkEnd w:id="543"/>
      <w:bookmarkEnd w:id="544"/>
      <w:bookmarkEnd w:id="545"/>
    </w:p>
    <w:p w14:paraId="509DDEE8" w14:textId="77777777" w:rsidR="00E45400" w:rsidRDefault="00E45400" w:rsidP="00E45400">
      <w:pPr>
        <w:keepNext/>
      </w:pPr>
      <w:r>
        <w:t>The update operation is not permitted on the Data Reporting Session resource.</w:t>
      </w:r>
    </w:p>
    <w:p w14:paraId="537D5B6C" w14:textId="77777777" w:rsidR="00E45400" w:rsidRDefault="00E45400" w:rsidP="00E45400">
      <w:pPr>
        <w:pStyle w:val="Heading5"/>
      </w:pPr>
      <w:bookmarkStart w:id="546" w:name="_Toc103208546"/>
      <w:bookmarkStart w:id="547" w:name="_Toc103208986"/>
      <w:bookmarkStart w:id="548" w:name="_Toc171679164"/>
      <w:r>
        <w:t>7.2.3.3.3</w:t>
      </w:r>
      <w:r>
        <w:tab/>
      </w:r>
      <w:r w:rsidRPr="00353C6B">
        <w:t>Ndcaf_DataReporting</w:t>
      </w:r>
      <w:r>
        <w:t>_DestroySession operation using</w:t>
      </w:r>
      <w:r w:rsidRPr="00353C6B">
        <w:t xml:space="preserve"> </w:t>
      </w:r>
      <w:r>
        <w:t>DELETE method</w:t>
      </w:r>
      <w:bookmarkEnd w:id="546"/>
      <w:bookmarkEnd w:id="547"/>
      <w:bookmarkEnd w:id="548"/>
    </w:p>
    <w:p w14:paraId="0B2922B7" w14:textId="77777777" w:rsidR="00E45400" w:rsidRDefault="00E45400" w:rsidP="00E45400">
      <w:pPr>
        <w:keepNext/>
      </w:pPr>
      <w:r>
        <w:t>This service operation shall support the URL query parameters specified in table 7.2.3.3.3-1.</w:t>
      </w:r>
    </w:p>
    <w:p w14:paraId="44259036" w14:textId="77777777" w:rsidR="00E45400" w:rsidRDefault="00E45400" w:rsidP="00E45400">
      <w:pPr>
        <w:pStyle w:val="TH"/>
      </w:pPr>
      <w:r>
        <w:t>Table 7.2.3.3.3-1: URL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AF4916" w14:paraId="3CC2A1C5"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01A3743" w14:textId="77777777" w:rsidR="00E45400" w:rsidRDefault="00E45400" w:rsidP="005C4922">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8C708C4" w14:textId="77777777" w:rsidR="00E45400" w:rsidRDefault="00E45400"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6A811C2" w14:textId="77777777" w:rsidR="00E45400" w:rsidRDefault="00E45400"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8BE0F0D" w14:textId="77777777" w:rsidR="00E45400" w:rsidRDefault="00E45400"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E543BD0" w14:textId="77777777" w:rsidR="00E45400" w:rsidRDefault="00E45400" w:rsidP="005C4922">
            <w:pPr>
              <w:pStyle w:val="TAH"/>
            </w:pPr>
            <w:r>
              <w:t>Description</w:t>
            </w:r>
          </w:p>
        </w:tc>
      </w:tr>
      <w:tr w:rsidR="00C2420D" w14:paraId="28BE3D6B"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B971667" w14:textId="77777777" w:rsidR="00E45400" w:rsidRDefault="00E45400"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4E434F46" w14:textId="77777777" w:rsidR="00E45400" w:rsidRDefault="00E45400"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074512D0" w14:textId="77777777" w:rsidR="00E45400" w:rsidRDefault="00E45400"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7FEF7BFE" w14:textId="77777777" w:rsidR="00E45400" w:rsidRDefault="00E45400" w:rsidP="005C4922">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2174B596" w14:textId="77777777" w:rsidR="00E45400" w:rsidRDefault="00E45400" w:rsidP="005C4922">
            <w:pPr>
              <w:pStyle w:val="TAL"/>
            </w:pPr>
          </w:p>
        </w:tc>
      </w:tr>
    </w:tbl>
    <w:p w14:paraId="2D963BF8" w14:textId="77777777" w:rsidR="00E45400" w:rsidRDefault="00E45400" w:rsidP="00E45400">
      <w:pPr>
        <w:pStyle w:val="TAN"/>
        <w:keepNext w:val="0"/>
      </w:pPr>
    </w:p>
    <w:p w14:paraId="7787581B" w14:textId="77777777" w:rsidR="00E45400" w:rsidRDefault="00E45400" w:rsidP="00E45400">
      <w:pPr>
        <w:keepNext/>
      </w:pPr>
      <w:r>
        <w:t>This service operation shall support the request data structures and headers as specified in tables 7.2.3.3.3-2 and 7.2.3.3.3-3, respectively. Furthermore, this service operation shall support the response data structures as specified in table 7.2.3.3.3-4, and the different response codes as specified in tables 7.2.3.3.3-5 and 7.2.3.3.3-6, respectively.</w:t>
      </w:r>
    </w:p>
    <w:p w14:paraId="1E4BFACC" w14:textId="77777777" w:rsidR="00E45400" w:rsidRDefault="00E45400" w:rsidP="00E45400">
      <w:pPr>
        <w:pStyle w:val="TH"/>
      </w:pPr>
      <w:r>
        <w:t>Table 7.2.3.3.3-2: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031661" w14:paraId="1D2780B2" w14:textId="77777777" w:rsidTr="005C4922">
        <w:trPr>
          <w:jc w:val="center"/>
        </w:trPr>
        <w:tc>
          <w:tcPr>
            <w:tcW w:w="1587" w:type="dxa"/>
            <w:tcBorders>
              <w:top w:val="single" w:sz="4" w:space="0" w:color="auto"/>
              <w:left w:val="single" w:sz="4" w:space="0" w:color="auto"/>
              <w:bottom w:val="single" w:sz="4" w:space="0" w:color="auto"/>
              <w:right w:val="single" w:sz="4" w:space="0" w:color="auto"/>
            </w:tcBorders>
            <w:shd w:val="clear" w:color="auto" w:fill="C0C0C0"/>
            <w:hideMark/>
          </w:tcPr>
          <w:p w14:paraId="63E128AB" w14:textId="77777777" w:rsidR="00E45400" w:rsidRDefault="00E45400" w:rsidP="005C4922">
            <w:pPr>
              <w:pStyle w:val="TAH"/>
            </w:pPr>
            <w:r>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hideMark/>
          </w:tcPr>
          <w:p w14:paraId="4FE209AD" w14:textId="77777777" w:rsidR="00E45400" w:rsidRDefault="00E45400" w:rsidP="005C4922">
            <w:pPr>
              <w:pStyle w:val="TAH"/>
            </w:pPr>
            <w:r>
              <w:t>P</w:t>
            </w:r>
          </w:p>
        </w:tc>
        <w:tc>
          <w:tcPr>
            <w:tcW w:w="1247" w:type="dxa"/>
            <w:tcBorders>
              <w:top w:val="single" w:sz="4" w:space="0" w:color="auto"/>
              <w:left w:val="single" w:sz="4" w:space="0" w:color="auto"/>
              <w:bottom w:val="single" w:sz="4" w:space="0" w:color="auto"/>
              <w:right w:val="single" w:sz="4" w:space="0" w:color="auto"/>
            </w:tcBorders>
            <w:shd w:val="clear" w:color="auto" w:fill="C0C0C0"/>
            <w:hideMark/>
          </w:tcPr>
          <w:p w14:paraId="2D9A1EB8" w14:textId="77777777" w:rsidR="00E45400" w:rsidRDefault="00E45400" w:rsidP="005C4922">
            <w:pPr>
              <w:pStyle w:val="TAH"/>
            </w:pPr>
            <w:r>
              <w:t>Cardinality</w:t>
            </w:r>
          </w:p>
        </w:tc>
        <w:tc>
          <w:tcPr>
            <w:tcW w:w="62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C994FC4" w14:textId="77777777" w:rsidR="00E45400" w:rsidRDefault="00E45400" w:rsidP="005C4922">
            <w:pPr>
              <w:pStyle w:val="TAH"/>
            </w:pPr>
            <w:r>
              <w:t>Description</w:t>
            </w:r>
          </w:p>
        </w:tc>
      </w:tr>
      <w:tr w:rsidR="00A9670F" w14:paraId="57D2BC17" w14:textId="77777777" w:rsidTr="005C4922">
        <w:trPr>
          <w:jc w:val="center"/>
        </w:trPr>
        <w:tc>
          <w:tcPr>
            <w:tcW w:w="1587" w:type="dxa"/>
            <w:tcBorders>
              <w:top w:val="single" w:sz="4" w:space="0" w:color="auto"/>
              <w:left w:val="single" w:sz="6" w:space="0" w:color="000000"/>
              <w:bottom w:val="single" w:sz="6" w:space="0" w:color="000000"/>
              <w:right w:val="single" w:sz="6" w:space="0" w:color="000000"/>
            </w:tcBorders>
            <w:hideMark/>
          </w:tcPr>
          <w:p w14:paraId="3B18898A" w14:textId="77777777" w:rsidR="00E45400" w:rsidRDefault="00E45400" w:rsidP="005C4922">
            <w:pPr>
              <w:pStyle w:val="TAL"/>
            </w:pPr>
          </w:p>
        </w:tc>
        <w:tc>
          <w:tcPr>
            <w:tcW w:w="418" w:type="dxa"/>
            <w:tcBorders>
              <w:top w:val="single" w:sz="4" w:space="0" w:color="auto"/>
              <w:left w:val="single" w:sz="6" w:space="0" w:color="000000"/>
              <w:bottom w:val="single" w:sz="6" w:space="0" w:color="000000"/>
              <w:right w:val="single" w:sz="6" w:space="0" w:color="000000"/>
            </w:tcBorders>
          </w:tcPr>
          <w:p w14:paraId="37615943" w14:textId="77777777" w:rsidR="00E45400" w:rsidRDefault="00E45400" w:rsidP="005C4922">
            <w:pPr>
              <w:pStyle w:val="TAC"/>
            </w:pPr>
          </w:p>
        </w:tc>
        <w:tc>
          <w:tcPr>
            <w:tcW w:w="1247" w:type="dxa"/>
            <w:tcBorders>
              <w:top w:val="single" w:sz="4" w:space="0" w:color="auto"/>
              <w:left w:val="single" w:sz="6" w:space="0" w:color="000000"/>
              <w:bottom w:val="single" w:sz="6" w:space="0" w:color="000000"/>
              <w:right w:val="single" w:sz="6" w:space="0" w:color="000000"/>
            </w:tcBorders>
          </w:tcPr>
          <w:p w14:paraId="2CAA28EC" w14:textId="77777777" w:rsidR="00E45400" w:rsidRDefault="00E45400" w:rsidP="005C4922">
            <w:pPr>
              <w:pStyle w:val="TAL"/>
            </w:pPr>
          </w:p>
        </w:tc>
        <w:tc>
          <w:tcPr>
            <w:tcW w:w="6281" w:type="dxa"/>
            <w:tcBorders>
              <w:top w:val="single" w:sz="4" w:space="0" w:color="auto"/>
              <w:left w:val="single" w:sz="6" w:space="0" w:color="000000"/>
              <w:bottom w:val="single" w:sz="6" w:space="0" w:color="000000"/>
              <w:right w:val="single" w:sz="6" w:space="0" w:color="000000"/>
            </w:tcBorders>
          </w:tcPr>
          <w:p w14:paraId="16F0A773" w14:textId="77777777" w:rsidR="00E45400" w:rsidRDefault="00E45400" w:rsidP="005C4922">
            <w:pPr>
              <w:pStyle w:val="TAL"/>
            </w:pPr>
          </w:p>
        </w:tc>
      </w:tr>
    </w:tbl>
    <w:p w14:paraId="2F664D80" w14:textId="77777777" w:rsidR="00E45400" w:rsidRPr="009432AB" w:rsidRDefault="00E45400" w:rsidP="00E45400">
      <w:pPr>
        <w:pStyle w:val="TAN"/>
        <w:keepNext w:val="0"/>
        <w:rPr>
          <w:lang w:val="es-ES"/>
        </w:rPr>
      </w:pPr>
    </w:p>
    <w:p w14:paraId="02B7F02F" w14:textId="77777777" w:rsidR="00E45400" w:rsidRDefault="00E45400" w:rsidP="00E45400">
      <w:pPr>
        <w:pStyle w:val="TH"/>
      </w:pPr>
      <w:r>
        <w:t>Table</w:t>
      </w:r>
      <w:r>
        <w:rPr>
          <w:noProof/>
        </w:rPr>
        <w:t> </w:t>
      </w:r>
      <w:r>
        <w:rPr>
          <w:rFonts w:eastAsia="MS Mincho"/>
        </w:rPr>
        <w:t>7.2.3.3.3</w:t>
      </w:r>
      <w:r>
        <w:t xml:space="preserve">-3: Headers supported for DELETE requests on this resource </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55"/>
        <w:gridCol w:w="1134"/>
        <w:gridCol w:w="567"/>
        <w:gridCol w:w="1134"/>
        <w:gridCol w:w="5226"/>
      </w:tblGrid>
      <w:tr w:rsidR="00E45400" w14:paraId="5209249F" w14:textId="77777777" w:rsidTr="005C4922">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tcPr>
          <w:p w14:paraId="6585F5E4" w14:textId="77777777" w:rsidR="00E45400" w:rsidRDefault="00E45400" w:rsidP="005C4922">
            <w:pPr>
              <w:pStyle w:val="TAH"/>
            </w:pPr>
            <w:r>
              <w:t>HTTP request header</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F371C39" w14:textId="77777777" w:rsidR="00E45400" w:rsidRDefault="00E45400"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604292DE" w14:textId="77777777" w:rsidR="00E45400" w:rsidRDefault="00E45400"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5093885" w14:textId="77777777" w:rsidR="00E45400" w:rsidRDefault="00E45400" w:rsidP="005C4922">
            <w:pPr>
              <w:pStyle w:val="TAH"/>
            </w:pPr>
            <w:r>
              <w:t>Cardinality</w:t>
            </w:r>
          </w:p>
        </w:tc>
        <w:tc>
          <w:tcPr>
            <w:tcW w:w="5226" w:type="dxa"/>
            <w:tcBorders>
              <w:top w:val="single" w:sz="4" w:space="0" w:color="auto"/>
              <w:left w:val="single" w:sz="4" w:space="0" w:color="auto"/>
              <w:bottom w:val="single" w:sz="4" w:space="0" w:color="auto"/>
              <w:right w:val="single" w:sz="4" w:space="0" w:color="auto"/>
            </w:tcBorders>
            <w:shd w:val="clear" w:color="auto" w:fill="C0C0C0"/>
            <w:vAlign w:val="center"/>
          </w:tcPr>
          <w:p w14:paraId="7DCA3967" w14:textId="77777777" w:rsidR="00E45400" w:rsidRDefault="00E45400" w:rsidP="005C4922">
            <w:pPr>
              <w:pStyle w:val="TAH"/>
            </w:pPr>
            <w:r>
              <w:t>Description</w:t>
            </w:r>
          </w:p>
        </w:tc>
      </w:tr>
      <w:tr w:rsidR="00E45400" w14:paraId="0DC07893" w14:textId="77777777" w:rsidTr="005C4922">
        <w:trPr>
          <w:jc w:val="center"/>
        </w:trPr>
        <w:tc>
          <w:tcPr>
            <w:tcW w:w="1555" w:type="dxa"/>
            <w:tcBorders>
              <w:top w:val="single" w:sz="4" w:space="0" w:color="auto"/>
              <w:left w:val="single" w:sz="6" w:space="0" w:color="000000"/>
              <w:bottom w:val="single" w:sz="6" w:space="0" w:color="000000"/>
              <w:right w:val="single" w:sz="6" w:space="0" w:color="000000"/>
            </w:tcBorders>
            <w:shd w:val="clear" w:color="auto" w:fill="auto"/>
          </w:tcPr>
          <w:p w14:paraId="43CEB982" w14:textId="77777777" w:rsidR="00E45400" w:rsidRPr="008B760F" w:rsidRDefault="00E45400" w:rsidP="005C4922">
            <w:pPr>
              <w:pStyle w:val="TAL"/>
              <w:rPr>
                <w:rStyle w:val="HTTPHeader"/>
              </w:rPr>
            </w:pPr>
            <w:r w:rsidRPr="001D6C48">
              <w:rPr>
                <w:rStyle w:val="HTTPHeader"/>
              </w:rPr>
              <w:t>Authorization</w:t>
            </w:r>
          </w:p>
        </w:tc>
        <w:tc>
          <w:tcPr>
            <w:tcW w:w="1134" w:type="dxa"/>
            <w:tcBorders>
              <w:top w:val="single" w:sz="4" w:space="0" w:color="auto"/>
              <w:left w:val="single" w:sz="6" w:space="0" w:color="000000"/>
              <w:bottom w:val="single" w:sz="6" w:space="0" w:color="000000"/>
              <w:right w:val="single" w:sz="6" w:space="0" w:color="000000"/>
            </w:tcBorders>
          </w:tcPr>
          <w:p w14:paraId="6CAF9095" w14:textId="77777777" w:rsidR="00E45400" w:rsidRPr="008B760F" w:rsidRDefault="00E45400"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264A9499" w14:textId="77777777" w:rsidR="00E45400" w:rsidRDefault="00E45400" w:rsidP="005C4922">
            <w:pPr>
              <w:pStyle w:val="TAC"/>
            </w:pPr>
            <w:r>
              <w:t>M</w:t>
            </w:r>
          </w:p>
        </w:tc>
        <w:tc>
          <w:tcPr>
            <w:tcW w:w="1134" w:type="dxa"/>
            <w:tcBorders>
              <w:top w:val="single" w:sz="4" w:space="0" w:color="auto"/>
              <w:left w:val="single" w:sz="6" w:space="0" w:color="000000"/>
              <w:bottom w:val="single" w:sz="6" w:space="0" w:color="000000"/>
              <w:right w:val="single" w:sz="6" w:space="0" w:color="000000"/>
            </w:tcBorders>
          </w:tcPr>
          <w:p w14:paraId="16337DC9" w14:textId="77777777" w:rsidR="00E45400" w:rsidRDefault="00E45400" w:rsidP="005C4922">
            <w:pPr>
              <w:pStyle w:val="TAC"/>
            </w:pPr>
            <w:r>
              <w:t>1</w:t>
            </w:r>
          </w:p>
        </w:tc>
        <w:tc>
          <w:tcPr>
            <w:tcW w:w="5226" w:type="dxa"/>
            <w:tcBorders>
              <w:top w:val="single" w:sz="4" w:space="0" w:color="auto"/>
              <w:left w:val="single" w:sz="6" w:space="0" w:color="000000"/>
              <w:bottom w:val="single" w:sz="6" w:space="0" w:color="000000"/>
              <w:right w:val="single" w:sz="6" w:space="0" w:color="000000"/>
            </w:tcBorders>
            <w:shd w:val="clear" w:color="auto" w:fill="auto"/>
            <w:vAlign w:val="center"/>
          </w:tcPr>
          <w:p w14:paraId="506D5771" w14:textId="77777777" w:rsidR="00E45400" w:rsidRDefault="00E45400" w:rsidP="005C4922">
            <w:pPr>
              <w:pStyle w:val="TAL"/>
            </w:pPr>
            <w:r>
              <w:t>For authentication of the data collection client. (NOTE 1)</w:t>
            </w:r>
          </w:p>
        </w:tc>
      </w:tr>
      <w:tr w:rsidR="00E45400" w14:paraId="1C9C1404" w14:textId="77777777" w:rsidTr="005C4922">
        <w:trPr>
          <w:jc w:val="center"/>
        </w:trPr>
        <w:tc>
          <w:tcPr>
            <w:tcW w:w="1555" w:type="dxa"/>
            <w:tcBorders>
              <w:top w:val="single" w:sz="4" w:space="0" w:color="auto"/>
              <w:left w:val="single" w:sz="6" w:space="0" w:color="000000"/>
              <w:bottom w:val="single" w:sz="4" w:space="0" w:color="auto"/>
              <w:right w:val="single" w:sz="6" w:space="0" w:color="000000"/>
            </w:tcBorders>
            <w:shd w:val="clear" w:color="auto" w:fill="auto"/>
          </w:tcPr>
          <w:p w14:paraId="2BDE4FCF" w14:textId="77777777" w:rsidR="00E45400" w:rsidRPr="008B760F" w:rsidRDefault="00E45400" w:rsidP="005C4922">
            <w:pPr>
              <w:pStyle w:val="TAL"/>
              <w:rPr>
                <w:rStyle w:val="HTTPHeader"/>
              </w:rPr>
            </w:pPr>
            <w:r w:rsidRPr="008B760F">
              <w:rPr>
                <w:rStyle w:val="HTTPHeader"/>
              </w:rPr>
              <w:t>Origin</w:t>
            </w:r>
          </w:p>
        </w:tc>
        <w:tc>
          <w:tcPr>
            <w:tcW w:w="1134" w:type="dxa"/>
            <w:tcBorders>
              <w:top w:val="single" w:sz="4" w:space="0" w:color="auto"/>
              <w:left w:val="single" w:sz="6" w:space="0" w:color="000000"/>
              <w:bottom w:val="single" w:sz="4" w:space="0" w:color="auto"/>
              <w:right w:val="single" w:sz="6" w:space="0" w:color="000000"/>
            </w:tcBorders>
          </w:tcPr>
          <w:p w14:paraId="0AA878B7" w14:textId="77777777" w:rsidR="00E45400" w:rsidRPr="008B760F" w:rsidRDefault="00E45400"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7C2BC703" w14:textId="77777777" w:rsidR="00E45400" w:rsidRDefault="00E45400" w:rsidP="005C4922">
            <w:pPr>
              <w:pStyle w:val="TAC"/>
            </w:pPr>
            <w:r>
              <w:t>O</w:t>
            </w:r>
          </w:p>
        </w:tc>
        <w:tc>
          <w:tcPr>
            <w:tcW w:w="1134" w:type="dxa"/>
            <w:tcBorders>
              <w:top w:val="single" w:sz="4" w:space="0" w:color="auto"/>
              <w:left w:val="single" w:sz="6" w:space="0" w:color="000000"/>
              <w:bottom w:val="single" w:sz="4" w:space="0" w:color="auto"/>
              <w:right w:val="single" w:sz="6" w:space="0" w:color="000000"/>
            </w:tcBorders>
          </w:tcPr>
          <w:p w14:paraId="367EC9AF" w14:textId="77777777" w:rsidR="00E45400" w:rsidRDefault="00E45400" w:rsidP="005C4922">
            <w:pPr>
              <w:pStyle w:val="TAC"/>
            </w:pPr>
            <w:r>
              <w:t>0..1</w:t>
            </w:r>
          </w:p>
        </w:tc>
        <w:tc>
          <w:tcPr>
            <w:tcW w:w="5226" w:type="dxa"/>
            <w:tcBorders>
              <w:top w:val="single" w:sz="4" w:space="0" w:color="auto"/>
              <w:left w:val="single" w:sz="6" w:space="0" w:color="000000"/>
              <w:bottom w:val="single" w:sz="4" w:space="0" w:color="auto"/>
              <w:right w:val="single" w:sz="6" w:space="0" w:color="000000"/>
            </w:tcBorders>
            <w:shd w:val="clear" w:color="auto" w:fill="auto"/>
            <w:vAlign w:val="center"/>
          </w:tcPr>
          <w:p w14:paraId="390C0156" w14:textId="77777777" w:rsidR="00E45400" w:rsidRDefault="00E45400" w:rsidP="005C4922">
            <w:pPr>
              <w:pStyle w:val="TAL"/>
            </w:pPr>
            <w:r>
              <w:t>Indicates the origin of the requester. (NOTE 2)</w:t>
            </w:r>
          </w:p>
        </w:tc>
      </w:tr>
      <w:tr w:rsidR="00E45400" w14:paraId="49C3C596" w14:textId="77777777" w:rsidTr="005C4922">
        <w:trPr>
          <w:trHeight w:val="555"/>
          <w:jc w:val="center"/>
        </w:trPr>
        <w:tc>
          <w:tcPr>
            <w:tcW w:w="9616" w:type="dxa"/>
            <w:gridSpan w:val="5"/>
            <w:tcBorders>
              <w:top w:val="single" w:sz="4" w:space="0" w:color="auto"/>
              <w:left w:val="single" w:sz="6" w:space="0" w:color="000000"/>
              <w:bottom w:val="single" w:sz="4" w:space="0" w:color="auto"/>
            </w:tcBorders>
            <w:shd w:val="clear" w:color="auto" w:fill="auto"/>
          </w:tcPr>
          <w:p w14:paraId="2AB893C7" w14:textId="77777777" w:rsidR="00E45400" w:rsidRDefault="00E45400" w:rsidP="005C4922">
            <w:pPr>
              <w:pStyle w:val="TAN"/>
            </w:pPr>
            <w:r>
              <w:t>NOTE 1:</w:t>
            </w:r>
            <w:r>
              <w:tab/>
              <w:t xml:space="preserve">If OAuth 2.0 authorization is used the value is </w:t>
            </w:r>
            <w:r w:rsidRPr="006B5F03">
              <w:rPr>
                <w:i/>
                <w:iCs/>
              </w:rPr>
              <w:t>Bearer</w:t>
            </w:r>
            <w:r>
              <w:t xml:space="preserve"> followed by a string representing the access token, see section 2.1 of RFC 6750 [8].</w:t>
            </w:r>
          </w:p>
          <w:p w14:paraId="060A0739" w14:textId="77777777" w:rsidR="00E45400" w:rsidRDefault="00E45400" w:rsidP="005C4922">
            <w:pPr>
              <w:pStyle w:val="TAN"/>
            </w:pPr>
            <w:r>
              <w:t>NOTE 2:</w:t>
            </w:r>
            <w:r>
              <w:tab/>
              <w:t>The Origin header is always supplied if the data collection client is deployed in a web browser.</w:t>
            </w:r>
          </w:p>
        </w:tc>
      </w:tr>
    </w:tbl>
    <w:p w14:paraId="767FE7F3" w14:textId="77777777" w:rsidR="00E45400" w:rsidRDefault="00E45400" w:rsidP="00E45400">
      <w:pPr>
        <w:pStyle w:val="TAN"/>
        <w:keepNext w:val="0"/>
      </w:pPr>
    </w:p>
    <w:p w14:paraId="23F25B07" w14:textId="77777777" w:rsidR="00E45400" w:rsidRDefault="00E45400" w:rsidP="00E45400">
      <w:pPr>
        <w:pStyle w:val="TH"/>
      </w:pPr>
      <w:r>
        <w:t>Table 7.2.3.3.3-4: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82"/>
        <w:gridCol w:w="435"/>
        <w:gridCol w:w="1236"/>
        <w:gridCol w:w="1110"/>
        <w:gridCol w:w="5172"/>
      </w:tblGrid>
      <w:tr w:rsidR="00C2420D" w14:paraId="782FEC75" w14:textId="77777777" w:rsidTr="005C4922">
        <w:trPr>
          <w:jc w:val="center"/>
        </w:trPr>
        <w:tc>
          <w:tcPr>
            <w:tcW w:w="830" w:type="pct"/>
            <w:tcBorders>
              <w:top w:val="single" w:sz="4" w:space="0" w:color="auto"/>
              <w:left w:val="single" w:sz="4" w:space="0" w:color="auto"/>
              <w:bottom w:val="single" w:sz="4" w:space="0" w:color="auto"/>
              <w:right w:val="single" w:sz="4" w:space="0" w:color="auto"/>
            </w:tcBorders>
            <w:shd w:val="clear" w:color="auto" w:fill="C0C0C0"/>
            <w:hideMark/>
          </w:tcPr>
          <w:p w14:paraId="239AD7DD" w14:textId="77777777" w:rsidR="00E45400" w:rsidRDefault="00E45400" w:rsidP="005C4922">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0657F53B" w14:textId="77777777" w:rsidR="00E45400" w:rsidRDefault="00E45400" w:rsidP="005C4922">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776797E5" w14:textId="77777777" w:rsidR="00E45400" w:rsidRDefault="00E45400" w:rsidP="005C4922">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5C3B269F" w14:textId="77777777" w:rsidR="00E45400" w:rsidRDefault="00E45400" w:rsidP="005C4922">
            <w:pPr>
              <w:pStyle w:val="TAH"/>
            </w:pPr>
            <w:r>
              <w:t>Response</w:t>
            </w:r>
          </w:p>
          <w:p w14:paraId="64459A78" w14:textId="77777777" w:rsidR="00E45400" w:rsidRDefault="00E45400" w:rsidP="005C4922">
            <w:pPr>
              <w:pStyle w:val="TAH"/>
            </w:pPr>
            <w:r>
              <w:t>codes</w:t>
            </w:r>
          </w:p>
        </w:tc>
        <w:tc>
          <w:tcPr>
            <w:tcW w:w="2712" w:type="pct"/>
            <w:tcBorders>
              <w:top w:val="single" w:sz="4" w:space="0" w:color="auto"/>
              <w:left w:val="single" w:sz="4" w:space="0" w:color="auto"/>
              <w:bottom w:val="single" w:sz="4" w:space="0" w:color="auto"/>
              <w:right w:val="single" w:sz="4" w:space="0" w:color="auto"/>
            </w:tcBorders>
            <w:shd w:val="clear" w:color="auto" w:fill="C0C0C0"/>
            <w:hideMark/>
          </w:tcPr>
          <w:p w14:paraId="5D43DF55" w14:textId="77777777" w:rsidR="00E45400" w:rsidRDefault="00E45400" w:rsidP="005C4922">
            <w:pPr>
              <w:pStyle w:val="TAH"/>
            </w:pPr>
            <w:r>
              <w:t>Description</w:t>
            </w:r>
          </w:p>
        </w:tc>
      </w:tr>
      <w:tr w:rsidR="00C2420D" w14:paraId="21B8E759"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hideMark/>
          </w:tcPr>
          <w:p w14:paraId="7AD80925" w14:textId="77777777" w:rsidR="00E45400" w:rsidRDefault="00E45400" w:rsidP="005C4922">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4CE3C973" w14:textId="77777777" w:rsidR="00E45400" w:rsidRDefault="00E45400" w:rsidP="005C4922">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59B4281A" w14:textId="77777777" w:rsidR="00E45400" w:rsidRDefault="00E45400" w:rsidP="005C4922">
            <w:pPr>
              <w:pStyle w:val="TAC"/>
            </w:pPr>
          </w:p>
        </w:tc>
        <w:tc>
          <w:tcPr>
            <w:tcW w:w="582" w:type="pct"/>
            <w:tcBorders>
              <w:top w:val="single" w:sz="4" w:space="0" w:color="auto"/>
              <w:left w:val="single" w:sz="6" w:space="0" w:color="000000"/>
              <w:bottom w:val="single" w:sz="4" w:space="0" w:color="auto"/>
              <w:right w:val="single" w:sz="6" w:space="0" w:color="000000"/>
            </w:tcBorders>
            <w:hideMark/>
          </w:tcPr>
          <w:p w14:paraId="6F7359CA" w14:textId="77777777" w:rsidR="00E45400" w:rsidRDefault="00E45400" w:rsidP="005C4922">
            <w:pPr>
              <w:pStyle w:val="TAL"/>
            </w:pPr>
            <w:r>
              <w:t>204 No Content</w:t>
            </w:r>
          </w:p>
        </w:tc>
        <w:tc>
          <w:tcPr>
            <w:tcW w:w="2712" w:type="pct"/>
            <w:tcBorders>
              <w:top w:val="single" w:sz="4" w:space="0" w:color="auto"/>
              <w:left w:val="single" w:sz="6" w:space="0" w:color="000000"/>
              <w:bottom w:val="single" w:sz="4" w:space="0" w:color="auto"/>
              <w:right w:val="single" w:sz="6" w:space="0" w:color="000000"/>
            </w:tcBorders>
            <w:hideMark/>
          </w:tcPr>
          <w:p w14:paraId="37488D40" w14:textId="77777777" w:rsidR="00E45400" w:rsidRDefault="00E45400" w:rsidP="005C4922">
            <w:pPr>
              <w:pStyle w:val="TAL"/>
            </w:pPr>
            <w:r>
              <w:t>Successful case: The Data Reporting Session resource matching the sessionId was destroyed at the Data Collection AF.</w:t>
            </w:r>
          </w:p>
        </w:tc>
      </w:tr>
      <w:tr w:rsidR="00C2420D" w14:paraId="1292F436"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6EEDE9FA" w14:textId="77777777" w:rsidR="00E45400" w:rsidRPr="00F76803" w:rsidRDefault="00E45400"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38361654" w14:textId="77777777" w:rsidR="00E45400" w:rsidRDefault="00E45400"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0E036DC2" w14:textId="77777777" w:rsidR="00E45400" w:rsidRDefault="00E45400"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34966BC4" w14:textId="77777777" w:rsidR="00E45400" w:rsidRDefault="00E45400" w:rsidP="005C4922">
            <w:pPr>
              <w:pStyle w:val="TAL"/>
            </w:pPr>
            <w:r>
              <w:t>307 Temporary Redirect</w:t>
            </w:r>
          </w:p>
        </w:tc>
        <w:tc>
          <w:tcPr>
            <w:tcW w:w="2712" w:type="pct"/>
            <w:tcBorders>
              <w:top w:val="single" w:sz="4" w:space="0" w:color="auto"/>
              <w:left w:val="single" w:sz="6" w:space="0" w:color="000000"/>
              <w:bottom w:val="single" w:sz="4" w:space="0" w:color="auto"/>
              <w:right w:val="single" w:sz="6" w:space="0" w:color="000000"/>
            </w:tcBorders>
          </w:tcPr>
          <w:p w14:paraId="09B11234" w14:textId="77777777" w:rsidR="00E45400" w:rsidRDefault="00E45400" w:rsidP="005C4922">
            <w:pPr>
              <w:pStyle w:val="TAL"/>
            </w:pPr>
            <w:r>
              <w:t xml:space="preserve">Temporary redirection during Data Reporting Session destruction. The response shall include a </w:t>
            </w:r>
            <w:r w:rsidRPr="00F76803">
              <w:rPr>
                <w:rStyle w:val="HTTPHeader"/>
              </w:rPr>
              <w:t>Location</w:t>
            </w:r>
            <w:r>
              <w:t xml:space="preserve"> header field containing an alternative URL of the resource located in another Data Collection AF (service) instance.</w:t>
            </w:r>
          </w:p>
          <w:p w14:paraId="6913F9C1" w14:textId="77777777" w:rsidR="00E45400" w:rsidRDefault="00E45400" w:rsidP="005C4922">
            <w:pPr>
              <w:pStyle w:val="TALcontinuation"/>
            </w:pPr>
            <w:r>
              <w:t xml:space="preserve">Applicable if the feature </w:t>
            </w:r>
            <w:r>
              <w:rPr>
                <w:lang w:eastAsia="zh-CN"/>
              </w:rPr>
              <w:t>"</w:t>
            </w:r>
            <w:r>
              <w:rPr>
                <w:rFonts w:cs="Arial"/>
                <w:szCs w:val="18"/>
              </w:rPr>
              <w:t xml:space="preserve">ES3XX" as defined in TS 29.502 [11] </w:t>
            </w:r>
            <w:r>
              <w:t>is supported.</w:t>
            </w:r>
          </w:p>
        </w:tc>
      </w:tr>
      <w:tr w:rsidR="00C2420D" w14:paraId="6AF40834"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353BDC00" w14:textId="77777777" w:rsidR="00E45400" w:rsidRPr="00F76803" w:rsidRDefault="00E45400"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5473BDE5" w14:textId="77777777" w:rsidR="00E45400" w:rsidRDefault="00E45400"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7748E87C" w14:textId="77777777" w:rsidR="00E45400" w:rsidRDefault="00E45400"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430BC546" w14:textId="77777777" w:rsidR="00E45400" w:rsidRDefault="00E45400" w:rsidP="005C4922">
            <w:pPr>
              <w:pStyle w:val="TAL"/>
            </w:pPr>
            <w:r>
              <w:t>308 Permanent Redirect</w:t>
            </w:r>
          </w:p>
        </w:tc>
        <w:tc>
          <w:tcPr>
            <w:tcW w:w="2712" w:type="pct"/>
            <w:tcBorders>
              <w:top w:val="single" w:sz="4" w:space="0" w:color="auto"/>
              <w:left w:val="single" w:sz="6" w:space="0" w:color="000000"/>
              <w:bottom w:val="single" w:sz="4" w:space="0" w:color="auto"/>
              <w:right w:val="single" w:sz="6" w:space="0" w:color="000000"/>
            </w:tcBorders>
          </w:tcPr>
          <w:p w14:paraId="359BDB62" w14:textId="77777777" w:rsidR="00E45400" w:rsidRDefault="00E45400" w:rsidP="005C4922">
            <w:pPr>
              <w:pStyle w:val="TAL"/>
            </w:pPr>
            <w:r>
              <w:t xml:space="preserve">Permanent redirection during Data Reporting Session destruction. The response shall include a </w:t>
            </w:r>
            <w:r w:rsidRPr="00F76803">
              <w:rPr>
                <w:rStyle w:val="HTTPHeader"/>
              </w:rPr>
              <w:t>Location</w:t>
            </w:r>
            <w:r>
              <w:t xml:space="preserve"> header field containing an alternative URL of the resource located in another Data Collection AF (service) instance.</w:t>
            </w:r>
          </w:p>
          <w:p w14:paraId="373C06FC" w14:textId="77777777" w:rsidR="00E45400" w:rsidRDefault="00E45400" w:rsidP="005C4922">
            <w:pPr>
              <w:pStyle w:val="TALcontinuation"/>
            </w:pPr>
            <w:r>
              <w:t xml:space="preserve">Applicable if the feature </w:t>
            </w:r>
            <w:r>
              <w:rPr>
                <w:lang w:eastAsia="zh-CN"/>
              </w:rPr>
              <w:t>"</w:t>
            </w:r>
            <w:r>
              <w:rPr>
                <w:rFonts w:cs="Arial"/>
                <w:szCs w:val="18"/>
              </w:rPr>
              <w:t>ES3XX"</w:t>
            </w:r>
            <w:r>
              <w:t xml:space="preserve"> is supported.</w:t>
            </w:r>
          </w:p>
        </w:tc>
      </w:tr>
      <w:tr w:rsidR="00C2420D" w14:paraId="27B3AC58" w14:textId="77777777" w:rsidTr="005C4922">
        <w:trPr>
          <w:jc w:val="center"/>
        </w:trPr>
        <w:tc>
          <w:tcPr>
            <w:tcW w:w="830" w:type="pct"/>
            <w:tcBorders>
              <w:top w:val="single" w:sz="4" w:space="0" w:color="auto"/>
              <w:left w:val="single" w:sz="6" w:space="0" w:color="000000"/>
              <w:bottom w:val="single" w:sz="4" w:space="0" w:color="auto"/>
              <w:right w:val="single" w:sz="6" w:space="0" w:color="000000"/>
            </w:tcBorders>
          </w:tcPr>
          <w:p w14:paraId="2547CA13" w14:textId="77777777" w:rsidR="00E45400" w:rsidRPr="00F76803" w:rsidRDefault="00E45400" w:rsidP="005C4922">
            <w:pPr>
              <w:pStyle w:val="TAL"/>
              <w:rPr>
                <w:rStyle w:val="Code"/>
              </w:rPr>
            </w:pPr>
            <w:r w:rsidRPr="00F76803">
              <w:rPr>
                <w:rStyle w:val="Code"/>
              </w:rPr>
              <w:t>ProblemDetails</w:t>
            </w:r>
          </w:p>
        </w:tc>
        <w:tc>
          <w:tcPr>
            <w:tcW w:w="228" w:type="pct"/>
            <w:tcBorders>
              <w:top w:val="single" w:sz="4" w:space="0" w:color="auto"/>
              <w:left w:val="single" w:sz="6" w:space="0" w:color="000000"/>
              <w:bottom w:val="single" w:sz="4" w:space="0" w:color="auto"/>
              <w:right w:val="single" w:sz="6" w:space="0" w:color="000000"/>
            </w:tcBorders>
          </w:tcPr>
          <w:p w14:paraId="4E1FFE90" w14:textId="77777777" w:rsidR="00E45400" w:rsidRDefault="00E45400" w:rsidP="005C4922">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3C75B4FA" w14:textId="77777777" w:rsidR="00E45400" w:rsidRDefault="00E45400" w:rsidP="005C4922">
            <w:pPr>
              <w:pStyle w:val="TAC"/>
            </w:pPr>
            <w:r>
              <w:t>0..1</w:t>
            </w:r>
          </w:p>
        </w:tc>
        <w:tc>
          <w:tcPr>
            <w:tcW w:w="582" w:type="pct"/>
            <w:tcBorders>
              <w:top w:val="single" w:sz="4" w:space="0" w:color="auto"/>
              <w:left w:val="single" w:sz="6" w:space="0" w:color="000000"/>
              <w:bottom w:val="single" w:sz="4" w:space="0" w:color="auto"/>
              <w:right w:val="single" w:sz="6" w:space="0" w:color="000000"/>
            </w:tcBorders>
          </w:tcPr>
          <w:p w14:paraId="0AACAC6C" w14:textId="77777777" w:rsidR="00E45400" w:rsidRDefault="00E45400" w:rsidP="005C4922">
            <w:pPr>
              <w:pStyle w:val="TAL"/>
            </w:pPr>
            <w:r>
              <w:t>404 Not Found</w:t>
            </w:r>
          </w:p>
        </w:tc>
        <w:tc>
          <w:tcPr>
            <w:tcW w:w="2712" w:type="pct"/>
            <w:tcBorders>
              <w:top w:val="single" w:sz="4" w:space="0" w:color="auto"/>
              <w:left w:val="single" w:sz="6" w:space="0" w:color="000000"/>
              <w:bottom w:val="single" w:sz="4" w:space="0" w:color="auto"/>
              <w:right w:val="single" w:sz="6" w:space="0" w:color="000000"/>
            </w:tcBorders>
          </w:tcPr>
          <w:p w14:paraId="1D5F574B" w14:textId="77777777" w:rsidR="00E45400" w:rsidRDefault="00E45400" w:rsidP="005C4922">
            <w:pPr>
              <w:pStyle w:val="TAL"/>
            </w:pPr>
            <w:r>
              <w:t>The Data Reporting Session resource does not exist. (NOTE 2)</w:t>
            </w:r>
          </w:p>
        </w:tc>
      </w:tr>
      <w:tr w:rsidR="00DD6432" w14:paraId="54A37E12" w14:textId="77777777" w:rsidTr="005C4922">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61315498" w14:textId="77777777" w:rsidR="00E45400" w:rsidRDefault="00E45400" w:rsidP="005C4922">
            <w:pPr>
              <w:pStyle w:val="TAN"/>
            </w:pPr>
            <w:r>
              <w:t>NOTE 1:</w:t>
            </w:r>
            <w:r>
              <w:tab/>
              <w:t>The mandatory HTTP error status codes for the DELETE method listed in table 5.2.7.1-1 of TS 29.500 [9] also apply.</w:t>
            </w:r>
          </w:p>
          <w:p w14:paraId="3C87413B" w14:textId="77777777" w:rsidR="00E45400" w:rsidRDefault="00E45400" w:rsidP="005C4922">
            <w:pPr>
              <w:pStyle w:val="TAN"/>
            </w:pPr>
            <w:r>
              <w:t>NOTE 2:</w:t>
            </w:r>
            <w:r>
              <w:tab/>
              <w:t>Failure cases are described in clause 7.4.</w:t>
            </w:r>
          </w:p>
        </w:tc>
      </w:tr>
    </w:tbl>
    <w:p w14:paraId="0AE93F8B" w14:textId="77777777" w:rsidR="00E45400" w:rsidRDefault="00E45400" w:rsidP="00E45400">
      <w:pPr>
        <w:pStyle w:val="TAN"/>
        <w:keepNext w:val="0"/>
        <w:rPr>
          <w:noProof/>
        </w:rPr>
      </w:pPr>
    </w:p>
    <w:p w14:paraId="31377922" w14:textId="77777777" w:rsidR="00E45400" w:rsidRDefault="00E45400" w:rsidP="00E45400">
      <w:pPr>
        <w:pStyle w:val="TH"/>
      </w:pPr>
      <w:r>
        <w:lastRenderedPageBreak/>
        <w:t>Table 7.2.3.3.3-5: Headers supported by the 204 response code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8"/>
        <w:gridCol w:w="849"/>
        <w:gridCol w:w="256"/>
        <w:gridCol w:w="1161"/>
        <w:gridCol w:w="4107"/>
      </w:tblGrid>
      <w:tr w:rsidR="00C2420D" w14:paraId="2498AD04"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382EEBB0" w14:textId="77777777" w:rsidR="00E45400" w:rsidRDefault="00E45400" w:rsidP="005C4922">
            <w:pPr>
              <w:pStyle w:val="TAH"/>
            </w:pPr>
            <w:r>
              <w:t>HTTP response header</w:t>
            </w:r>
          </w:p>
        </w:tc>
        <w:tc>
          <w:tcPr>
            <w:tcW w:w="441" w:type="pct"/>
            <w:tcBorders>
              <w:top w:val="single" w:sz="4" w:space="0" w:color="auto"/>
              <w:left w:val="single" w:sz="4" w:space="0" w:color="auto"/>
              <w:bottom w:val="single" w:sz="4" w:space="0" w:color="auto"/>
              <w:right w:val="single" w:sz="4" w:space="0" w:color="auto"/>
            </w:tcBorders>
            <w:shd w:val="clear" w:color="auto" w:fill="C0C0C0"/>
          </w:tcPr>
          <w:p w14:paraId="7B148CB6" w14:textId="77777777" w:rsidR="00E45400" w:rsidRDefault="00E45400" w:rsidP="005C4922">
            <w:pPr>
              <w:pStyle w:val="TAH"/>
            </w:pPr>
            <w:r>
              <w:t>Data type</w:t>
            </w:r>
          </w:p>
        </w:tc>
        <w:tc>
          <w:tcPr>
            <w:tcW w:w="133" w:type="pct"/>
            <w:tcBorders>
              <w:top w:val="single" w:sz="4" w:space="0" w:color="auto"/>
              <w:left w:val="single" w:sz="4" w:space="0" w:color="auto"/>
              <w:bottom w:val="single" w:sz="4" w:space="0" w:color="auto"/>
              <w:right w:val="single" w:sz="4" w:space="0" w:color="auto"/>
            </w:tcBorders>
            <w:shd w:val="clear" w:color="auto" w:fill="C0C0C0"/>
          </w:tcPr>
          <w:p w14:paraId="5E6710C9" w14:textId="77777777" w:rsidR="00E45400" w:rsidRDefault="00E45400" w:rsidP="005C4922">
            <w:pPr>
              <w:pStyle w:val="TAH"/>
            </w:pPr>
            <w:r>
              <w:t>P</w:t>
            </w:r>
          </w:p>
        </w:tc>
        <w:tc>
          <w:tcPr>
            <w:tcW w:w="603" w:type="pct"/>
            <w:tcBorders>
              <w:top w:val="single" w:sz="4" w:space="0" w:color="auto"/>
              <w:left w:val="single" w:sz="4" w:space="0" w:color="auto"/>
              <w:bottom w:val="single" w:sz="4" w:space="0" w:color="auto"/>
              <w:right w:val="single" w:sz="4" w:space="0" w:color="auto"/>
            </w:tcBorders>
            <w:shd w:val="clear" w:color="auto" w:fill="C0C0C0"/>
          </w:tcPr>
          <w:p w14:paraId="32FBD3CD" w14:textId="77777777" w:rsidR="00E45400" w:rsidRDefault="00E45400" w:rsidP="005C4922">
            <w:pPr>
              <w:pStyle w:val="TAH"/>
            </w:pPr>
            <w:r>
              <w:t>Cardinality</w:t>
            </w:r>
          </w:p>
        </w:tc>
        <w:tc>
          <w:tcPr>
            <w:tcW w:w="2132" w:type="pct"/>
            <w:tcBorders>
              <w:top w:val="single" w:sz="4" w:space="0" w:color="auto"/>
              <w:left w:val="single" w:sz="4" w:space="0" w:color="auto"/>
              <w:bottom w:val="single" w:sz="4" w:space="0" w:color="auto"/>
              <w:right w:val="single" w:sz="4" w:space="0" w:color="auto"/>
            </w:tcBorders>
            <w:shd w:val="clear" w:color="auto" w:fill="C0C0C0"/>
            <w:vAlign w:val="center"/>
          </w:tcPr>
          <w:p w14:paraId="01F91EB7" w14:textId="77777777" w:rsidR="00E45400" w:rsidRDefault="00E45400" w:rsidP="005C4922">
            <w:pPr>
              <w:pStyle w:val="TAH"/>
            </w:pPr>
            <w:r>
              <w:t>Description</w:t>
            </w:r>
          </w:p>
        </w:tc>
      </w:tr>
      <w:tr w:rsidR="00C2420D" w14:paraId="64F3BA14"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48DDC581" w14:textId="77777777" w:rsidR="00E45400" w:rsidRPr="00F76803" w:rsidRDefault="00E45400" w:rsidP="005C4922">
            <w:pPr>
              <w:pStyle w:val="TAL"/>
              <w:rPr>
                <w:rStyle w:val="HTTPHeader"/>
              </w:rPr>
            </w:pPr>
            <w:r w:rsidRPr="00F76803">
              <w:rPr>
                <w:rStyle w:val="HTTPHeader"/>
              </w:rPr>
              <w:t>Access-Control-Allow-Origin</w:t>
            </w:r>
          </w:p>
        </w:tc>
        <w:tc>
          <w:tcPr>
            <w:tcW w:w="441" w:type="pct"/>
            <w:tcBorders>
              <w:top w:val="single" w:sz="4" w:space="0" w:color="auto"/>
              <w:left w:val="single" w:sz="6" w:space="0" w:color="000000"/>
              <w:bottom w:val="single" w:sz="4" w:space="0" w:color="auto"/>
              <w:right w:val="single" w:sz="6" w:space="0" w:color="000000"/>
            </w:tcBorders>
          </w:tcPr>
          <w:p w14:paraId="7EEEB92E" w14:textId="77777777" w:rsidR="00E45400" w:rsidRPr="00F76803" w:rsidRDefault="00E45400"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27431951" w14:textId="77777777" w:rsidR="00E45400" w:rsidRDefault="00E45400"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542EF8CA" w14:textId="77777777" w:rsidR="00E45400" w:rsidRDefault="00E45400"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290B3859" w14:textId="77777777" w:rsidR="00E45400" w:rsidRDefault="00E45400" w:rsidP="005C4922">
            <w:pPr>
              <w:pStyle w:val="TAL"/>
              <w:rPr>
                <w:lang w:eastAsia="fr-FR"/>
              </w:rPr>
            </w:pPr>
            <w:r>
              <w:t xml:space="preserve">Part of CORS [10]. Supplied if the request included the </w:t>
            </w:r>
            <w:r w:rsidRPr="00E758CD">
              <w:rPr>
                <w:rStyle w:val="HTTPHeader"/>
              </w:rPr>
              <w:t>Origin</w:t>
            </w:r>
            <w:r>
              <w:t xml:space="preserve"> header.</w:t>
            </w:r>
          </w:p>
        </w:tc>
      </w:tr>
      <w:tr w:rsidR="00C2420D" w14:paraId="588C06A4"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1E0F31FD" w14:textId="77777777" w:rsidR="00E45400" w:rsidRPr="00F76803" w:rsidRDefault="00E45400" w:rsidP="005C4922">
            <w:pPr>
              <w:pStyle w:val="TAL"/>
              <w:rPr>
                <w:rStyle w:val="HTTPHeader"/>
              </w:rPr>
            </w:pPr>
            <w:r w:rsidRPr="00F76803">
              <w:rPr>
                <w:rStyle w:val="HTTPHeader"/>
              </w:rPr>
              <w:t>Access-Control-Allow-Methods</w:t>
            </w:r>
          </w:p>
        </w:tc>
        <w:tc>
          <w:tcPr>
            <w:tcW w:w="441" w:type="pct"/>
            <w:tcBorders>
              <w:top w:val="single" w:sz="4" w:space="0" w:color="auto"/>
              <w:left w:val="single" w:sz="6" w:space="0" w:color="000000"/>
              <w:bottom w:val="single" w:sz="4" w:space="0" w:color="auto"/>
              <w:right w:val="single" w:sz="6" w:space="0" w:color="000000"/>
            </w:tcBorders>
          </w:tcPr>
          <w:p w14:paraId="47FD8AC1" w14:textId="77777777" w:rsidR="00E45400" w:rsidRPr="00F76803" w:rsidRDefault="00E45400"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64C0F1C4" w14:textId="77777777" w:rsidR="00E45400" w:rsidRDefault="00E45400"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5907DC5F" w14:textId="77777777" w:rsidR="00E45400" w:rsidRDefault="00E45400"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1D9DFF22" w14:textId="77777777" w:rsidR="00E45400" w:rsidRDefault="00E45400" w:rsidP="005C4922">
            <w:pPr>
              <w:pStyle w:val="TAL"/>
            </w:pPr>
            <w:r>
              <w:t xml:space="preserve">Part of CORS [10]. Supplied if the request included the </w:t>
            </w:r>
            <w:r w:rsidRPr="00E758CD">
              <w:rPr>
                <w:rStyle w:val="HTTPHeader"/>
              </w:rPr>
              <w:t>Origin</w:t>
            </w:r>
            <w:r>
              <w:t xml:space="preserve"> header.</w:t>
            </w:r>
          </w:p>
          <w:p w14:paraId="51516DED" w14:textId="77777777" w:rsidR="00E45400" w:rsidRDefault="00E45400" w:rsidP="005C4922">
            <w:pPr>
              <w:pStyle w:val="TALcontinuation"/>
              <w:rPr>
                <w:lang w:eastAsia="fr-FR"/>
              </w:rPr>
            </w:pPr>
            <w:r>
              <w:t xml:space="preserve">Valid values: </w:t>
            </w:r>
            <w:r w:rsidRPr="00946287">
              <w:rPr>
                <w:rStyle w:val="Code"/>
              </w:rPr>
              <w:t>POST</w:t>
            </w:r>
            <w:r>
              <w:t xml:space="preserve">, </w:t>
            </w:r>
            <w:r w:rsidRPr="00946287">
              <w:rPr>
                <w:rStyle w:val="Code"/>
              </w:rPr>
              <w:t>PUT</w:t>
            </w:r>
            <w:r>
              <w:t xml:space="preserve">, </w:t>
            </w:r>
            <w:r w:rsidRPr="00946287">
              <w:rPr>
                <w:rStyle w:val="Code"/>
              </w:rPr>
              <w:t>DELETE</w:t>
            </w:r>
            <w:r>
              <w:rPr>
                <w:rStyle w:val="Code"/>
              </w:rPr>
              <w:t>.</w:t>
            </w:r>
          </w:p>
        </w:tc>
      </w:tr>
      <w:tr w:rsidR="00C2420D" w14:paraId="6A5B34BA"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6761EA3" w14:textId="77777777" w:rsidR="00E45400" w:rsidRPr="00F76803" w:rsidRDefault="00E45400" w:rsidP="005C4922">
            <w:pPr>
              <w:pStyle w:val="TAL"/>
              <w:rPr>
                <w:rStyle w:val="HTTPHeader"/>
              </w:rPr>
            </w:pPr>
            <w:r w:rsidRPr="00F76803">
              <w:rPr>
                <w:rStyle w:val="HTTPHeader"/>
              </w:rPr>
              <w:t>Access-Control-Expose-Headers</w:t>
            </w:r>
          </w:p>
        </w:tc>
        <w:tc>
          <w:tcPr>
            <w:tcW w:w="441" w:type="pct"/>
            <w:tcBorders>
              <w:top w:val="single" w:sz="4" w:space="0" w:color="auto"/>
              <w:left w:val="single" w:sz="6" w:space="0" w:color="000000"/>
              <w:bottom w:val="single" w:sz="4" w:space="0" w:color="auto"/>
              <w:right w:val="single" w:sz="6" w:space="0" w:color="000000"/>
            </w:tcBorders>
          </w:tcPr>
          <w:p w14:paraId="2C82434F" w14:textId="77777777" w:rsidR="00E45400" w:rsidRPr="00F76803" w:rsidRDefault="00E45400" w:rsidP="005C4922">
            <w:pPr>
              <w:pStyle w:val="TAL"/>
              <w:rPr>
                <w:rStyle w:val="Code"/>
              </w:rPr>
            </w:pPr>
            <w:r w:rsidRPr="00F76803">
              <w:rPr>
                <w:rStyle w:val="Code"/>
              </w:rPr>
              <w:t>string</w:t>
            </w:r>
          </w:p>
        </w:tc>
        <w:tc>
          <w:tcPr>
            <w:tcW w:w="133" w:type="pct"/>
            <w:tcBorders>
              <w:top w:val="single" w:sz="4" w:space="0" w:color="auto"/>
              <w:left w:val="single" w:sz="6" w:space="0" w:color="000000"/>
              <w:bottom w:val="single" w:sz="4" w:space="0" w:color="auto"/>
              <w:right w:val="single" w:sz="6" w:space="0" w:color="000000"/>
            </w:tcBorders>
          </w:tcPr>
          <w:p w14:paraId="1C5CFD5A" w14:textId="77777777" w:rsidR="00E45400" w:rsidRDefault="00E45400" w:rsidP="005C4922">
            <w:pPr>
              <w:pStyle w:val="TAC"/>
              <w:rPr>
                <w:lang w:eastAsia="fr-FR"/>
              </w:rPr>
            </w:pPr>
            <w:r>
              <w:t>O</w:t>
            </w:r>
          </w:p>
        </w:tc>
        <w:tc>
          <w:tcPr>
            <w:tcW w:w="603" w:type="pct"/>
            <w:tcBorders>
              <w:top w:val="single" w:sz="4" w:space="0" w:color="auto"/>
              <w:left w:val="single" w:sz="6" w:space="0" w:color="000000"/>
              <w:bottom w:val="single" w:sz="4" w:space="0" w:color="auto"/>
              <w:right w:val="single" w:sz="6" w:space="0" w:color="000000"/>
            </w:tcBorders>
          </w:tcPr>
          <w:p w14:paraId="36701C65" w14:textId="77777777" w:rsidR="00E45400" w:rsidRDefault="00E45400" w:rsidP="005C4922">
            <w:pPr>
              <w:pStyle w:val="TAC"/>
              <w:rPr>
                <w:lang w:eastAsia="fr-FR"/>
              </w:rPr>
            </w:pPr>
            <w:r>
              <w:t>0..1</w:t>
            </w:r>
          </w:p>
        </w:tc>
        <w:tc>
          <w:tcPr>
            <w:tcW w:w="2132" w:type="pct"/>
            <w:tcBorders>
              <w:top w:val="single" w:sz="4" w:space="0" w:color="auto"/>
              <w:left w:val="single" w:sz="6" w:space="0" w:color="000000"/>
              <w:bottom w:val="single" w:sz="4" w:space="0" w:color="auto"/>
              <w:right w:val="single" w:sz="6" w:space="0" w:color="000000"/>
            </w:tcBorders>
            <w:shd w:val="clear" w:color="auto" w:fill="auto"/>
            <w:vAlign w:val="center"/>
          </w:tcPr>
          <w:p w14:paraId="05FE1919" w14:textId="77777777" w:rsidR="00E45400" w:rsidRDefault="00E45400" w:rsidP="005C4922">
            <w:pPr>
              <w:pStyle w:val="TAL"/>
            </w:pPr>
            <w:r>
              <w:t xml:space="preserve">Part of CORS [10]. Supplied if the request included the </w:t>
            </w:r>
            <w:r w:rsidRPr="00E758CD">
              <w:rPr>
                <w:rStyle w:val="HTTPHeader"/>
              </w:rPr>
              <w:t>Origin</w:t>
            </w:r>
            <w:r>
              <w:t xml:space="preserve"> header.</w:t>
            </w:r>
          </w:p>
          <w:p w14:paraId="001595B9" w14:textId="77777777" w:rsidR="00E45400" w:rsidRDefault="00E45400" w:rsidP="005C4922">
            <w:pPr>
              <w:pStyle w:val="TALcontinuation"/>
              <w:rPr>
                <w:lang w:eastAsia="fr-FR"/>
              </w:rPr>
            </w:pPr>
            <w:r>
              <w:t xml:space="preserve">Valid values: </w:t>
            </w:r>
            <w:r w:rsidRPr="00946287">
              <w:rPr>
                <w:rStyle w:val="Code"/>
              </w:rPr>
              <w:t>Location</w:t>
            </w:r>
            <w:r>
              <w:t>.</w:t>
            </w:r>
          </w:p>
        </w:tc>
      </w:tr>
    </w:tbl>
    <w:p w14:paraId="247DBC7D" w14:textId="77777777" w:rsidR="00E45400" w:rsidRDefault="00E45400" w:rsidP="00E45400">
      <w:pPr>
        <w:pStyle w:val="TAN"/>
        <w:keepNext w:val="0"/>
      </w:pPr>
    </w:p>
    <w:p w14:paraId="06B4DD5B" w14:textId="77777777" w:rsidR="00E45400" w:rsidRDefault="00E45400" w:rsidP="00E45400">
      <w:pPr>
        <w:pStyle w:val="TH"/>
      </w:pPr>
      <w:r>
        <w:t>Table 7.2.2.3.3.3-6 Headers supported by the 307 and 308 response codes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257"/>
        <w:gridCol w:w="849"/>
        <w:gridCol w:w="285"/>
        <w:gridCol w:w="1134"/>
        <w:gridCol w:w="4104"/>
      </w:tblGrid>
      <w:tr w:rsidR="00C2420D" w14:paraId="31567804" w14:textId="77777777" w:rsidTr="005C4922">
        <w:trPr>
          <w:jc w:val="center"/>
        </w:trPr>
        <w:tc>
          <w:tcPr>
            <w:tcW w:w="1691" w:type="pct"/>
            <w:tcBorders>
              <w:top w:val="single" w:sz="4" w:space="0" w:color="auto"/>
              <w:left w:val="single" w:sz="4" w:space="0" w:color="auto"/>
              <w:bottom w:val="single" w:sz="4" w:space="0" w:color="auto"/>
              <w:right w:val="single" w:sz="4" w:space="0" w:color="auto"/>
            </w:tcBorders>
            <w:shd w:val="clear" w:color="auto" w:fill="C0C0C0"/>
          </w:tcPr>
          <w:p w14:paraId="639CACA5" w14:textId="77777777" w:rsidR="00E45400" w:rsidRDefault="00E45400" w:rsidP="005C4922">
            <w:pPr>
              <w:pStyle w:val="TAH"/>
            </w:pPr>
            <w:r>
              <w:t>HTTP response header</w:t>
            </w:r>
          </w:p>
        </w:tc>
        <w:tc>
          <w:tcPr>
            <w:tcW w:w="441" w:type="pct"/>
            <w:tcBorders>
              <w:top w:val="single" w:sz="4" w:space="0" w:color="auto"/>
              <w:left w:val="single" w:sz="4" w:space="0" w:color="auto"/>
              <w:bottom w:val="single" w:sz="4" w:space="0" w:color="auto"/>
              <w:right w:val="single" w:sz="4" w:space="0" w:color="auto"/>
            </w:tcBorders>
            <w:shd w:val="clear" w:color="auto" w:fill="C0C0C0"/>
          </w:tcPr>
          <w:p w14:paraId="0C9825D0" w14:textId="77777777" w:rsidR="00E45400" w:rsidRDefault="00E45400" w:rsidP="005C4922">
            <w:pPr>
              <w:pStyle w:val="TAH"/>
            </w:pPr>
            <w:r>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tcPr>
          <w:p w14:paraId="43EF574E" w14:textId="77777777" w:rsidR="00E45400" w:rsidRDefault="00E45400" w:rsidP="005C4922">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4FF534C2" w14:textId="77777777" w:rsidR="00E45400" w:rsidRDefault="00E45400" w:rsidP="005C4922">
            <w:pPr>
              <w:pStyle w:val="TAH"/>
            </w:pPr>
            <w:r>
              <w:t>Cardinality</w:t>
            </w:r>
          </w:p>
        </w:tc>
        <w:tc>
          <w:tcPr>
            <w:tcW w:w="2131" w:type="pct"/>
            <w:tcBorders>
              <w:top w:val="single" w:sz="4" w:space="0" w:color="auto"/>
              <w:left w:val="single" w:sz="4" w:space="0" w:color="auto"/>
              <w:bottom w:val="single" w:sz="4" w:space="0" w:color="auto"/>
              <w:right w:val="single" w:sz="4" w:space="0" w:color="auto"/>
            </w:tcBorders>
            <w:shd w:val="clear" w:color="auto" w:fill="C0C0C0"/>
            <w:vAlign w:val="center"/>
          </w:tcPr>
          <w:p w14:paraId="0CF5E620" w14:textId="77777777" w:rsidR="00E45400" w:rsidRDefault="00E45400" w:rsidP="005C4922">
            <w:pPr>
              <w:pStyle w:val="TAH"/>
            </w:pPr>
            <w:r>
              <w:t>Description</w:t>
            </w:r>
          </w:p>
        </w:tc>
      </w:tr>
      <w:tr w:rsidR="00C2420D" w14:paraId="7B289B1E"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91A47A7" w14:textId="77777777" w:rsidR="00E45400" w:rsidRPr="00F76803" w:rsidRDefault="00E45400" w:rsidP="005C4922">
            <w:pPr>
              <w:pStyle w:val="TAL"/>
              <w:rPr>
                <w:rStyle w:val="HTTPHeader"/>
              </w:rPr>
            </w:pPr>
            <w:r w:rsidRPr="00F76803">
              <w:rPr>
                <w:rStyle w:val="HTTPHeader"/>
              </w:rPr>
              <w:t>Location</w:t>
            </w:r>
          </w:p>
        </w:tc>
        <w:tc>
          <w:tcPr>
            <w:tcW w:w="441" w:type="pct"/>
            <w:tcBorders>
              <w:top w:val="single" w:sz="4" w:space="0" w:color="auto"/>
              <w:left w:val="single" w:sz="6" w:space="0" w:color="000000"/>
              <w:bottom w:val="single" w:sz="4" w:space="0" w:color="auto"/>
              <w:right w:val="single" w:sz="6" w:space="0" w:color="000000"/>
            </w:tcBorders>
          </w:tcPr>
          <w:p w14:paraId="603BC030" w14:textId="77777777" w:rsidR="00E45400" w:rsidRPr="00F76803" w:rsidRDefault="00E45400"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6F48C834" w14:textId="77777777" w:rsidR="00E45400" w:rsidRDefault="00E45400" w:rsidP="005C4922">
            <w:pPr>
              <w:pStyle w:val="TAC"/>
            </w:pPr>
            <w:r>
              <w:t>M</w:t>
            </w:r>
          </w:p>
        </w:tc>
        <w:tc>
          <w:tcPr>
            <w:tcW w:w="589" w:type="pct"/>
            <w:tcBorders>
              <w:top w:val="single" w:sz="4" w:space="0" w:color="auto"/>
              <w:left w:val="single" w:sz="6" w:space="0" w:color="000000"/>
              <w:bottom w:val="single" w:sz="4" w:space="0" w:color="auto"/>
              <w:right w:val="single" w:sz="6" w:space="0" w:color="000000"/>
            </w:tcBorders>
          </w:tcPr>
          <w:p w14:paraId="563559C4" w14:textId="77777777" w:rsidR="00E45400" w:rsidRDefault="00E45400" w:rsidP="005C4922">
            <w:pPr>
              <w:pStyle w:val="TAC"/>
            </w:pPr>
            <w:r>
              <w:t>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57C19D2D" w14:textId="77777777" w:rsidR="00E45400" w:rsidRDefault="00E45400" w:rsidP="005C4922">
            <w:pPr>
              <w:pStyle w:val="TAL"/>
            </w:pPr>
            <w:r>
              <w:t>An alternative URL of the resource located in another Data Collection AF (service) instance.</w:t>
            </w:r>
          </w:p>
        </w:tc>
      </w:tr>
      <w:tr w:rsidR="00C2420D" w14:paraId="3340590C"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576FC06C" w14:textId="77777777" w:rsidR="00E45400" w:rsidRPr="002A552E" w:rsidRDefault="00E45400" w:rsidP="005C4922">
            <w:pPr>
              <w:pStyle w:val="TAL"/>
              <w:rPr>
                <w:rStyle w:val="HTTPHeader"/>
                <w:lang w:val="sv-SE"/>
              </w:rPr>
            </w:pPr>
            <w:r w:rsidRPr="002A552E">
              <w:rPr>
                <w:rStyle w:val="HTTPHeader"/>
                <w:lang w:val="sv-SE"/>
              </w:rPr>
              <w:t>3gpp-Sbi-Target-Nf-Id</w:t>
            </w:r>
          </w:p>
        </w:tc>
        <w:tc>
          <w:tcPr>
            <w:tcW w:w="441" w:type="pct"/>
            <w:tcBorders>
              <w:top w:val="single" w:sz="4" w:space="0" w:color="auto"/>
              <w:left w:val="single" w:sz="6" w:space="0" w:color="000000"/>
              <w:bottom w:val="single" w:sz="4" w:space="0" w:color="auto"/>
              <w:right w:val="single" w:sz="6" w:space="0" w:color="000000"/>
            </w:tcBorders>
          </w:tcPr>
          <w:p w14:paraId="7535E2C5" w14:textId="77777777" w:rsidR="00E45400" w:rsidRPr="00F76803" w:rsidRDefault="00E45400"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2F49A337" w14:textId="77777777" w:rsidR="00E45400" w:rsidRDefault="00E45400" w:rsidP="005C4922">
            <w:pPr>
              <w:pStyle w:val="TAC"/>
            </w:pPr>
            <w:r>
              <w:rPr>
                <w:lang w:eastAsia="fr-FR"/>
              </w:rPr>
              <w:t>O</w:t>
            </w:r>
          </w:p>
        </w:tc>
        <w:tc>
          <w:tcPr>
            <w:tcW w:w="589" w:type="pct"/>
            <w:tcBorders>
              <w:top w:val="single" w:sz="4" w:space="0" w:color="auto"/>
              <w:left w:val="single" w:sz="6" w:space="0" w:color="000000"/>
              <w:bottom w:val="single" w:sz="4" w:space="0" w:color="auto"/>
              <w:right w:val="single" w:sz="6" w:space="0" w:color="000000"/>
            </w:tcBorders>
          </w:tcPr>
          <w:p w14:paraId="3707545D" w14:textId="77777777" w:rsidR="00E45400" w:rsidRDefault="00E45400" w:rsidP="005C4922">
            <w:pPr>
              <w:pStyle w:val="TAC"/>
            </w:pPr>
            <w:r>
              <w:rPr>
                <w:lang w:eastAsia="fr-FR"/>
              </w:rP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2F3C5664" w14:textId="77777777" w:rsidR="00E45400" w:rsidRDefault="00E45400" w:rsidP="005C4922">
            <w:pPr>
              <w:pStyle w:val="TAL"/>
            </w:pPr>
            <w:r>
              <w:rPr>
                <w:lang w:eastAsia="fr-FR"/>
              </w:rPr>
              <w:t>Identifier of the target NF (service) instance towards which the request is redirected</w:t>
            </w:r>
          </w:p>
        </w:tc>
      </w:tr>
      <w:tr w:rsidR="00C2420D" w14:paraId="3EC3031D"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620B04B4" w14:textId="77777777" w:rsidR="00E45400" w:rsidRPr="00F76803" w:rsidRDefault="00E45400" w:rsidP="005C4922">
            <w:pPr>
              <w:pStyle w:val="TAL"/>
              <w:rPr>
                <w:rStyle w:val="HTTPHeader"/>
              </w:rPr>
            </w:pPr>
            <w:r w:rsidRPr="00F76803">
              <w:rPr>
                <w:rStyle w:val="HTTPHeader"/>
              </w:rPr>
              <w:t>Access-Control-Allow-Origin</w:t>
            </w:r>
          </w:p>
        </w:tc>
        <w:tc>
          <w:tcPr>
            <w:tcW w:w="441" w:type="pct"/>
            <w:tcBorders>
              <w:top w:val="single" w:sz="4" w:space="0" w:color="auto"/>
              <w:left w:val="single" w:sz="6" w:space="0" w:color="000000"/>
              <w:bottom w:val="single" w:sz="4" w:space="0" w:color="auto"/>
              <w:right w:val="single" w:sz="6" w:space="0" w:color="000000"/>
            </w:tcBorders>
          </w:tcPr>
          <w:p w14:paraId="5BC06773" w14:textId="77777777" w:rsidR="00E45400" w:rsidRPr="00F76803" w:rsidRDefault="00E45400"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7F4D7C7E"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5AADE62F" w14:textId="77777777" w:rsidR="00E45400" w:rsidRDefault="00E45400"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5C646F04" w14:textId="77777777" w:rsidR="00E45400" w:rsidRDefault="00E45400" w:rsidP="005C4922">
            <w:pPr>
              <w:pStyle w:val="TAL"/>
              <w:rPr>
                <w:lang w:eastAsia="fr-FR"/>
              </w:rPr>
            </w:pPr>
            <w:r>
              <w:t xml:space="preserve">Part of CORS [10].Supplied if the request included the </w:t>
            </w:r>
            <w:r w:rsidRPr="00E758CD">
              <w:rPr>
                <w:rStyle w:val="HTTPHeader"/>
              </w:rPr>
              <w:t>Origin</w:t>
            </w:r>
            <w:r>
              <w:t xml:space="preserve"> header.</w:t>
            </w:r>
          </w:p>
        </w:tc>
      </w:tr>
      <w:tr w:rsidR="00C2420D" w14:paraId="37C75B48"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71D20648" w14:textId="77777777" w:rsidR="00E45400" w:rsidRPr="00F76803" w:rsidRDefault="00E45400" w:rsidP="005C4922">
            <w:pPr>
              <w:pStyle w:val="TAL"/>
              <w:rPr>
                <w:rStyle w:val="HTTPHeader"/>
              </w:rPr>
            </w:pPr>
            <w:r w:rsidRPr="00F76803">
              <w:rPr>
                <w:rStyle w:val="HTTPHeader"/>
              </w:rPr>
              <w:t>Access-Control-Allow-Methods</w:t>
            </w:r>
          </w:p>
        </w:tc>
        <w:tc>
          <w:tcPr>
            <w:tcW w:w="441" w:type="pct"/>
            <w:tcBorders>
              <w:top w:val="single" w:sz="4" w:space="0" w:color="auto"/>
              <w:left w:val="single" w:sz="6" w:space="0" w:color="000000"/>
              <w:bottom w:val="single" w:sz="4" w:space="0" w:color="auto"/>
              <w:right w:val="single" w:sz="6" w:space="0" w:color="000000"/>
            </w:tcBorders>
          </w:tcPr>
          <w:p w14:paraId="2147FFA1" w14:textId="77777777" w:rsidR="00E45400" w:rsidRPr="00F76803" w:rsidRDefault="00E45400"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6226868C"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B049880" w14:textId="77777777" w:rsidR="00E45400" w:rsidRDefault="00E45400"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7A5B5910" w14:textId="77777777" w:rsidR="00E45400" w:rsidRDefault="00E45400" w:rsidP="005C4922">
            <w:pPr>
              <w:pStyle w:val="TAL"/>
            </w:pPr>
            <w:r>
              <w:t xml:space="preserve">Part of CORS [10]. Supplied if the request included the </w:t>
            </w:r>
            <w:r w:rsidRPr="00E758CD">
              <w:rPr>
                <w:rStyle w:val="HTTPHeader"/>
              </w:rPr>
              <w:t>Origin</w:t>
            </w:r>
            <w:r>
              <w:t xml:space="preserve"> header.</w:t>
            </w:r>
          </w:p>
          <w:p w14:paraId="1D74B0AD" w14:textId="77777777" w:rsidR="00E45400" w:rsidRDefault="00E45400" w:rsidP="005C4922">
            <w:pPr>
              <w:pStyle w:val="TALcontinuation"/>
              <w:rPr>
                <w:lang w:eastAsia="fr-FR"/>
              </w:rPr>
            </w:pPr>
            <w:r>
              <w:t xml:space="preserve">Valid values: </w:t>
            </w:r>
            <w:r w:rsidRPr="00946287">
              <w:rPr>
                <w:rStyle w:val="Code"/>
              </w:rPr>
              <w:t>POST</w:t>
            </w:r>
            <w:r>
              <w:t xml:space="preserve">, </w:t>
            </w:r>
            <w:r w:rsidRPr="00946287">
              <w:rPr>
                <w:rStyle w:val="Code"/>
              </w:rPr>
              <w:t>PUT</w:t>
            </w:r>
            <w:r>
              <w:t xml:space="preserve">, </w:t>
            </w:r>
            <w:r w:rsidRPr="00946287">
              <w:rPr>
                <w:rStyle w:val="Code"/>
              </w:rPr>
              <w:t>DELETE</w:t>
            </w:r>
            <w:r w:rsidRPr="006E23D3">
              <w:t>.</w:t>
            </w:r>
          </w:p>
        </w:tc>
      </w:tr>
      <w:tr w:rsidR="00C2420D" w14:paraId="5F7B4876" w14:textId="77777777" w:rsidTr="005C4922">
        <w:trPr>
          <w:jc w:val="center"/>
        </w:trPr>
        <w:tc>
          <w:tcPr>
            <w:tcW w:w="1691" w:type="pct"/>
            <w:tcBorders>
              <w:top w:val="single" w:sz="4" w:space="0" w:color="auto"/>
              <w:left w:val="single" w:sz="6" w:space="0" w:color="000000"/>
              <w:bottom w:val="single" w:sz="4" w:space="0" w:color="auto"/>
              <w:right w:val="single" w:sz="6" w:space="0" w:color="000000"/>
            </w:tcBorders>
            <w:shd w:val="clear" w:color="auto" w:fill="auto"/>
          </w:tcPr>
          <w:p w14:paraId="4E9721F9" w14:textId="77777777" w:rsidR="00E45400" w:rsidRPr="00F76803" w:rsidRDefault="00E45400" w:rsidP="005C4922">
            <w:pPr>
              <w:pStyle w:val="TAL"/>
              <w:rPr>
                <w:rStyle w:val="HTTPHeader"/>
              </w:rPr>
            </w:pPr>
            <w:r w:rsidRPr="00F76803">
              <w:rPr>
                <w:rStyle w:val="HTTPHeader"/>
              </w:rPr>
              <w:t>Access-Control-Expose-Headers</w:t>
            </w:r>
          </w:p>
        </w:tc>
        <w:tc>
          <w:tcPr>
            <w:tcW w:w="441" w:type="pct"/>
            <w:tcBorders>
              <w:top w:val="single" w:sz="4" w:space="0" w:color="auto"/>
              <w:left w:val="single" w:sz="6" w:space="0" w:color="000000"/>
              <w:bottom w:val="single" w:sz="4" w:space="0" w:color="auto"/>
              <w:right w:val="single" w:sz="6" w:space="0" w:color="000000"/>
            </w:tcBorders>
          </w:tcPr>
          <w:p w14:paraId="16FF3097" w14:textId="77777777" w:rsidR="00E45400" w:rsidRPr="00F76803" w:rsidRDefault="00E45400" w:rsidP="005C4922">
            <w:pPr>
              <w:pStyle w:val="TAL"/>
              <w:rPr>
                <w:rStyle w:val="Code"/>
              </w:rPr>
            </w:pPr>
            <w:r w:rsidRPr="00F76803">
              <w:rPr>
                <w:rStyle w:val="Code"/>
              </w:rPr>
              <w:t>string</w:t>
            </w:r>
          </w:p>
        </w:tc>
        <w:tc>
          <w:tcPr>
            <w:tcW w:w="148" w:type="pct"/>
            <w:tcBorders>
              <w:top w:val="single" w:sz="4" w:space="0" w:color="auto"/>
              <w:left w:val="single" w:sz="6" w:space="0" w:color="000000"/>
              <w:bottom w:val="single" w:sz="4" w:space="0" w:color="auto"/>
              <w:right w:val="single" w:sz="6" w:space="0" w:color="000000"/>
            </w:tcBorders>
          </w:tcPr>
          <w:p w14:paraId="56F7D03E" w14:textId="77777777" w:rsidR="00E45400" w:rsidRDefault="00E45400" w:rsidP="005C4922">
            <w:pPr>
              <w:pStyle w:val="TAC"/>
              <w:rPr>
                <w:lang w:eastAsia="fr-FR"/>
              </w:rPr>
            </w:pPr>
            <w:r>
              <w:t>O</w:t>
            </w:r>
          </w:p>
        </w:tc>
        <w:tc>
          <w:tcPr>
            <w:tcW w:w="589" w:type="pct"/>
            <w:tcBorders>
              <w:top w:val="single" w:sz="4" w:space="0" w:color="auto"/>
              <w:left w:val="single" w:sz="6" w:space="0" w:color="000000"/>
              <w:bottom w:val="single" w:sz="4" w:space="0" w:color="auto"/>
              <w:right w:val="single" w:sz="6" w:space="0" w:color="000000"/>
            </w:tcBorders>
          </w:tcPr>
          <w:p w14:paraId="7BFCCDFC" w14:textId="77777777" w:rsidR="00E45400" w:rsidRDefault="00E45400" w:rsidP="005C4922">
            <w:pPr>
              <w:pStyle w:val="TAC"/>
              <w:rPr>
                <w:lang w:eastAsia="fr-FR"/>
              </w:rPr>
            </w:pPr>
            <w:r>
              <w:t>0..1</w:t>
            </w:r>
          </w:p>
        </w:tc>
        <w:tc>
          <w:tcPr>
            <w:tcW w:w="2131" w:type="pct"/>
            <w:tcBorders>
              <w:top w:val="single" w:sz="4" w:space="0" w:color="auto"/>
              <w:left w:val="single" w:sz="6" w:space="0" w:color="000000"/>
              <w:bottom w:val="single" w:sz="4" w:space="0" w:color="auto"/>
              <w:right w:val="single" w:sz="6" w:space="0" w:color="000000"/>
            </w:tcBorders>
            <w:shd w:val="clear" w:color="auto" w:fill="auto"/>
            <w:vAlign w:val="center"/>
          </w:tcPr>
          <w:p w14:paraId="2C77393B" w14:textId="77777777" w:rsidR="00E45400" w:rsidRDefault="00E45400" w:rsidP="005C4922">
            <w:pPr>
              <w:pStyle w:val="TAL"/>
            </w:pPr>
            <w:r>
              <w:t xml:space="preserve">Part of CORS [10]. Supplied if the request included the </w:t>
            </w:r>
            <w:r w:rsidRPr="00E758CD">
              <w:rPr>
                <w:rStyle w:val="HTTPHeader"/>
              </w:rPr>
              <w:t>Origin</w:t>
            </w:r>
            <w:r>
              <w:t xml:space="preserve"> header.</w:t>
            </w:r>
          </w:p>
          <w:p w14:paraId="74DB497F" w14:textId="77777777" w:rsidR="00E45400" w:rsidRDefault="00E45400" w:rsidP="005C4922">
            <w:pPr>
              <w:pStyle w:val="TALcontinuation"/>
              <w:rPr>
                <w:lang w:eastAsia="fr-FR"/>
              </w:rPr>
            </w:pPr>
            <w:r>
              <w:t xml:space="preserve">Valid values: </w:t>
            </w:r>
            <w:r w:rsidRPr="00946287">
              <w:rPr>
                <w:rStyle w:val="Code"/>
              </w:rPr>
              <w:t>Location</w:t>
            </w:r>
            <w:r>
              <w:t>.</w:t>
            </w:r>
          </w:p>
        </w:tc>
      </w:tr>
    </w:tbl>
    <w:p w14:paraId="5334B1F8" w14:textId="77777777" w:rsidR="00E45400" w:rsidRPr="00EA42AE" w:rsidRDefault="00E45400" w:rsidP="00E45400">
      <w:pPr>
        <w:pStyle w:val="TAN"/>
        <w:keepNext w:val="0"/>
      </w:pPr>
    </w:p>
    <w:p w14:paraId="279C5CD9" w14:textId="77777777" w:rsidR="00E45400" w:rsidRDefault="00E45400" w:rsidP="00E45400">
      <w:pPr>
        <w:pStyle w:val="Heading4"/>
      </w:pPr>
      <w:bookmarkStart w:id="549" w:name="_Toc103208547"/>
      <w:bookmarkStart w:id="550" w:name="_Toc103208987"/>
      <w:bookmarkStart w:id="551" w:name="_Toc171679165"/>
      <w:r>
        <w:t>7.2.3.4</w:t>
      </w:r>
      <w:r>
        <w:tab/>
        <w:t>Resource custom operations</w:t>
      </w:r>
      <w:bookmarkEnd w:id="549"/>
      <w:bookmarkEnd w:id="550"/>
      <w:bookmarkEnd w:id="551"/>
    </w:p>
    <w:p w14:paraId="34A2BDEF" w14:textId="77777777" w:rsidR="00E45400" w:rsidRDefault="00E45400" w:rsidP="00E45400">
      <w:pPr>
        <w:pStyle w:val="Heading5"/>
      </w:pPr>
      <w:bookmarkStart w:id="552" w:name="_Toc103208548"/>
      <w:bookmarkStart w:id="553" w:name="_Toc103208988"/>
      <w:bookmarkStart w:id="554" w:name="_Toc171679166"/>
      <w:r>
        <w:t>7.2.3.4.1</w:t>
      </w:r>
      <w:r>
        <w:tab/>
      </w:r>
      <w:bookmarkStart w:id="555" w:name="_Hlk102573263"/>
      <w:r w:rsidRPr="002D7A98">
        <w:t>Ndcaf_DataReportin</w:t>
      </w:r>
      <w:r>
        <w:t>g_Report operation using POST method</w:t>
      </w:r>
      <w:bookmarkEnd w:id="552"/>
      <w:bookmarkEnd w:id="553"/>
      <w:bookmarkEnd w:id="554"/>
      <w:bookmarkEnd w:id="555"/>
    </w:p>
    <w:p w14:paraId="625D5024" w14:textId="77777777" w:rsidR="00E45400" w:rsidRDefault="00E45400" w:rsidP="00E45400">
      <w:pPr>
        <w:keepNext/>
      </w:pPr>
      <w:r>
        <w:t>This operation shall support the URI query parameters specified in table 7.2.3.4.1-1.</w:t>
      </w:r>
    </w:p>
    <w:p w14:paraId="30D85882"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w:t>
      </w:r>
      <w:r>
        <w:t>7.2.3.4.1</w:t>
      </w:r>
      <w:r>
        <w:rPr>
          <w:rFonts w:eastAsia="MS Mincho"/>
        </w:rPr>
        <w:t>-1: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C2420D" w14:paraId="379C68B7" w14:textId="77777777" w:rsidTr="005C492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6C84E7C" w14:textId="77777777" w:rsidR="00E45400" w:rsidRDefault="00E45400" w:rsidP="005C4922">
            <w:pPr>
              <w:pStyle w:val="TAH"/>
            </w:pPr>
            <w:r>
              <w:t>Parameter</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D77F463" w14:textId="77777777" w:rsidR="00E45400" w:rsidRDefault="00E45400" w:rsidP="005C4922">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DE77837" w14:textId="77777777" w:rsidR="00E45400" w:rsidRDefault="00E45400" w:rsidP="005C4922">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3FBD8BB" w14:textId="77777777" w:rsidR="00E45400" w:rsidRDefault="00E45400" w:rsidP="005C4922">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B6566C" w14:textId="77777777" w:rsidR="00E45400" w:rsidRDefault="00E45400" w:rsidP="005C4922">
            <w:pPr>
              <w:pStyle w:val="TAH"/>
            </w:pPr>
            <w:r>
              <w:t>Description</w:t>
            </w:r>
          </w:p>
        </w:tc>
      </w:tr>
      <w:tr w:rsidR="00A9670F" w14:paraId="369596B5" w14:textId="77777777" w:rsidTr="005C4922">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493334E" w14:textId="77777777" w:rsidR="00E45400" w:rsidRDefault="00E45400" w:rsidP="005C4922">
            <w:pPr>
              <w:pStyle w:val="TAL"/>
            </w:pPr>
          </w:p>
        </w:tc>
        <w:tc>
          <w:tcPr>
            <w:tcW w:w="732" w:type="pct"/>
            <w:tcBorders>
              <w:top w:val="single" w:sz="4" w:space="0" w:color="auto"/>
              <w:left w:val="single" w:sz="6" w:space="0" w:color="000000"/>
              <w:bottom w:val="single" w:sz="6" w:space="0" w:color="000000"/>
              <w:right w:val="single" w:sz="6" w:space="0" w:color="000000"/>
            </w:tcBorders>
          </w:tcPr>
          <w:p w14:paraId="0E23FEE5" w14:textId="77777777" w:rsidR="00E45400" w:rsidRDefault="00E45400" w:rsidP="005C4922">
            <w:pPr>
              <w:pStyle w:val="TAL"/>
            </w:pPr>
          </w:p>
        </w:tc>
        <w:tc>
          <w:tcPr>
            <w:tcW w:w="217" w:type="pct"/>
            <w:tcBorders>
              <w:top w:val="single" w:sz="4" w:space="0" w:color="auto"/>
              <w:left w:val="single" w:sz="6" w:space="0" w:color="000000"/>
              <w:bottom w:val="single" w:sz="6" w:space="0" w:color="000000"/>
              <w:right w:val="single" w:sz="6" w:space="0" w:color="000000"/>
            </w:tcBorders>
          </w:tcPr>
          <w:p w14:paraId="15F65C94" w14:textId="77777777" w:rsidR="00E45400" w:rsidRDefault="00E45400" w:rsidP="005C4922">
            <w:pPr>
              <w:pStyle w:val="TAC"/>
            </w:pPr>
          </w:p>
        </w:tc>
        <w:tc>
          <w:tcPr>
            <w:tcW w:w="581" w:type="pct"/>
            <w:tcBorders>
              <w:top w:val="single" w:sz="4" w:space="0" w:color="auto"/>
              <w:left w:val="single" w:sz="6" w:space="0" w:color="000000"/>
              <w:bottom w:val="single" w:sz="6" w:space="0" w:color="000000"/>
              <w:right w:val="single" w:sz="6" w:space="0" w:color="000000"/>
            </w:tcBorders>
          </w:tcPr>
          <w:p w14:paraId="274A54E3" w14:textId="77777777" w:rsidR="00E45400" w:rsidRDefault="00E45400" w:rsidP="005C4922">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69A74800" w14:textId="77777777" w:rsidR="00E45400" w:rsidRDefault="00E45400" w:rsidP="005C4922">
            <w:pPr>
              <w:pStyle w:val="TAL"/>
            </w:pPr>
          </w:p>
        </w:tc>
      </w:tr>
    </w:tbl>
    <w:p w14:paraId="097B227F" w14:textId="77777777" w:rsidR="00E45400" w:rsidRDefault="00E45400" w:rsidP="00E45400">
      <w:pPr>
        <w:pStyle w:val="TAN"/>
        <w:keepNext w:val="0"/>
      </w:pPr>
    </w:p>
    <w:p w14:paraId="53E71FF4" w14:textId="77777777" w:rsidR="00E45400" w:rsidRDefault="00E45400" w:rsidP="00E45400">
      <w:pPr>
        <w:keepNext/>
      </w:pPr>
      <w:r>
        <w:t>This operation shall support the request data structures specified in table 7.2.3.4.1-2 and the request headers specified in table 7.2.3.4.1</w:t>
      </w:r>
      <w:r>
        <w:noBreakHyphen/>
        <w:t>3.</w:t>
      </w:r>
    </w:p>
    <w:p w14:paraId="64C1A7DC"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w:t>
      </w:r>
      <w:r>
        <w:t>7.2.3.4.1</w:t>
      </w:r>
      <w:r>
        <w:rPr>
          <w:rFonts w:eastAsia="MS Mincho"/>
        </w:rPr>
        <w:t>-2: Data structures supported by the POST request body</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981"/>
        <w:gridCol w:w="283"/>
        <w:gridCol w:w="1418"/>
        <w:gridCol w:w="5853"/>
      </w:tblGrid>
      <w:tr w:rsidR="00031661" w14:paraId="0B1A72CC" w14:textId="77777777" w:rsidTr="005C4922">
        <w:trPr>
          <w:jc w:val="center"/>
        </w:trPr>
        <w:tc>
          <w:tcPr>
            <w:tcW w:w="1980" w:type="dxa"/>
            <w:tcBorders>
              <w:top w:val="single" w:sz="4" w:space="0" w:color="auto"/>
              <w:left w:val="single" w:sz="4" w:space="0" w:color="auto"/>
              <w:bottom w:val="single" w:sz="4" w:space="0" w:color="auto"/>
              <w:right w:val="single" w:sz="4" w:space="0" w:color="auto"/>
            </w:tcBorders>
            <w:shd w:val="clear" w:color="auto" w:fill="C0C0C0"/>
            <w:hideMark/>
          </w:tcPr>
          <w:p w14:paraId="7451830D" w14:textId="77777777" w:rsidR="00E45400" w:rsidRDefault="00E45400" w:rsidP="005C4922">
            <w:pPr>
              <w:pStyle w:val="TAH"/>
            </w:pPr>
            <w:r>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14:paraId="761D8BA5" w14:textId="77777777" w:rsidR="00E45400" w:rsidRDefault="00E45400" w:rsidP="005C4922">
            <w:pPr>
              <w:pStyle w:val="TAH"/>
            </w:pPr>
            <w:r>
              <w:t>P</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668337F1" w14:textId="77777777" w:rsidR="00E45400" w:rsidRDefault="00E45400" w:rsidP="005C4922">
            <w:pPr>
              <w:pStyle w:val="TAH"/>
            </w:pPr>
            <w:r>
              <w:t>Cardinality</w:t>
            </w:r>
          </w:p>
        </w:tc>
        <w:tc>
          <w:tcPr>
            <w:tcW w:w="585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3061442" w14:textId="77777777" w:rsidR="00E45400" w:rsidRDefault="00E45400" w:rsidP="005C4922">
            <w:pPr>
              <w:pStyle w:val="TAH"/>
            </w:pPr>
            <w:r>
              <w:t>Description</w:t>
            </w:r>
          </w:p>
        </w:tc>
      </w:tr>
      <w:tr w:rsidR="00A9670F" w14:paraId="3F9856AB" w14:textId="77777777" w:rsidTr="005C4922">
        <w:trPr>
          <w:jc w:val="center"/>
        </w:trPr>
        <w:tc>
          <w:tcPr>
            <w:tcW w:w="1980" w:type="dxa"/>
            <w:tcBorders>
              <w:top w:val="single" w:sz="4" w:space="0" w:color="auto"/>
              <w:left w:val="single" w:sz="6" w:space="0" w:color="000000"/>
              <w:bottom w:val="single" w:sz="6" w:space="0" w:color="000000"/>
              <w:right w:val="single" w:sz="6" w:space="0" w:color="000000"/>
            </w:tcBorders>
            <w:hideMark/>
          </w:tcPr>
          <w:p w14:paraId="6A62A7F8" w14:textId="77777777" w:rsidR="00E45400" w:rsidRPr="00467608" w:rsidRDefault="00E45400" w:rsidP="005C4922">
            <w:pPr>
              <w:pStyle w:val="TAL"/>
              <w:rPr>
                <w:rStyle w:val="Code"/>
              </w:rPr>
            </w:pPr>
            <w:r w:rsidRPr="00467608">
              <w:rPr>
                <w:rStyle w:val="Code"/>
              </w:rPr>
              <w:t>DataReport</w:t>
            </w:r>
          </w:p>
        </w:tc>
        <w:tc>
          <w:tcPr>
            <w:tcW w:w="283" w:type="dxa"/>
            <w:tcBorders>
              <w:top w:val="single" w:sz="4" w:space="0" w:color="auto"/>
              <w:left w:val="single" w:sz="6" w:space="0" w:color="000000"/>
              <w:bottom w:val="single" w:sz="6" w:space="0" w:color="000000"/>
              <w:right w:val="single" w:sz="6" w:space="0" w:color="000000"/>
            </w:tcBorders>
            <w:hideMark/>
          </w:tcPr>
          <w:p w14:paraId="65D2B334" w14:textId="77777777" w:rsidR="00E45400" w:rsidRDefault="00E45400" w:rsidP="005C4922">
            <w:pPr>
              <w:pStyle w:val="TAC"/>
            </w:pPr>
            <w:r>
              <w:t>M</w:t>
            </w:r>
          </w:p>
        </w:tc>
        <w:tc>
          <w:tcPr>
            <w:tcW w:w="1418" w:type="dxa"/>
            <w:tcBorders>
              <w:top w:val="single" w:sz="4" w:space="0" w:color="auto"/>
              <w:left w:val="single" w:sz="6" w:space="0" w:color="000000"/>
              <w:bottom w:val="single" w:sz="6" w:space="0" w:color="000000"/>
              <w:right w:val="single" w:sz="6" w:space="0" w:color="000000"/>
            </w:tcBorders>
            <w:hideMark/>
          </w:tcPr>
          <w:p w14:paraId="5F31B11F" w14:textId="77777777" w:rsidR="00E45400" w:rsidRDefault="00E45400" w:rsidP="005C4922">
            <w:pPr>
              <w:pStyle w:val="TAC"/>
            </w:pPr>
            <w:r>
              <w:t>1</w:t>
            </w:r>
          </w:p>
        </w:tc>
        <w:tc>
          <w:tcPr>
            <w:tcW w:w="5852" w:type="dxa"/>
            <w:tcBorders>
              <w:top w:val="single" w:sz="4" w:space="0" w:color="auto"/>
              <w:left w:val="single" w:sz="6" w:space="0" w:color="000000"/>
              <w:bottom w:val="single" w:sz="6" w:space="0" w:color="000000"/>
              <w:right w:val="single" w:sz="6" w:space="0" w:color="000000"/>
            </w:tcBorders>
            <w:hideMark/>
          </w:tcPr>
          <w:p w14:paraId="1064ED4C" w14:textId="77777777" w:rsidR="00E45400" w:rsidRDefault="00E45400" w:rsidP="005C4922">
            <w:pPr>
              <w:pStyle w:val="TAL"/>
            </w:pPr>
            <w:r>
              <w:t>UE data reported by the data collection client.</w:t>
            </w:r>
          </w:p>
        </w:tc>
      </w:tr>
    </w:tbl>
    <w:p w14:paraId="3CE73CDA" w14:textId="77777777" w:rsidR="00E45400" w:rsidRDefault="00E45400" w:rsidP="00E45400">
      <w:pPr>
        <w:pStyle w:val="TAN"/>
        <w:keepNext w:val="0"/>
      </w:pPr>
    </w:p>
    <w:p w14:paraId="0E1651F0" w14:textId="77777777" w:rsidR="00E45400" w:rsidRDefault="00E45400" w:rsidP="00E45400">
      <w:pPr>
        <w:pStyle w:val="TH"/>
      </w:pPr>
      <w:r>
        <w:t>Table</w:t>
      </w:r>
      <w:r>
        <w:rPr>
          <w:noProof/>
        </w:rPr>
        <w:t> </w:t>
      </w:r>
      <w:r>
        <w:t>7.2.3.4.1-3: Headers supported for POST requests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55"/>
        <w:gridCol w:w="1275"/>
        <w:gridCol w:w="567"/>
        <w:gridCol w:w="1276"/>
        <w:gridCol w:w="4943"/>
      </w:tblGrid>
      <w:tr w:rsidR="00E45400" w14:paraId="387E43FB" w14:textId="77777777" w:rsidTr="005C4922">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tcPr>
          <w:p w14:paraId="09521665" w14:textId="77777777" w:rsidR="00E45400" w:rsidRDefault="00E45400" w:rsidP="005C4922">
            <w:pPr>
              <w:pStyle w:val="TAH"/>
            </w:pPr>
            <w:r>
              <w:t>HTTP request header</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2D31C8A1" w14:textId="77777777" w:rsidR="00E45400" w:rsidRDefault="00E45400" w:rsidP="005C492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tcPr>
          <w:p w14:paraId="69EA9B35" w14:textId="77777777" w:rsidR="00E45400" w:rsidRDefault="00E45400" w:rsidP="005C4922">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8512E79" w14:textId="77777777" w:rsidR="00E45400" w:rsidRDefault="00E45400" w:rsidP="005C4922">
            <w:pPr>
              <w:pStyle w:val="TAH"/>
            </w:pPr>
            <w:r>
              <w:t>Cardinality</w:t>
            </w:r>
          </w:p>
        </w:tc>
        <w:tc>
          <w:tcPr>
            <w:tcW w:w="4943" w:type="dxa"/>
            <w:tcBorders>
              <w:top w:val="single" w:sz="4" w:space="0" w:color="auto"/>
              <w:left w:val="single" w:sz="4" w:space="0" w:color="auto"/>
              <w:bottom w:val="single" w:sz="4" w:space="0" w:color="auto"/>
              <w:right w:val="single" w:sz="4" w:space="0" w:color="auto"/>
            </w:tcBorders>
            <w:shd w:val="clear" w:color="auto" w:fill="C0C0C0"/>
            <w:vAlign w:val="center"/>
          </w:tcPr>
          <w:p w14:paraId="0D70B938" w14:textId="77777777" w:rsidR="00E45400" w:rsidRDefault="00E45400" w:rsidP="005C4922">
            <w:pPr>
              <w:pStyle w:val="TAH"/>
            </w:pPr>
            <w:r>
              <w:t>Description</w:t>
            </w:r>
          </w:p>
        </w:tc>
      </w:tr>
      <w:tr w:rsidR="00E45400" w14:paraId="541C9687" w14:textId="77777777" w:rsidTr="005C4922">
        <w:trPr>
          <w:jc w:val="center"/>
        </w:trPr>
        <w:tc>
          <w:tcPr>
            <w:tcW w:w="1555" w:type="dxa"/>
            <w:tcBorders>
              <w:top w:val="single" w:sz="4" w:space="0" w:color="auto"/>
              <w:left w:val="single" w:sz="6" w:space="0" w:color="000000"/>
              <w:bottom w:val="single" w:sz="6" w:space="0" w:color="000000"/>
              <w:right w:val="single" w:sz="6" w:space="0" w:color="000000"/>
            </w:tcBorders>
            <w:shd w:val="clear" w:color="auto" w:fill="auto"/>
          </w:tcPr>
          <w:p w14:paraId="5F02B538" w14:textId="77777777" w:rsidR="00E45400" w:rsidRPr="008B760F" w:rsidRDefault="00E45400" w:rsidP="005C4922">
            <w:pPr>
              <w:pStyle w:val="TAL"/>
              <w:rPr>
                <w:rStyle w:val="HTTPHeader"/>
              </w:rPr>
            </w:pPr>
            <w:r w:rsidRPr="001D6C48">
              <w:rPr>
                <w:rStyle w:val="HTTPHeader"/>
              </w:rPr>
              <w:t>Authorization</w:t>
            </w:r>
          </w:p>
        </w:tc>
        <w:tc>
          <w:tcPr>
            <w:tcW w:w="1275" w:type="dxa"/>
            <w:tcBorders>
              <w:top w:val="single" w:sz="4" w:space="0" w:color="auto"/>
              <w:left w:val="single" w:sz="6" w:space="0" w:color="000000"/>
              <w:bottom w:val="single" w:sz="6" w:space="0" w:color="000000"/>
              <w:right w:val="single" w:sz="6" w:space="0" w:color="000000"/>
            </w:tcBorders>
          </w:tcPr>
          <w:p w14:paraId="05EF18AA" w14:textId="77777777" w:rsidR="00E45400" w:rsidRPr="008B760F" w:rsidRDefault="00E45400"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6" w:space="0" w:color="000000"/>
              <w:right w:val="single" w:sz="6" w:space="0" w:color="000000"/>
            </w:tcBorders>
          </w:tcPr>
          <w:p w14:paraId="4091D3C7" w14:textId="77777777" w:rsidR="00E45400" w:rsidRDefault="00E45400" w:rsidP="005C4922">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5763E9A" w14:textId="77777777" w:rsidR="00E45400" w:rsidRDefault="00E45400" w:rsidP="005C4922">
            <w:pPr>
              <w:pStyle w:val="TAC"/>
            </w:pPr>
            <w:r>
              <w:t>1</w:t>
            </w:r>
          </w:p>
        </w:tc>
        <w:tc>
          <w:tcPr>
            <w:tcW w:w="4943" w:type="dxa"/>
            <w:tcBorders>
              <w:top w:val="single" w:sz="4" w:space="0" w:color="auto"/>
              <w:left w:val="single" w:sz="6" w:space="0" w:color="000000"/>
              <w:bottom w:val="single" w:sz="6" w:space="0" w:color="000000"/>
              <w:right w:val="single" w:sz="6" w:space="0" w:color="000000"/>
            </w:tcBorders>
            <w:shd w:val="clear" w:color="auto" w:fill="auto"/>
            <w:vAlign w:val="center"/>
          </w:tcPr>
          <w:p w14:paraId="144C7476" w14:textId="77777777" w:rsidR="00E45400" w:rsidRDefault="00E45400" w:rsidP="005C4922">
            <w:pPr>
              <w:pStyle w:val="TAL"/>
            </w:pPr>
            <w:r>
              <w:t>For authentication of the data collection client. (NOTE 1)</w:t>
            </w:r>
          </w:p>
        </w:tc>
      </w:tr>
      <w:tr w:rsidR="00E45400" w14:paraId="54FDC833" w14:textId="77777777" w:rsidTr="005C4922">
        <w:trPr>
          <w:jc w:val="center"/>
        </w:trPr>
        <w:tc>
          <w:tcPr>
            <w:tcW w:w="1555" w:type="dxa"/>
            <w:tcBorders>
              <w:top w:val="single" w:sz="4" w:space="0" w:color="auto"/>
              <w:left w:val="single" w:sz="6" w:space="0" w:color="000000"/>
              <w:bottom w:val="single" w:sz="4" w:space="0" w:color="auto"/>
              <w:right w:val="single" w:sz="6" w:space="0" w:color="000000"/>
            </w:tcBorders>
            <w:shd w:val="clear" w:color="auto" w:fill="auto"/>
          </w:tcPr>
          <w:p w14:paraId="67C793B4" w14:textId="77777777" w:rsidR="00E45400" w:rsidRPr="008B760F" w:rsidRDefault="00E45400" w:rsidP="005C4922">
            <w:pPr>
              <w:pStyle w:val="TAL"/>
              <w:rPr>
                <w:rStyle w:val="HTTPHeader"/>
              </w:rPr>
            </w:pPr>
            <w:r w:rsidRPr="008B760F">
              <w:rPr>
                <w:rStyle w:val="HTTPHeader"/>
              </w:rPr>
              <w:t>Origin</w:t>
            </w:r>
          </w:p>
        </w:tc>
        <w:tc>
          <w:tcPr>
            <w:tcW w:w="1275" w:type="dxa"/>
            <w:tcBorders>
              <w:top w:val="single" w:sz="4" w:space="0" w:color="auto"/>
              <w:left w:val="single" w:sz="6" w:space="0" w:color="000000"/>
              <w:bottom w:val="single" w:sz="4" w:space="0" w:color="auto"/>
              <w:right w:val="single" w:sz="6" w:space="0" w:color="000000"/>
            </w:tcBorders>
          </w:tcPr>
          <w:p w14:paraId="6E7A5859" w14:textId="77777777" w:rsidR="00E45400" w:rsidRPr="008B760F" w:rsidRDefault="00E45400" w:rsidP="005C4922">
            <w:pPr>
              <w:pStyle w:val="TAL"/>
              <w:rPr>
                <w:rStyle w:val="Code"/>
              </w:rPr>
            </w:pPr>
            <w:r w:rsidRPr="008B760F">
              <w:rPr>
                <w:rStyle w:val="Code"/>
              </w:rPr>
              <w:t>string</w:t>
            </w:r>
          </w:p>
        </w:tc>
        <w:tc>
          <w:tcPr>
            <w:tcW w:w="567" w:type="dxa"/>
            <w:tcBorders>
              <w:top w:val="single" w:sz="4" w:space="0" w:color="auto"/>
              <w:left w:val="single" w:sz="6" w:space="0" w:color="000000"/>
              <w:bottom w:val="single" w:sz="4" w:space="0" w:color="auto"/>
              <w:right w:val="single" w:sz="6" w:space="0" w:color="000000"/>
            </w:tcBorders>
          </w:tcPr>
          <w:p w14:paraId="669C471D" w14:textId="77777777" w:rsidR="00E45400" w:rsidRDefault="00E45400" w:rsidP="005C4922">
            <w:pPr>
              <w:pStyle w:val="TAC"/>
            </w:pPr>
            <w:r>
              <w:t>O</w:t>
            </w:r>
          </w:p>
        </w:tc>
        <w:tc>
          <w:tcPr>
            <w:tcW w:w="1276" w:type="dxa"/>
            <w:tcBorders>
              <w:top w:val="single" w:sz="4" w:space="0" w:color="auto"/>
              <w:left w:val="single" w:sz="6" w:space="0" w:color="000000"/>
              <w:bottom w:val="single" w:sz="4" w:space="0" w:color="auto"/>
              <w:right w:val="single" w:sz="6" w:space="0" w:color="000000"/>
            </w:tcBorders>
          </w:tcPr>
          <w:p w14:paraId="14611C3F" w14:textId="77777777" w:rsidR="00E45400" w:rsidRDefault="00E45400" w:rsidP="005C4922">
            <w:pPr>
              <w:pStyle w:val="TAC"/>
            </w:pPr>
            <w:r>
              <w:t>0..1</w:t>
            </w:r>
          </w:p>
        </w:tc>
        <w:tc>
          <w:tcPr>
            <w:tcW w:w="4943" w:type="dxa"/>
            <w:tcBorders>
              <w:top w:val="single" w:sz="4" w:space="0" w:color="auto"/>
              <w:left w:val="single" w:sz="6" w:space="0" w:color="000000"/>
              <w:bottom w:val="single" w:sz="4" w:space="0" w:color="auto"/>
              <w:right w:val="single" w:sz="6" w:space="0" w:color="000000"/>
            </w:tcBorders>
            <w:shd w:val="clear" w:color="auto" w:fill="auto"/>
            <w:vAlign w:val="center"/>
          </w:tcPr>
          <w:p w14:paraId="6C856843" w14:textId="77777777" w:rsidR="00E45400" w:rsidRDefault="00E45400" w:rsidP="005C4922">
            <w:pPr>
              <w:pStyle w:val="TAL"/>
            </w:pPr>
            <w:r>
              <w:t>Indicates the origin of the requester. (NOTE 2)</w:t>
            </w:r>
          </w:p>
        </w:tc>
      </w:tr>
      <w:tr w:rsidR="00E45400" w14:paraId="7F531E38" w14:textId="77777777" w:rsidTr="005C4922">
        <w:trPr>
          <w:trHeight w:val="555"/>
          <w:jc w:val="center"/>
        </w:trPr>
        <w:tc>
          <w:tcPr>
            <w:tcW w:w="9616" w:type="dxa"/>
            <w:gridSpan w:val="5"/>
            <w:tcBorders>
              <w:top w:val="single" w:sz="4" w:space="0" w:color="auto"/>
              <w:left w:val="single" w:sz="6" w:space="0" w:color="000000"/>
              <w:bottom w:val="single" w:sz="4" w:space="0" w:color="auto"/>
            </w:tcBorders>
            <w:shd w:val="clear" w:color="auto" w:fill="auto"/>
          </w:tcPr>
          <w:p w14:paraId="26F64217" w14:textId="77777777" w:rsidR="00E45400" w:rsidRDefault="00E45400" w:rsidP="005C4922">
            <w:pPr>
              <w:pStyle w:val="TAN"/>
            </w:pPr>
            <w:r>
              <w:t>NOTE 1:</w:t>
            </w:r>
            <w:r>
              <w:tab/>
              <w:t xml:space="preserve">If OAuth 2.0 authorization is used the value is </w:t>
            </w:r>
            <w:r w:rsidRPr="006B5F03">
              <w:rPr>
                <w:i/>
                <w:iCs/>
              </w:rPr>
              <w:t>Bearer</w:t>
            </w:r>
            <w:r>
              <w:t xml:space="preserve"> followed by a string representing the access token, see section 2.1 of RFC 6750 [8].</w:t>
            </w:r>
          </w:p>
          <w:p w14:paraId="505245F8" w14:textId="77777777" w:rsidR="00E45400" w:rsidRDefault="00E45400" w:rsidP="005C4922">
            <w:pPr>
              <w:pStyle w:val="TAN"/>
            </w:pPr>
            <w:r>
              <w:t>NOTE 2:</w:t>
            </w:r>
            <w:r>
              <w:tab/>
              <w:t>The Origin header is always supplied if the data collection client is deployed in a web browser.</w:t>
            </w:r>
          </w:p>
        </w:tc>
      </w:tr>
    </w:tbl>
    <w:p w14:paraId="32BB5676" w14:textId="77777777" w:rsidR="00E45400" w:rsidRPr="00FF2F37" w:rsidRDefault="00E45400" w:rsidP="00E45400">
      <w:pPr>
        <w:pStyle w:val="TAN"/>
        <w:keepNext w:val="0"/>
        <w:rPr>
          <w:lang w:val="es-ES"/>
        </w:rPr>
      </w:pPr>
    </w:p>
    <w:p w14:paraId="57F0BA1E" w14:textId="77777777" w:rsidR="00E45400" w:rsidRDefault="00E45400" w:rsidP="00E45400">
      <w:pPr>
        <w:keepNext/>
        <w:rPr>
          <w:rFonts w:eastAsia="MS Mincho"/>
        </w:rPr>
      </w:pPr>
      <w:r>
        <w:lastRenderedPageBreak/>
        <w:t>This operation shall support the response data structures and response codes specified in table 7.2.3.4.1-4 and the response headers specified in table  7.2.3.4.1</w:t>
      </w:r>
      <w:r>
        <w:noBreakHyphen/>
        <w:t>5.</w:t>
      </w:r>
    </w:p>
    <w:p w14:paraId="4920F527"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w:t>
      </w:r>
      <w:r>
        <w:t>7.2.3.4.1</w:t>
      </w:r>
      <w:r>
        <w:rPr>
          <w:rFonts w:eastAsia="MS Mincho"/>
        </w:rPr>
        <w:t>-4: Data structures supported by the POST response body</w:t>
      </w:r>
    </w:p>
    <w:tbl>
      <w:tblPr>
        <w:tblW w:w="4956"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4248"/>
        <w:gridCol w:w="370"/>
        <w:gridCol w:w="1067"/>
        <w:gridCol w:w="997"/>
        <w:gridCol w:w="2864"/>
      </w:tblGrid>
      <w:tr w:rsidR="00A9670F" w14:paraId="04665C67" w14:textId="77777777" w:rsidTr="005C4922">
        <w:trPr>
          <w:jc w:val="center"/>
        </w:trPr>
        <w:tc>
          <w:tcPr>
            <w:tcW w:w="2225" w:type="pct"/>
            <w:tcBorders>
              <w:top w:val="single" w:sz="4" w:space="0" w:color="auto"/>
              <w:left w:val="single" w:sz="4" w:space="0" w:color="auto"/>
              <w:bottom w:val="single" w:sz="4" w:space="0" w:color="auto"/>
              <w:right w:val="single" w:sz="4" w:space="0" w:color="auto"/>
            </w:tcBorders>
            <w:shd w:val="clear" w:color="auto" w:fill="C0C0C0"/>
            <w:hideMark/>
          </w:tcPr>
          <w:p w14:paraId="1069B45C" w14:textId="77777777" w:rsidR="00E45400" w:rsidRDefault="00E45400" w:rsidP="005C4922">
            <w:pPr>
              <w:pStyle w:val="TAH"/>
            </w:pPr>
            <w:r>
              <w:t>Data type</w:t>
            </w:r>
          </w:p>
        </w:tc>
        <w:tc>
          <w:tcPr>
            <w:tcW w:w="194" w:type="pct"/>
            <w:tcBorders>
              <w:top w:val="single" w:sz="4" w:space="0" w:color="auto"/>
              <w:left w:val="single" w:sz="4" w:space="0" w:color="auto"/>
              <w:bottom w:val="single" w:sz="4" w:space="0" w:color="auto"/>
              <w:right w:val="single" w:sz="4" w:space="0" w:color="auto"/>
            </w:tcBorders>
            <w:shd w:val="clear" w:color="auto" w:fill="C0C0C0"/>
            <w:hideMark/>
          </w:tcPr>
          <w:p w14:paraId="4238E312" w14:textId="77777777" w:rsidR="00E45400" w:rsidRDefault="00E45400" w:rsidP="005C4922">
            <w:pPr>
              <w:pStyle w:val="TAH"/>
            </w:pPr>
            <w:r>
              <w:t>P</w:t>
            </w:r>
          </w:p>
        </w:tc>
        <w:tc>
          <w:tcPr>
            <w:tcW w:w="559" w:type="pct"/>
            <w:tcBorders>
              <w:top w:val="single" w:sz="4" w:space="0" w:color="auto"/>
              <w:left w:val="single" w:sz="4" w:space="0" w:color="auto"/>
              <w:bottom w:val="single" w:sz="4" w:space="0" w:color="auto"/>
              <w:right w:val="single" w:sz="4" w:space="0" w:color="auto"/>
            </w:tcBorders>
            <w:shd w:val="clear" w:color="auto" w:fill="C0C0C0"/>
            <w:hideMark/>
          </w:tcPr>
          <w:p w14:paraId="1B6C057B" w14:textId="77777777" w:rsidR="00E45400" w:rsidRDefault="00E45400" w:rsidP="005C4922">
            <w:pPr>
              <w:pStyle w:val="TAH"/>
            </w:pPr>
            <w:r>
              <w:t>Cardinality</w:t>
            </w:r>
          </w:p>
        </w:tc>
        <w:tc>
          <w:tcPr>
            <w:tcW w:w="522" w:type="pct"/>
            <w:tcBorders>
              <w:top w:val="single" w:sz="4" w:space="0" w:color="auto"/>
              <w:left w:val="single" w:sz="4" w:space="0" w:color="auto"/>
              <w:bottom w:val="single" w:sz="4" w:space="0" w:color="auto"/>
              <w:right w:val="single" w:sz="4" w:space="0" w:color="auto"/>
            </w:tcBorders>
            <w:shd w:val="clear" w:color="auto" w:fill="C0C0C0"/>
            <w:hideMark/>
          </w:tcPr>
          <w:p w14:paraId="1A1AEE4B" w14:textId="77777777" w:rsidR="00E45400" w:rsidRDefault="00E45400" w:rsidP="005C4922">
            <w:pPr>
              <w:pStyle w:val="TAH"/>
            </w:pPr>
            <w:r>
              <w:t>Response</w:t>
            </w:r>
          </w:p>
          <w:p w14:paraId="163465FA" w14:textId="77777777" w:rsidR="00E45400" w:rsidRDefault="00E45400" w:rsidP="005C4922">
            <w:pPr>
              <w:pStyle w:val="TAH"/>
            </w:pPr>
            <w:r>
              <w:t>codes</w:t>
            </w:r>
          </w:p>
        </w:tc>
        <w:tc>
          <w:tcPr>
            <w:tcW w:w="1499" w:type="pct"/>
            <w:tcBorders>
              <w:top w:val="single" w:sz="4" w:space="0" w:color="auto"/>
              <w:left w:val="single" w:sz="4" w:space="0" w:color="auto"/>
              <w:bottom w:val="single" w:sz="4" w:space="0" w:color="auto"/>
              <w:right w:val="single" w:sz="4" w:space="0" w:color="auto"/>
            </w:tcBorders>
            <w:shd w:val="clear" w:color="auto" w:fill="C0C0C0"/>
            <w:hideMark/>
          </w:tcPr>
          <w:p w14:paraId="7338DA2B" w14:textId="77777777" w:rsidR="00E45400" w:rsidRDefault="00E45400" w:rsidP="005C4922">
            <w:pPr>
              <w:pStyle w:val="TAH"/>
            </w:pPr>
            <w:r>
              <w:t>Description</w:t>
            </w:r>
          </w:p>
        </w:tc>
      </w:tr>
      <w:tr w:rsidR="00AF4916" w14:paraId="1FB44FC5" w14:textId="77777777" w:rsidTr="005C4922">
        <w:trPr>
          <w:jc w:val="center"/>
        </w:trPr>
        <w:tc>
          <w:tcPr>
            <w:tcW w:w="2225" w:type="pct"/>
            <w:tcBorders>
              <w:top w:val="single" w:sz="4" w:space="0" w:color="auto"/>
              <w:left w:val="single" w:sz="6" w:space="0" w:color="000000"/>
              <w:bottom w:val="single" w:sz="6" w:space="0" w:color="000000"/>
              <w:right w:val="single" w:sz="6" w:space="0" w:color="000000"/>
            </w:tcBorders>
            <w:hideMark/>
          </w:tcPr>
          <w:p w14:paraId="6AF3A342" w14:textId="77777777" w:rsidR="00E45400" w:rsidRPr="000A7CCC" w:rsidRDefault="00E45400" w:rsidP="005C4922">
            <w:pPr>
              <w:pStyle w:val="TAL"/>
              <w:rPr>
                <w:rStyle w:val="Codechar"/>
              </w:rPr>
            </w:pPr>
            <w:r w:rsidRPr="000A7CCC">
              <w:rPr>
                <w:rStyle w:val="Codechar"/>
              </w:rPr>
              <w:t>DataReportingSession</w:t>
            </w:r>
          </w:p>
        </w:tc>
        <w:tc>
          <w:tcPr>
            <w:tcW w:w="194" w:type="pct"/>
            <w:tcBorders>
              <w:top w:val="single" w:sz="4" w:space="0" w:color="auto"/>
              <w:left w:val="single" w:sz="6" w:space="0" w:color="000000"/>
              <w:bottom w:val="single" w:sz="6" w:space="0" w:color="000000"/>
              <w:right w:val="single" w:sz="6" w:space="0" w:color="000000"/>
            </w:tcBorders>
            <w:hideMark/>
          </w:tcPr>
          <w:p w14:paraId="1FCB10EA" w14:textId="77777777" w:rsidR="00E45400" w:rsidRDefault="00E45400" w:rsidP="005C4922">
            <w:pPr>
              <w:pStyle w:val="TAC"/>
            </w:pPr>
            <w:r>
              <w:t>O</w:t>
            </w:r>
          </w:p>
        </w:tc>
        <w:tc>
          <w:tcPr>
            <w:tcW w:w="559" w:type="pct"/>
            <w:tcBorders>
              <w:top w:val="single" w:sz="4" w:space="0" w:color="auto"/>
              <w:left w:val="single" w:sz="6" w:space="0" w:color="000000"/>
              <w:bottom w:val="single" w:sz="6" w:space="0" w:color="000000"/>
              <w:right w:val="single" w:sz="6" w:space="0" w:color="000000"/>
            </w:tcBorders>
            <w:hideMark/>
          </w:tcPr>
          <w:p w14:paraId="4C54B740" w14:textId="77777777" w:rsidR="00E45400" w:rsidRDefault="00E45400" w:rsidP="005C4922">
            <w:pPr>
              <w:pStyle w:val="TAC"/>
            </w:pPr>
            <w:r>
              <w:t>0..1</w:t>
            </w:r>
          </w:p>
        </w:tc>
        <w:tc>
          <w:tcPr>
            <w:tcW w:w="522" w:type="pct"/>
            <w:tcBorders>
              <w:top w:val="single" w:sz="4" w:space="0" w:color="auto"/>
              <w:left w:val="single" w:sz="6" w:space="0" w:color="000000"/>
              <w:bottom w:val="single" w:sz="6" w:space="0" w:color="000000"/>
              <w:right w:val="single" w:sz="6" w:space="0" w:color="000000"/>
            </w:tcBorders>
            <w:hideMark/>
          </w:tcPr>
          <w:p w14:paraId="6906EEB6" w14:textId="77777777" w:rsidR="00E45400" w:rsidRDefault="00E45400" w:rsidP="005C4922">
            <w:pPr>
              <w:pStyle w:val="TAL"/>
            </w:pPr>
            <w:r>
              <w:t>200 OK</w:t>
            </w:r>
          </w:p>
        </w:tc>
        <w:tc>
          <w:tcPr>
            <w:tcW w:w="1499" w:type="pct"/>
            <w:tcBorders>
              <w:top w:val="single" w:sz="4" w:space="0" w:color="auto"/>
              <w:left w:val="single" w:sz="6" w:space="0" w:color="000000"/>
              <w:bottom w:val="single" w:sz="6" w:space="0" w:color="000000"/>
              <w:right w:val="single" w:sz="6" w:space="0" w:color="000000"/>
            </w:tcBorders>
            <w:hideMark/>
          </w:tcPr>
          <w:p w14:paraId="4A009B80" w14:textId="77777777" w:rsidR="00E45400" w:rsidRDefault="00E45400" w:rsidP="005C4922">
            <w:pPr>
              <w:pStyle w:val="TAL"/>
            </w:pPr>
            <w:r>
              <w:t>The report was accepted by the Data Collection AF.</w:t>
            </w:r>
          </w:p>
          <w:p w14:paraId="145A601C" w14:textId="77777777" w:rsidR="00E45400" w:rsidRDefault="00E45400" w:rsidP="005C4922">
            <w:pPr>
              <w:pStyle w:val="TALcontinuation"/>
            </w:pPr>
            <w:r>
              <w:t>A data collection client configuration (updated or unchanged) is provided in the response.</w:t>
            </w:r>
          </w:p>
        </w:tc>
      </w:tr>
      <w:tr w:rsidR="00AF4916" w14:paraId="5690F3CE" w14:textId="77777777" w:rsidTr="005C4922">
        <w:trPr>
          <w:jc w:val="center"/>
        </w:trPr>
        <w:tc>
          <w:tcPr>
            <w:tcW w:w="2225" w:type="pct"/>
            <w:tcBorders>
              <w:top w:val="single" w:sz="4" w:space="0" w:color="auto"/>
              <w:left w:val="single" w:sz="6" w:space="0" w:color="000000"/>
              <w:bottom w:val="single" w:sz="6" w:space="0" w:color="000000"/>
              <w:right w:val="single" w:sz="6" w:space="0" w:color="000000"/>
            </w:tcBorders>
          </w:tcPr>
          <w:p w14:paraId="4655C064" w14:textId="77777777" w:rsidR="00E45400" w:rsidRPr="000A7CCC" w:rsidRDefault="00E45400" w:rsidP="005C4922">
            <w:pPr>
              <w:pStyle w:val="TAL"/>
              <w:rPr>
                <w:rStyle w:val="Codechar"/>
              </w:rPr>
            </w:pPr>
            <w:r>
              <w:rPr>
                <w:rStyle w:val="Codechar"/>
              </w:rPr>
              <w:t>n/a</w:t>
            </w:r>
          </w:p>
        </w:tc>
        <w:tc>
          <w:tcPr>
            <w:tcW w:w="194" w:type="pct"/>
            <w:tcBorders>
              <w:top w:val="single" w:sz="4" w:space="0" w:color="auto"/>
              <w:left w:val="single" w:sz="6" w:space="0" w:color="000000"/>
              <w:bottom w:val="single" w:sz="6" w:space="0" w:color="000000"/>
              <w:right w:val="single" w:sz="6" w:space="0" w:color="000000"/>
            </w:tcBorders>
          </w:tcPr>
          <w:p w14:paraId="62C29005" w14:textId="77777777" w:rsidR="00E45400" w:rsidRDefault="00E45400" w:rsidP="005C4922">
            <w:pPr>
              <w:pStyle w:val="TAC"/>
            </w:pPr>
          </w:p>
        </w:tc>
        <w:tc>
          <w:tcPr>
            <w:tcW w:w="559" w:type="pct"/>
            <w:tcBorders>
              <w:top w:val="single" w:sz="4" w:space="0" w:color="auto"/>
              <w:left w:val="single" w:sz="6" w:space="0" w:color="000000"/>
              <w:bottom w:val="single" w:sz="6" w:space="0" w:color="000000"/>
              <w:right w:val="single" w:sz="6" w:space="0" w:color="000000"/>
            </w:tcBorders>
          </w:tcPr>
          <w:p w14:paraId="5D1C0BE5" w14:textId="77777777" w:rsidR="00E45400" w:rsidRDefault="00E45400" w:rsidP="005C4922">
            <w:pPr>
              <w:pStyle w:val="TAC"/>
            </w:pPr>
          </w:p>
        </w:tc>
        <w:tc>
          <w:tcPr>
            <w:tcW w:w="522" w:type="pct"/>
            <w:tcBorders>
              <w:top w:val="single" w:sz="4" w:space="0" w:color="auto"/>
              <w:left w:val="single" w:sz="6" w:space="0" w:color="000000"/>
              <w:bottom w:val="single" w:sz="6" w:space="0" w:color="000000"/>
              <w:right w:val="single" w:sz="6" w:space="0" w:color="000000"/>
            </w:tcBorders>
          </w:tcPr>
          <w:p w14:paraId="1801489B" w14:textId="77777777" w:rsidR="00E45400" w:rsidRDefault="00E45400" w:rsidP="005C4922">
            <w:pPr>
              <w:pStyle w:val="TAL"/>
            </w:pPr>
            <w:r>
              <w:t>204 No Content</w:t>
            </w:r>
          </w:p>
        </w:tc>
        <w:tc>
          <w:tcPr>
            <w:tcW w:w="1499" w:type="pct"/>
            <w:tcBorders>
              <w:top w:val="single" w:sz="4" w:space="0" w:color="auto"/>
              <w:left w:val="single" w:sz="6" w:space="0" w:color="000000"/>
              <w:bottom w:val="single" w:sz="6" w:space="0" w:color="000000"/>
              <w:right w:val="single" w:sz="6" w:space="0" w:color="000000"/>
            </w:tcBorders>
          </w:tcPr>
          <w:p w14:paraId="044B11D1" w14:textId="77777777" w:rsidR="00E45400" w:rsidRDefault="00E45400" w:rsidP="005C4922">
            <w:pPr>
              <w:pStyle w:val="TAL"/>
            </w:pPr>
            <w:r>
              <w:t>The report was accepted by the Data Collection AF and no content is returned in the response body.</w:t>
            </w:r>
          </w:p>
        </w:tc>
      </w:tr>
      <w:tr w:rsidR="00DD6432" w14:paraId="5610D8AE" w14:textId="77777777" w:rsidTr="005C4922">
        <w:tblPrEx>
          <w:tblCellMar>
            <w:right w:w="115" w:type="dxa"/>
          </w:tblCellMar>
        </w:tblPrEx>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7D41207B" w14:textId="77777777" w:rsidR="00E45400" w:rsidRDefault="00E45400" w:rsidP="005C4922">
            <w:pPr>
              <w:pStyle w:val="TAN"/>
              <w:rPr>
                <w:noProof/>
              </w:rPr>
            </w:pPr>
            <w:r>
              <w:t>NOTE:</w:t>
            </w:r>
            <w:r>
              <w:rPr>
                <w:noProof/>
              </w:rPr>
              <w:tab/>
              <w:t xml:space="preserve">The mandatory </w:t>
            </w:r>
            <w:r>
              <w:t xml:space="preserve">HTTP error status codes for the </w:t>
            </w:r>
            <w:r w:rsidRPr="00AD133D">
              <w:rPr>
                <w:rStyle w:val="HTTPMethod"/>
              </w:rPr>
              <w:t>POST</w:t>
            </w:r>
            <w:r>
              <w:t xml:space="preserve"> method listed in table 5.2.7.1-1 of TS 29.500 [9] also apply.</w:t>
            </w:r>
          </w:p>
        </w:tc>
      </w:tr>
    </w:tbl>
    <w:p w14:paraId="6DB86050" w14:textId="77777777" w:rsidR="00E45400" w:rsidRDefault="00E45400" w:rsidP="00E45400">
      <w:pPr>
        <w:pStyle w:val="TAN"/>
        <w:keepNext w:val="0"/>
      </w:pPr>
    </w:p>
    <w:p w14:paraId="5553C1EA" w14:textId="77777777" w:rsidR="00E45400" w:rsidRDefault="00E45400" w:rsidP="00E45400">
      <w:pPr>
        <w:pStyle w:val="TH"/>
      </w:pPr>
      <w:r>
        <w:t>Table</w:t>
      </w:r>
      <w:r>
        <w:rPr>
          <w:noProof/>
        </w:rPr>
        <w:t> </w:t>
      </w:r>
      <w:r>
        <w:t>7.2.3.4.1-5: Headers supported by the 200 response code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3114"/>
        <w:gridCol w:w="992"/>
        <w:gridCol w:w="284"/>
        <w:gridCol w:w="1134"/>
        <w:gridCol w:w="4092"/>
      </w:tblGrid>
      <w:tr w:rsidR="00E45400" w14:paraId="4B9BDB36" w14:textId="77777777" w:rsidTr="005C4922">
        <w:trPr>
          <w:jc w:val="center"/>
        </w:trPr>
        <w:tc>
          <w:tcPr>
            <w:tcW w:w="3114" w:type="dxa"/>
            <w:tcBorders>
              <w:top w:val="single" w:sz="4" w:space="0" w:color="auto"/>
              <w:left w:val="single" w:sz="4" w:space="0" w:color="auto"/>
              <w:bottom w:val="single" w:sz="4" w:space="0" w:color="auto"/>
              <w:right w:val="single" w:sz="4" w:space="0" w:color="auto"/>
            </w:tcBorders>
            <w:shd w:val="clear" w:color="auto" w:fill="C0C0C0"/>
          </w:tcPr>
          <w:p w14:paraId="09431ABC" w14:textId="77777777" w:rsidR="00E45400" w:rsidRDefault="00E45400" w:rsidP="005C4922">
            <w:pPr>
              <w:pStyle w:val="TAH"/>
            </w:pPr>
            <w:r>
              <w:t>HTTP response header</w:t>
            </w:r>
          </w:p>
        </w:tc>
        <w:tc>
          <w:tcPr>
            <w:tcW w:w="992" w:type="dxa"/>
            <w:tcBorders>
              <w:top w:val="single" w:sz="4" w:space="0" w:color="auto"/>
              <w:left w:val="single" w:sz="4" w:space="0" w:color="auto"/>
              <w:bottom w:val="single" w:sz="4" w:space="0" w:color="auto"/>
              <w:right w:val="single" w:sz="4" w:space="0" w:color="auto"/>
            </w:tcBorders>
            <w:shd w:val="clear" w:color="auto" w:fill="C0C0C0"/>
          </w:tcPr>
          <w:p w14:paraId="6E6540E9" w14:textId="77777777" w:rsidR="00E45400" w:rsidRDefault="00E45400" w:rsidP="005C4922">
            <w:pPr>
              <w:pStyle w:val="TAH"/>
            </w:pPr>
            <w:r>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tcPr>
          <w:p w14:paraId="3D7827B3" w14:textId="77777777" w:rsidR="00E45400" w:rsidRDefault="00E45400" w:rsidP="005C492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597DE03" w14:textId="77777777" w:rsidR="00E45400" w:rsidRDefault="00E45400" w:rsidP="005C4922">
            <w:pPr>
              <w:pStyle w:val="TAH"/>
            </w:pPr>
            <w:r>
              <w:t>Cardinality</w:t>
            </w:r>
          </w:p>
        </w:tc>
        <w:tc>
          <w:tcPr>
            <w:tcW w:w="4092" w:type="dxa"/>
            <w:tcBorders>
              <w:top w:val="single" w:sz="4" w:space="0" w:color="auto"/>
              <w:left w:val="single" w:sz="4" w:space="0" w:color="auto"/>
              <w:bottom w:val="single" w:sz="4" w:space="0" w:color="auto"/>
              <w:right w:val="single" w:sz="4" w:space="0" w:color="auto"/>
            </w:tcBorders>
            <w:shd w:val="clear" w:color="auto" w:fill="C0C0C0"/>
            <w:vAlign w:val="center"/>
          </w:tcPr>
          <w:p w14:paraId="6E2CE6B7" w14:textId="77777777" w:rsidR="00E45400" w:rsidRDefault="00E45400" w:rsidP="005C4922">
            <w:pPr>
              <w:pStyle w:val="TAH"/>
            </w:pPr>
            <w:r>
              <w:t>Description</w:t>
            </w:r>
          </w:p>
        </w:tc>
      </w:tr>
      <w:tr w:rsidR="00E45400" w14:paraId="5502B55E" w14:textId="77777777" w:rsidTr="005C4922">
        <w:trPr>
          <w:jc w:val="center"/>
        </w:trPr>
        <w:tc>
          <w:tcPr>
            <w:tcW w:w="3114" w:type="dxa"/>
            <w:tcBorders>
              <w:top w:val="single" w:sz="4" w:space="0" w:color="auto"/>
              <w:left w:val="single" w:sz="6" w:space="0" w:color="000000"/>
              <w:bottom w:val="single" w:sz="6" w:space="0" w:color="000000"/>
              <w:right w:val="single" w:sz="6" w:space="0" w:color="000000"/>
            </w:tcBorders>
            <w:shd w:val="clear" w:color="auto" w:fill="auto"/>
          </w:tcPr>
          <w:p w14:paraId="353593A4" w14:textId="77777777" w:rsidR="00E45400" w:rsidRPr="00AD133D" w:rsidRDefault="00E45400" w:rsidP="005C4922">
            <w:pPr>
              <w:pStyle w:val="TAL"/>
              <w:rPr>
                <w:rStyle w:val="HTTPHeader"/>
              </w:rPr>
            </w:pPr>
            <w:r w:rsidRPr="00AD133D">
              <w:rPr>
                <w:rStyle w:val="HTTPHeader"/>
              </w:rPr>
              <w:t>Access-Control-Allow-Origin</w:t>
            </w:r>
          </w:p>
        </w:tc>
        <w:tc>
          <w:tcPr>
            <w:tcW w:w="992" w:type="dxa"/>
            <w:tcBorders>
              <w:top w:val="single" w:sz="4" w:space="0" w:color="auto"/>
              <w:left w:val="single" w:sz="6" w:space="0" w:color="000000"/>
              <w:bottom w:val="single" w:sz="6" w:space="0" w:color="000000"/>
              <w:right w:val="single" w:sz="6" w:space="0" w:color="000000"/>
            </w:tcBorders>
          </w:tcPr>
          <w:p w14:paraId="636DB911" w14:textId="77777777" w:rsidR="00E45400" w:rsidRPr="00AD133D" w:rsidRDefault="00E45400" w:rsidP="005C4922">
            <w:pPr>
              <w:pStyle w:val="TAL"/>
              <w:rPr>
                <w:rStyle w:val="Code"/>
              </w:rPr>
            </w:pPr>
            <w:r w:rsidRPr="00AD133D">
              <w:rPr>
                <w:rStyle w:val="Code"/>
              </w:rPr>
              <w:t>string</w:t>
            </w:r>
          </w:p>
        </w:tc>
        <w:tc>
          <w:tcPr>
            <w:tcW w:w="284" w:type="dxa"/>
            <w:tcBorders>
              <w:top w:val="single" w:sz="4" w:space="0" w:color="auto"/>
              <w:left w:val="single" w:sz="6" w:space="0" w:color="000000"/>
              <w:bottom w:val="single" w:sz="6" w:space="0" w:color="000000"/>
              <w:right w:val="single" w:sz="6" w:space="0" w:color="000000"/>
            </w:tcBorders>
          </w:tcPr>
          <w:p w14:paraId="0361ADC0" w14:textId="77777777" w:rsidR="00E45400" w:rsidRDefault="00E45400" w:rsidP="005C4922">
            <w:pPr>
              <w:pStyle w:val="TAC"/>
            </w:pPr>
            <w:r>
              <w:t>O</w:t>
            </w:r>
          </w:p>
        </w:tc>
        <w:tc>
          <w:tcPr>
            <w:tcW w:w="1134" w:type="dxa"/>
            <w:tcBorders>
              <w:top w:val="single" w:sz="4" w:space="0" w:color="auto"/>
              <w:left w:val="single" w:sz="6" w:space="0" w:color="000000"/>
              <w:bottom w:val="single" w:sz="6" w:space="0" w:color="000000"/>
              <w:right w:val="single" w:sz="6" w:space="0" w:color="000000"/>
            </w:tcBorders>
          </w:tcPr>
          <w:p w14:paraId="555359CB" w14:textId="77777777" w:rsidR="00E45400" w:rsidRDefault="00E45400" w:rsidP="005C4922">
            <w:pPr>
              <w:pStyle w:val="TAC"/>
            </w:pPr>
            <w:r>
              <w:t>0..1</w:t>
            </w:r>
          </w:p>
        </w:tc>
        <w:tc>
          <w:tcPr>
            <w:tcW w:w="4092" w:type="dxa"/>
            <w:tcBorders>
              <w:top w:val="single" w:sz="4" w:space="0" w:color="auto"/>
              <w:left w:val="single" w:sz="6" w:space="0" w:color="000000"/>
              <w:bottom w:val="single" w:sz="6" w:space="0" w:color="000000"/>
              <w:right w:val="single" w:sz="6" w:space="0" w:color="000000"/>
            </w:tcBorders>
            <w:shd w:val="clear" w:color="auto" w:fill="auto"/>
            <w:vAlign w:val="center"/>
          </w:tcPr>
          <w:p w14:paraId="79A89FAD" w14:textId="77777777" w:rsidR="00E45400" w:rsidRDefault="00E45400" w:rsidP="005C4922">
            <w:pPr>
              <w:pStyle w:val="TAL"/>
            </w:pPr>
            <w:r>
              <w:t xml:space="preserve">Part of CORS [10]. Supplied if the request included the </w:t>
            </w:r>
            <w:r w:rsidRPr="00AD133D">
              <w:rPr>
                <w:rStyle w:val="HTTPHeader"/>
              </w:rPr>
              <w:t>Origin</w:t>
            </w:r>
            <w:r>
              <w:t xml:space="preserve"> header.</w:t>
            </w:r>
          </w:p>
        </w:tc>
      </w:tr>
      <w:tr w:rsidR="00E45400" w14:paraId="0A7F1753" w14:textId="77777777" w:rsidTr="005C4922">
        <w:trPr>
          <w:jc w:val="center"/>
        </w:trPr>
        <w:tc>
          <w:tcPr>
            <w:tcW w:w="3114" w:type="dxa"/>
            <w:tcBorders>
              <w:top w:val="single" w:sz="4" w:space="0" w:color="auto"/>
              <w:left w:val="single" w:sz="6" w:space="0" w:color="000000"/>
              <w:bottom w:val="single" w:sz="6" w:space="0" w:color="000000"/>
              <w:right w:val="single" w:sz="6" w:space="0" w:color="000000"/>
            </w:tcBorders>
            <w:shd w:val="clear" w:color="auto" w:fill="auto"/>
          </w:tcPr>
          <w:p w14:paraId="63F4CB5C" w14:textId="77777777" w:rsidR="00E45400" w:rsidRPr="00AD133D" w:rsidRDefault="00E45400" w:rsidP="005C4922">
            <w:pPr>
              <w:pStyle w:val="TAL"/>
              <w:rPr>
                <w:rStyle w:val="HTTPHeader"/>
              </w:rPr>
            </w:pPr>
            <w:r w:rsidRPr="00AD133D">
              <w:rPr>
                <w:rStyle w:val="HTTPHeader"/>
              </w:rPr>
              <w:t>Access-Control-Allow-Methods</w:t>
            </w:r>
          </w:p>
        </w:tc>
        <w:tc>
          <w:tcPr>
            <w:tcW w:w="992" w:type="dxa"/>
            <w:tcBorders>
              <w:top w:val="single" w:sz="4" w:space="0" w:color="auto"/>
              <w:left w:val="single" w:sz="6" w:space="0" w:color="000000"/>
              <w:bottom w:val="single" w:sz="6" w:space="0" w:color="000000"/>
              <w:right w:val="single" w:sz="6" w:space="0" w:color="000000"/>
            </w:tcBorders>
          </w:tcPr>
          <w:p w14:paraId="412A7E0F" w14:textId="77777777" w:rsidR="00E45400" w:rsidRPr="00AD133D" w:rsidRDefault="00E45400" w:rsidP="005C4922">
            <w:pPr>
              <w:pStyle w:val="TAL"/>
              <w:rPr>
                <w:rStyle w:val="Code"/>
              </w:rPr>
            </w:pPr>
            <w:r w:rsidRPr="00AD133D">
              <w:rPr>
                <w:rStyle w:val="Code"/>
              </w:rPr>
              <w:t>string</w:t>
            </w:r>
          </w:p>
        </w:tc>
        <w:tc>
          <w:tcPr>
            <w:tcW w:w="284" w:type="dxa"/>
            <w:tcBorders>
              <w:top w:val="single" w:sz="4" w:space="0" w:color="auto"/>
              <w:left w:val="single" w:sz="6" w:space="0" w:color="000000"/>
              <w:bottom w:val="single" w:sz="6" w:space="0" w:color="000000"/>
              <w:right w:val="single" w:sz="6" w:space="0" w:color="000000"/>
            </w:tcBorders>
          </w:tcPr>
          <w:p w14:paraId="1632E609" w14:textId="77777777" w:rsidR="00E45400" w:rsidRDefault="00E45400" w:rsidP="005C4922">
            <w:pPr>
              <w:pStyle w:val="TAC"/>
            </w:pPr>
            <w:r>
              <w:t>O</w:t>
            </w:r>
          </w:p>
        </w:tc>
        <w:tc>
          <w:tcPr>
            <w:tcW w:w="1134" w:type="dxa"/>
            <w:tcBorders>
              <w:top w:val="single" w:sz="4" w:space="0" w:color="auto"/>
              <w:left w:val="single" w:sz="6" w:space="0" w:color="000000"/>
              <w:bottom w:val="single" w:sz="6" w:space="0" w:color="000000"/>
              <w:right w:val="single" w:sz="6" w:space="0" w:color="000000"/>
            </w:tcBorders>
          </w:tcPr>
          <w:p w14:paraId="39AF9FEB" w14:textId="77777777" w:rsidR="00E45400" w:rsidRDefault="00E45400" w:rsidP="005C4922">
            <w:pPr>
              <w:pStyle w:val="TAC"/>
            </w:pPr>
            <w:r>
              <w:t>0..1</w:t>
            </w:r>
          </w:p>
        </w:tc>
        <w:tc>
          <w:tcPr>
            <w:tcW w:w="4092" w:type="dxa"/>
            <w:tcBorders>
              <w:top w:val="single" w:sz="4" w:space="0" w:color="auto"/>
              <w:left w:val="single" w:sz="6" w:space="0" w:color="000000"/>
              <w:bottom w:val="single" w:sz="6" w:space="0" w:color="000000"/>
              <w:right w:val="single" w:sz="6" w:space="0" w:color="000000"/>
            </w:tcBorders>
            <w:shd w:val="clear" w:color="auto" w:fill="auto"/>
            <w:vAlign w:val="center"/>
          </w:tcPr>
          <w:p w14:paraId="2196BA23" w14:textId="77777777" w:rsidR="00E45400" w:rsidRDefault="00E45400" w:rsidP="005C4922">
            <w:pPr>
              <w:pStyle w:val="TAL"/>
            </w:pPr>
            <w:r>
              <w:t xml:space="preserve">Part of CORS [10]. Supplied if the request included the </w:t>
            </w:r>
            <w:r w:rsidRPr="00AD133D">
              <w:rPr>
                <w:rStyle w:val="HTTPHeader"/>
              </w:rPr>
              <w:t>Origin</w:t>
            </w:r>
            <w:r>
              <w:t xml:space="preserve"> header.</w:t>
            </w:r>
          </w:p>
          <w:p w14:paraId="2E6F9A4C" w14:textId="77777777" w:rsidR="00E45400" w:rsidRDefault="00E45400" w:rsidP="005C4922">
            <w:pPr>
              <w:pStyle w:val="TALcontinuation"/>
            </w:pPr>
            <w:r>
              <w:t xml:space="preserve">Value: </w:t>
            </w:r>
            <w:r w:rsidRPr="00AD133D">
              <w:rPr>
                <w:rStyle w:val="HTTPMethod"/>
              </w:rPr>
              <w:t>POST</w:t>
            </w:r>
          </w:p>
        </w:tc>
      </w:tr>
    </w:tbl>
    <w:p w14:paraId="48AE8A18" w14:textId="77777777" w:rsidR="00E45400" w:rsidRDefault="00E45400" w:rsidP="00E45400">
      <w:pPr>
        <w:pStyle w:val="TAN"/>
        <w:keepNext w:val="0"/>
      </w:pPr>
    </w:p>
    <w:p w14:paraId="6AF4845F" w14:textId="77777777" w:rsidR="00E45400" w:rsidRPr="00575141" w:rsidRDefault="00E45400" w:rsidP="00E45400">
      <w:pPr>
        <w:pStyle w:val="NO"/>
      </w:pPr>
      <w:r>
        <w:t>NOTE:</w:t>
      </w:r>
      <w:r>
        <w:tab/>
        <w:t xml:space="preserve">Standard HTTP redirection (using a 3xx response with a </w:t>
      </w:r>
      <w:r w:rsidRPr="005F4D9D">
        <w:rPr>
          <w:rStyle w:val="HTTPHeader"/>
        </w:rPr>
        <w:t>Location</w:t>
      </w:r>
      <w:r>
        <w:t xml:space="preserve"> response header) as well as </w:t>
      </w:r>
      <w:r w:rsidRPr="005F4D9D">
        <w:rPr>
          <w:rStyle w:val="HTTPHeader"/>
        </w:rPr>
        <w:t>Alt-Svc</w:t>
      </w:r>
      <w:r>
        <w:t xml:space="preserve"> are allowed for this method.</w:t>
      </w:r>
    </w:p>
    <w:p w14:paraId="41871F8E" w14:textId="77777777" w:rsidR="00E45400" w:rsidRDefault="00E45400" w:rsidP="00E45400">
      <w:pPr>
        <w:pStyle w:val="Heading2"/>
      </w:pPr>
      <w:bookmarkStart w:id="556" w:name="_Toc103208549"/>
      <w:bookmarkStart w:id="557" w:name="_Toc103208989"/>
      <w:bookmarkStart w:id="558" w:name="_Toc171679167"/>
      <w:r>
        <w:t>7.3</w:t>
      </w:r>
      <w:r>
        <w:tab/>
        <w:t>Data model</w:t>
      </w:r>
      <w:bookmarkEnd w:id="556"/>
      <w:bookmarkEnd w:id="557"/>
      <w:bookmarkEnd w:id="558"/>
    </w:p>
    <w:p w14:paraId="77D26BEA" w14:textId="77777777" w:rsidR="00E45400" w:rsidRDefault="00E45400" w:rsidP="00E45400">
      <w:pPr>
        <w:pStyle w:val="Heading3"/>
      </w:pPr>
      <w:bookmarkStart w:id="559" w:name="_Toc103208550"/>
      <w:bookmarkStart w:id="560" w:name="_Toc103208990"/>
      <w:bookmarkStart w:id="561" w:name="_Toc171679168"/>
      <w:r>
        <w:t>7.3.1</w:t>
      </w:r>
      <w:r>
        <w:tab/>
        <w:t>General</w:t>
      </w:r>
      <w:bookmarkEnd w:id="559"/>
      <w:bookmarkEnd w:id="560"/>
      <w:bookmarkEnd w:id="561"/>
    </w:p>
    <w:p w14:paraId="5E82EE56" w14:textId="77777777" w:rsidR="00E45400" w:rsidRDefault="00E45400" w:rsidP="00E45400">
      <w:pPr>
        <w:keepNext/>
      </w:pPr>
      <w:r>
        <w:t xml:space="preserve">Table 7.3.1-1 specifies the data types used by the </w:t>
      </w:r>
      <w:r w:rsidRPr="000874B2">
        <w:rPr>
          <w:rStyle w:val="Code"/>
        </w:rPr>
        <w:t>Ndcaf_DataReporting</w:t>
      </w:r>
      <w:r w:rsidRPr="00604344">
        <w:t xml:space="preserve"> service</w:t>
      </w:r>
      <w:r>
        <w:t xml:space="preserve"> operations.</w:t>
      </w:r>
    </w:p>
    <w:p w14:paraId="5FFE3CAC"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7.3.1-1: Data types used by Ndcaf_DataReporting service operations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38"/>
        <w:gridCol w:w="1417"/>
        <w:gridCol w:w="5864"/>
      </w:tblGrid>
      <w:tr w:rsidR="00D71F91" w14:paraId="5299B9F0"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376A6DBF" w14:textId="77777777" w:rsidR="00E45400" w:rsidRDefault="00E45400" w:rsidP="005C4922">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09011B5F" w14:textId="77777777" w:rsidR="00E45400" w:rsidRDefault="00E45400" w:rsidP="005C4922">
            <w:pPr>
              <w:pStyle w:val="TAH"/>
            </w:pPr>
            <w:r>
              <w:t>Clause defined</w:t>
            </w:r>
          </w:p>
        </w:tc>
        <w:tc>
          <w:tcPr>
            <w:tcW w:w="5864" w:type="dxa"/>
            <w:tcBorders>
              <w:top w:val="single" w:sz="4" w:space="0" w:color="auto"/>
              <w:left w:val="single" w:sz="4" w:space="0" w:color="auto"/>
              <w:bottom w:val="single" w:sz="4" w:space="0" w:color="auto"/>
              <w:right w:val="single" w:sz="4" w:space="0" w:color="auto"/>
            </w:tcBorders>
            <w:shd w:val="clear" w:color="auto" w:fill="C0C0C0"/>
            <w:hideMark/>
          </w:tcPr>
          <w:p w14:paraId="0A83BCF8" w14:textId="77777777" w:rsidR="00E45400" w:rsidRDefault="00E45400" w:rsidP="005C4922">
            <w:pPr>
              <w:pStyle w:val="TAH"/>
            </w:pPr>
            <w:r>
              <w:t>Description</w:t>
            </w:r>
          </w:p>
        </w:tc>
      </w:tr>
      <w:tr w:rsidR="00C22E46" w14:paraId="315335C6"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299C1F79" w14:textId="77777777" w:rsidR="00E45400" w:rsidRPr="00797358" w:rsidRDefault="00E45400" w:rsidP="005C4922">
            <w:pPr>
              <w:pStyle w:val="TAL"/>
              <w:rPr>
                <w:rStyle w:val="Code"/>
              </w:rPr>
            </w:pPr>
            <w:r w:rsidRPr="00797358">
              <w:rPr>
                <w:rStyle w:val="Code"/>
              </w:rPr>
              <w:t>Data</w:t>
            </w:r>
            <w:r>
              <w:rPr>
                <w:rStyle w:val="Code"/>
              </w:rPr>
              <w:t>Reporting</w:t>
            </w:r>
            <w:r w:rsidRPr="00797358">
              <w:rPr>
                <w:rStyle w:val="Code"/>
              </w:rPr>
              <w:t>Session</w:t>
            </w:r>
          </w:p>
        </w:tc>
        <w:tc>
          <w:tcPr>
            <w:tcW w:w="0" w:type="auto"/>
            <w:tcBorders>
              <w:top w:val="single" w:sz="4" w:space="0" w:color="auto"/>
              <w:left w:val="single" w:sz="4" w:space="0" w:color="auto"/>
              <w:bottom w:val="single" w:sz="4" w:space="0" w:color="auto"/>
              <w:right w:val="single" w:sz="4" w:space="0" w:color="auto"/>
            </w:tcBorders>
          </w:tcPr>
          <w:p w14:paraId="65702937" w14:textId="77777777" w:rsidR="00E45400" w:rsidRDefault="00E45400" w:rsidP="005C4922">
            <w:pPr>
              <w:pStyle w:val="TAL"/>
              <w:rPr>
                <w:lang w:eastAsia="zh-CN"/>
              </w:rPr>
            </w:pPr>
            <w:r>
              <w:rPr>
                <w:lang w:eastAsia="zh-CN"/>
              </w:rPr>
              <w:t>7.3.2.1</w:t>
            </w:r>
          </w:p>
        </w:tc>
        <w:tc>
          <w:tcPr>
            <w:tcW w:w="5864" w:type="dxa"/>
            <w:tcBorders>
              <w:top w:val="single" w:sz="4" w:space="0" w:color="auto"/>
              <w:left w:val="single" w:sz="4" w:space="0" w:color="auto"/>
              <w:bottom w:val="single" w:sz="4" w:space="0" w:color="auto"/>
              <w:right w:val="single" w:sz="4" w:space="0" w:color="auto"/>
            </w:tcBorders>
          </w:tcPr>
          <w:p w14:paraId="1AEA0F08" w14:textId="77777777" w:rsidR="00E45400" w:rsidRDefault="00E45400" w:rsidP="005C4922">
            <w:pPr>
              <w:pStyle w:val="TAL"/>
              <w:rPr>
                <w:lang w:eastAsia="zh-CN"/>
              </w:rPr>
            </w:pPr>
            <w:r>
              <w:rPr>
                <w:lang w:eastAsia="zh-CN"/>
              </w:rPr>
              <w:t xml:space="preserve">Configuration exposed by the </w:t>
            </w:r>
            <w:r>
              <w:t xml:space="preserve">Data Collection AF </w:t>
            </w:r>
            <w:r>
              <w:rPr>
                <w:lang w:eastAsia="zh-CN"/>
              </w:rPr>
              <w:t>to a data collection client, specifying the UE data to be reported.</w:t>
            </w:r>
          </w:p>
        </w:tc>
      </w:tr>
      <w:tr w:rsidR="00C22E46" w14:paraId="2E0CAA01"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1EB79B31" w14:textId="77777777" w:rsidR="00E45400" w:rsidRPr="00797358" w:rsidRDefault="00E45400" w:rsidP="005C4922">
            <w:pPr>
              <w:pStyle w:val="TAL"/>
              <w:rPr>
                <w:rStyle w:val="Code"/>
              </w:rPr>
            </w:pPr>
            <w:r w:rsidRPr="00F3290D">
              <w:rPr>
                <w:rStyle w:val="Code"/>
              </w:rPr>
              <w:t>DataReport</w:t>
            </w:r>
          </w:p>
        </w:tc>
        <w:tc>
          <w:tcPr>
            <w:tcW w:w="0" w:type="auto"/>
            <w:tcBorders>
              <w:top w:val="single" w:sz="4" w:space="0" w:color="auto"/>
              <w:left w:val="single" w:sz="4" w:space="0" w:color="auto"/>
              <w:bottom w:val="single" w:sz="4" w:space="0" w:color="auto"/>
              <w:right w:val="single" w:sz="4" w:space="0" w:color="auto"/>
            </w:tcBorders>
          </w:tcPr>
          <w:p w14:paraId="04C95CFA" w14:textId="77777777" w:rsidR="00E45400" w:rsidRDefault="00E45400" w:rsidP="005C4922">
            <w:pPr>
              <w:pStyle w:val="TAL"/>
              <w:rPr>
                <w:lang w:eastAsia="zh-CN"/>
              </w:rPr>
            </w:pPr>
            <w:r>
              <w:rPr>
                <w:lang w:eastAsia="zh-CN"/>
              </w:rPr>
              <w:t>7.3.2.3</w:t>
            </w:r>
          </w:p>
        </w:tc>
        <w:tc>
          <w:tcPr>
            <w:tcW w:w="5864" w:type="dxa"/>
            <w:tcBorders>
              <w:top w:val="single" w:sz="4" w:space="0" w:color="auto"/>
              <w:left w:val="single" w:sz="4" w:space="0" w:color="auto"/>
              <w:bottom w:val="single" w:sz="4" w:space="0" w:color="auto"/>
              <w:right w:val="single" w:sz="4" w:space="0" w:color="auto"/>
            </w:tcBorders>
          </w:tcPr>
          <w:p w14:paraId="3C00A2CF" w14:textId="77777777" w:rsidR="00E45400" w:rsidRDefault="00E45400" w:rsidP="005C4922">
            <w:pPr>
              <w:pStyle w:val="TAL"/>
              <w:rPr>
                <w:lang w:eastAsia="zh-CN"/>
              </w:rPr>
            </w:pPr>
            <w:r>
              <w:rPr>
                <w:lang w:eastAsia="zh-CN"/>
              </w:rPr>
              <w:t>A set of UE data reported by the data collection client to the Data Collection AF.</w:t>
            </w:r>
          </w:p>
        </w:tc>
      </w:tr>
    </w:tbl>
    <w:p w14:paraId="6FE3BE49" w14:textId="77777777" w:rsidR="00E45400" w:rsidRDefault="00E45400" w:rsidP="00E45400">
      <w:pPr>
        <w:pStyle w:val="TAN"/>
        <w:keepNext w:val="0"/>
      </w:pPr>
    </w:p>
    <w:p w14:paraId="0F07DCF3" w14:textId="77777777" w:rsidR="00E45400" w:rsidRDefault="00E45400" w:rsidP="00E45400">
      <w:pPr>
        <w:keepNext/>
      </w:pPr>
      <w:r>
        <w:lastRenderedPageBreak/>
        <w:t xml:space="preserve">Table 7.3.1-2 specifies data types re-used from other specifications by the </w:t>
      </w:r>
      <w:r w:rsidRPr="00D8130A">
        <w:rPr>
          <w:rStyle w:val="Code"/>
        </w:rPr>
        <w:t>Ndcaf_DataReporting</w:t>
      </w:r>
      <w:r w:rsidRPr="00D8130A">
        <w:t xml:space="preserve"> </w:t>
      </w:r>
      <w:r>
        <w:t xml:space="preserve">service </w:t>
      </w:r>
      <w:r w:rsidRPr="00D8130A">
        <w:t>operations</w:t>
      </w:r>
      <w:r>
        <w:t>, including a reference to their respective specifications.</w:t>
      </w:r>
    </w:p>
    <w:p w14:paraId="3BB41571"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Table 7.3.1-2: Externally defined data types used by Ndcaf_DataReporting service operations</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271"/>
        <w:gridCol w:w="3642"/>
        <w:gridCol w:w="1319"/>
      </w:tblGrid>
      <w:tr w:rsidR="00AF4916" w14:paraId="21065530"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shd w:val="clear" w:color="auto" w:fill="C0C0C0"/>
            <w:hideMark/>
          </w:tcPr>
          <w:p w14:paraId="06A76E9D" w14:textId="77777777" w:rsidR="00E45400" w:rsidRDefault="00E45400" w:rsidP="005C4922">
            <w:pPr>
              <w:pStyle w:val="TAH"/>
            </w:pPr>
            <w:r>
              <w:t>Data type</w:t>
            </w:r>
          </w:p>
        </w:tc>
        <w:tc>
          <w:tcPr>
            <w:tcW w:w="3642" w:type="dxa"/>
            <w:tcBorders>
              <w:top w:val="single" w:sz="4" w:space="0" w:color="auto"/>
              <w:left w:val="single" w:sz="4" w:space="0" w:color="auto"/>
              <w:bottom w:val="single" w:sz="4" w:space="0" w:color="auto"/>
              <w:right w:val="single" w:sz="4" w:space="0" w:color="auto"/>
            </w:tcBorders>
            <w:shd w:val="clear" w:color="auto" w:fill="C0C0C0"/>
            <w:hideMark/>
          </w:tcPr>
          <w:p w14:paraId="604B395A" w14:textId="77777777" w:rsidR="00E45400" w:rsidRDefault="00E45400" w:rsidP="005C4922">
            <w:pPr>
              <w:pStyle w:val="TAH"/>
            </w:pPr>
            <w:r>
              <w:t>Comments</w:t>
            </w:r>
          </w:p>
        </w:tc>
        <w:tc>
          <w:tcPr>
            <w:tcW w:w="1319" w:type="dxa"/>
            <w:tcBorders>
              <w:top w:val="single" w:sz="4" w:space="0" w:color="auto"/>
              <w:left w:val="single" w:sz="4" w:space="0" w:color="auto"/>
              <w:bottom w:val="single" w:sz="4" w:space="0" w:color="auto"/>
              <w:right w:val="single" w:sz="4" w:space="0" w:color="auto"/>
            </w:tcBorders>
            <w:shd w:val="clear" w:color="auto" w:fill="C0C0C0"/>
          </w:tcPr>
          <w:p w14:paraId="40E41400" w14:textId="77777777" w:rsidR="00E45400" w:rsidRDefault="00E45400" w:rsidP="005C4922">
            <w:pPr>
              <w:pStyle w:val="TAH"/>
            </w:pPr>
            <w:r>
              <w:t>Reference</w:t>
            </w:r>
          </w:p>
        </w:tc>
      </w:tr>
      <w:tr w:rsidR="00C2420D" w14:paraId="070C8621"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1AB17E16" w14:textId="77777777" w:rsidR="00E45400" w:rsidRPr="00FA3678" w:rsidRDefault="00E45400" w:rsidP="005C4922">
            <w:pPr>
              <w:pStyle w:val="TAL"/>
              <w:rPr>
                <w:rStyle w:val="Code"/>
              </w:rPr>
            </w:pPr>
            <w:r w:rsidRPr="00FA3678">
              <w:rPr>
                <w:rStyle w:val="Code"/>
              </w:rPr>
              <w:t>ApplicationId</w:t>
            </w:r>
          </w:p>
        </w:tc>
        <w:tc>
          <w:tcPr>
            <w:tcW w:w="3642" w:type="dxa"/>
            <w:tcBorders>
              <w:top w:val="single" w:sz="4" w:space="0" w:color="auto"/>
              <w:left w:val="single" w:sz="4" w:space="0" w:color="auto"/>
              <w:bottom w:val="single" w:sz="4" w:space="0" w:color="auto"/>
              <w:right w:val="single" w:sz="4" w:space="0" w:color="auto"/>
            </w:tcBorders>
          </w:tcPr>
          <w:p w14:paraId="263EE431" w14:textId="77777777" w:rsidR="00E45400" w:rsidRDefault="00E45400" w:rsidP="005C4922">
            <w:pPr>
              <w:pStyle w:val="TAL"/>
            </w:pPr>
            <w:r>
              <w:rPr>
                <w:rFonts w:cs="Arial"/>
                <w:szCs w:val="18"/>
                <w:lang w:eastAsia="zh-CN"/>
              </w:rPr>
              <w:t>Identifies the reporting application.</w:t>
            </w:r>
          </w:p>
        </w:tc>
        <w:tc>
          <w:tcPr>
            <w:tcW w:w="1319" w:type="dxa"/>
            <w:vMerge w:val="restart"/>
            <w:tcBorders>
              <w:top w:val="single" w:sz="4" w:space="0" w:color="auto"/>
              <w:left w:val="single" w:sz="4" w:space="0" w:color="auto"/>
              <w:right w:val="single" w:sz="4" w:space="0" w:color="auto"/>
            </w:tcBorders>
          </w:tcPr>
          <w:p w14:paraId="55C4E93E" w14:textId="77777777" w:rsidR="00E45400" w:rsidRDefault="00E45400" w:rsidP="005C4922">
            <w:pPr>
              <w:pStyle w:val="TAL"/>
              <w:rPr>
                <w:rFonts w:cs="Arial"/>
                <w:szCs w:val="18"/>
                <w:lang w:eastAsia="zh-CN"/>
              </w:rPr>
            </w:pPr>
            <w:r>
              <w:rPr>
                <w:rFonts w:cs="Arial"/>
              </w:rPr>
              <w:t>TS 29.571 [12]</w:t>
            </w:r>
          </w:p>
        </w:tc>
      </w:tr>
      <w:tr w:rsidR="00C2420D" w14:paraId="7F9A4B27"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49CD4A14" w14:textId="77777777" w:rsidR="00E45400" w:rsidRPr="00FA3678" w:rsidRDefault="00E45400" w:rsidP="005C4922">
            <w:pPr>
              <w:pStyle w:val="TAL"/>
              <w:rPr>
                <w:rStyle w:val="Code"/>
              </w:rPr>
            </w:pPr>
            <w:r w:rsidRPr="00FA3678">
              <w:rPr>
                <w:rStyle w:val="Code"/>
              </w:rPr>
              <w:t>DateTime</w:t>
            </w:r>
          </w:p>
        </w:tc>
        <w:tc>
          <w:tcPr>
            <w:tcW w:w="3642" w:type="dxa"/>
            <w:tcBorders>
              <w:top w:val="single" w:sz="4" w:space="0" w:color="auto"/>
              <w:left w:val="single" w:sz="4" w:space="0" w:color="auto"/>
              <w:bottom w:val="single" w:sz="4" w:space="0" w:color="auto"/>
              <w:right w:val="single" w:sz="4" w:space="0" w:color="auto"/>
            </w:tcBorders>
          </w:tcPr>
          <w:p w14:paraId="639FBB1A" w14:textId="77777777" w:rsidR="00E45400" w:rsidRDefault="00E45400" w:rsidP="005C4922">
            <w:pPr>
              <w:pStyle w:val="TAL"/>
            </w:pPr>
            <w:r w:rsidRPr="007D7FCC">
              <w:t>A point in time, expressed as an ISO 8601</w:t>
            </w:r>
            <w:r>
              <w:t> </w:t>
            </w:r>
            <w:r w:rsidRPr="007D7FCC">
              <w:t>[25] date and time.</w:t>
            </w:r>
          </w:p>
        </w:tc>
        <w:tc>
          <w:tcPr>
            <w:tcW w:w="1319" w:type="dxa"/>
            <w:vMerge/>
            <w:tcBorders>
              <w:left w:val="single" w:sz="4" w:space="0" w:color="auto"/>
              <w:right w:val="single" w:sz="4" w:space="0" w:color="auto"/>
            </w:tcBorders>
          </w:tcPr>
          <w:p w14:paraId="01D9CC7C" w14:textId="77777777" w:rsidR="00E45400" w:rsidRDefault="00E45400" w:rsidP="005C4922">
            <w:pPr>
              <w:pStyle w:val="TAL"/>
            </w:pPr>
          </w:p>
        </w:tc>
      </w:tr>
      <w:tr w:rsidR="00C2420D" w14:paraId="6C8C02E6"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0DB9FB22" w14:textId="77777777" w:rsidR="00E45400" w:rsidRPr="00FA3678" w:rsidRDefault="00E45400" w:rsidP="005C4922">
            <w:pPr>
              <w:pStyle w:val="TAL"/>
              <w:rPr>
                <w:rStyle w:val="Code"/>
              </w:rPr>
            </w:pPr>
            <w:r w:rsidRPr="00FA3678">
              <w:rPr>
                <w:rStyle w:val="Code"/>
              </w:rPr>
              <w:t>DurationSec</w:t>
            </w:r>
          </w:p>
        </w:tc>
        <w:tc>
          <w:tcPr>
            <w:tcW w:w="3642" w:type="dxa"/>
            <w:tcBorders>
              <w:top w:val="single" w:sz="4" w:space="0" w:color="auto"/>
              <w:left w:val="single" w:sz="4" w:space="0" w:color="auto"/>
              <w:bottom w:val="single" w:sz="4" w:space="0" w:color="auto"/>
              <w:right w:val="single" w:sz="4" w:space="0" w:color="auto"/>
            </w:tcBorders>
          </w:tcPr>
          <w:p w14:paraId="32E403BF" w14:textId="77777777" w:rsidR="00E45400" w:rsidRDefault="00E45400" w:rsidP="005C4922">
            <w:pPr>
              <w:pStyle w:val="TAL"/>
            </w:pPr>
            <w:r>
              <w:t>A period of time, expressed in seconds.</w:t>
            </w:r>
          </w:p>
        </w:tc>
        <w:tc>
          <w:tcPr>
            <w:tcW w:w="1319" w:type="dxa"/>
            <w:vMerge/>
            <w:tcBorders>
              <w:left w:val="single" w:sz="4" w:space="0" w:color="auto"/>
              <w:right w:val="single" w:sz="4" w:space="0" w:color="auto"/>
            </w:tcBorders>
          </w:tcPr>
          <w:p w14:paraId="7070794C" w14:textId="77777777" w:rsidR="00E45400" w:rsidRDefault="00E45400" w:rsidP="005C4922">
            <w:pPr>
              <w:pStyle w:val="TAL"/>
            </w:pPr>
          </w:p>
        </w:tc>
      </w:tr>
      <w:tr w:rsidR="00C2420D" w14:paraId="075FED22"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25CC09DF" w14:textId="77777777" w:rsidR="00E45400" w:rsidRPr="00FA3678" w:rsidRDefault="00E45400" w:rsidP="005C4922">
            <w:pPr>
              <w:pStyle w:val="TAL"/>
              <w:rPr>
                <w:rStyle w:val="Code"/>
              </w:rPr>
            </w:pPr>
            <w:r w:rsidRPr="00FA3678">
              <w:rPr>
                <w:rStyle w:val="Code"/>
              </w:rPr>
              <w:t>Double</w:t>
            </w:r>
          </w:p>
        </w:tc>
        <w:tc>
          <w:tcPr>
            <w:tcW w:w="3642" w:type="dxa"/>
            <w:tcBorders>
              <w:top w:val="single" w:sz="4" w:space="0" w:color="auto"/>
              <w:left w:val="single" w:sz="4" w:space="0" w:color="auto"/>
              <w:bottom w:val="single" w:sz="4" w:space="0" w:color="auto"/>
              <w:right w:val="single" w:sz="4" w:space="0" w:color="auto"/>
            </w:tcBorders>
          </w:tcPr>
          <w:p w14:paraId="1FA37EB0" w14:textId="77777777" w:rsidR="00E45400" w:rsidRDefault="00E45400" w:rsidP="005C4922">
            <w:pPr>
              <w:pStyle w:val="TAL"/>
            </w:pPr>
          </w:p>
        </w:tc>
        <w:tc>
          <w:tcPr>
            <w:tcW w:w="1319" w:type="dxa"/>
            <w:vMerge/>
            <w:tcBorders>
              <w:left w:val="single" w:sz="4" w:space="0" w:color="auto"/>
              <w:right w:val="single" w:sz="4" w:space="0" w:color="auto"/>
            </w:tcBorders>
          </w:tcPr>
          <w:p w14:paraId="5E3FF523" w14:textId="77777777" w:rsidR="00E45400" w:rsidRDefault="00E45400" w:rsidP="005C4922">
            <w:pPr>
              <w:pStyle w:val="TAL"/>
            </w:pPr>
          </w:p>
        </w:tc>
      </w:tr>
      <w:tr w:rsidR="00C2420D" w14:paraId="15325629"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23548EA6" w14:textId="77777777" w:rsidR="00E45400" w:rsidRPr="00FA3678" w:rsidRDefault="00E45400" w:rsidP="005C4922">
            <w:pPr>
              <w:pStyle w:val="TAL"/>
              <w:rPr>
                <w:rStyle w:val="Code"/>
              </w:rPr>
            </w:pPr>
            <w:r w:rsidRPr="00FA3678">
              <w:rPr>
                <w:rStyle w:val="Code"/>
              </w:rPr>
              <w:t>Float</w:t>
            </w:r>
          </w:p>
        </w:tc>
        <w:tc>
          <w:tcPr>
            <w:tcW w:w="3642" w:type="dxa"/>
            <w:tcBorders>
              <w:top w:val="single" w:sz="4" w:space="0" w:color="auto"/>
              <w:left w:val="single" w:sz="4" w:space="0" w:color="auto"/>
              <w:bottom w:val="single" w:sz="4" w:space="0" w:color="auto"/>
              <w:right w:val="single" w:sz="4" w:space="0" w:color="auto"/>
            </w:tcBorders>
          </w:tcPr>
          <w:p w14:paraId="7DF135B1" w14:textId="77777777" w:rsidR="00E45400" w:rsidRDefault="00E45400" w:rsidP="005C4922">
            <w:pPr>
              <w:pStyle w:val="TAL"/>
            </w:pPr>
          </w:p>
        </w:tc>
        <w:tc>
          <w:tcPr>
            <w:tcW w:w="1319" w:type="dxa"/>
            <w:vMerge/>
            <w:tcBorders>
              <w:left w:val="single" w:sz="4" w:space="0" w:color="auto"/>
              <w:right w:val="single" w:sz="4" w:space="0" w:color="auto"/>
            </w:tcBorders>
          </w:tcPr>
          <w:p w14:paraId="29A5BAC4" w14:textId="77777777" w:rsidR="00E45400" w:rsidRDefault="00E45400" w:rsidP="005C4922">
            <w:pPr>
              <w:pStyle w:val="TAL"/>
            </w:pPr>
          </w:p>
        </w:tc>
      </w:tr>
      <w:tr w:rsidR="00C2420D" w14:paraId="54B134D6"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10C7FC9F" w14:textId="77777777" w:rsidR="00E45400" w:rsidRPr="00FA3678" w:rsidRDefault="00E45400" w:rsidP="005C4922">
            <w:pPr>
              <w:pStyle w:val="TAL"/>
              <w:rPr>
                <w:rStyle w:val="Code"/>
              </w:rPr>
            </w:pPr>
            <w:r w:rsidRPr="00FA3678">
              <w:rPr>
                <w:rStyle w:val="Code"/>
              </w:rPr>
              <w:t>Int32</w:t>
            </w:r>
          </w:p>
        </w:tc>
        <w:tc>
          <w:tcPr>
            <w:tcW w:w="3642" w:type="dxa"/>
            <w:tcBorders>
              <w:top w:val="single" w:sz="4" w:space="0" w:color="auto"/>
              <w:left w:val="single" w:sz="4" w:space="0" w:color="auto"/>
              <w:bottom w:val="single" w:sz="4" w:space="0" w:color="auto"/>
              <w:right w:val="single" w:sz="4" w:space="0" w:color="auto"/>
            </w:tcBorders>
          </w:tcPr>
          <w:p w14:paraId="6333108A" w14:textId="77777777" w:rsidR="00E45400" w:rsidRDefault="00E45400" w:rsidP="005C4922">
            <w:pPr>
              <w:pStyle w:val="TAL"/>
            </w:pPr>
          </w:p>
        </w:tc>
        <w:tc>
          <w:tcPr>
            <w:tcW w:w="1319" w:type="dxa"/>
            <w:vMerge/>
            <w:tcBorders>
              <w:left w:val="single" w:sz="4" w:space="0" w:color="auto"/>
              <w:right w:val="single" w:sz="4" w:space="0" w:color="auto"/>
            </w:tcBorders>
          </w:tcPr>
          <w:p w14:paraId="390E617D" w14:textId="77777777" w:rsidR="00E45400" w:rsidRDefault="00E45400" w:rsidP="005C4922">
            <w:pPr>
              <w:pStyle w:val="TAL"/>
            </w:pPr>
          </w:p>
        </w:tc>
      </w:tr>
      <w:tr w:rsidR="00C2420D" w14:paraId="0DE0799B"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6DBFFC7D" w14:textId="77777777" w:rsidR="00E45400" w:rsidRPr="00FA3678" w:rsidRDefault="00E45400" w:rsidP="005C4922">
            <w:pPr>
              <w:pStyle w:val="TAL"/>
              <w:rPr>
                <w:rStyle w:val="Code"/>
              </w:rPr>
            </w:pPr>
            <w:r w:rsidRPr="00FA3678">
              <w:rPr>
                <w:rStyle w:val="Code"/>
              </w:rPr>
              <w:t>Int64</w:t>
            </w:r>
          </w:p>
        </w:tc>
        <w:tc>
          <w:tcPr>
            <w:tcW w:w="3642" w:type="dxa"/>
            <w:tcBorders>
              <w:top w:val="single" w:sz="4" w:space="0" w:color="auto"/>
              <w:left w:val="single" w:sz="4" w:space="0" w:color="auto"/>
              <w:bottom w:val="single" w:sz="4" w:space="0" w:color="auto"/>
              <w:right w:val="single" w:sz="4" w:space="0" w:color="auto"/>
            </w:tcBorders>
          </w:tcPr>
          <w:p w14:paraId="79464536" w14:textId="77777777" w:rsidR="00E45400" w:rsidRDefault="00E45400" w:rsidP="005C4922">
            <w:pPr>
              <w:pStyle w:val="TAL"/>
            </w:pPr>
          </w:p>
        </w:tc>
        <w:tc>
          <w:tcPr>
            <w:tcW w:w="1319" w:type="dxa"/>
            <w:vMerge/>
            <w:tcBorders>
              <w:left w:val="single" w:sz="4" w:space="0" w:color="auto"/>
              <w:right w:val="single" w:sz="4" w:space="0" w:color="auto"/>
            </w:tcBorders>
          </w:tcPr>
          <w:p w14:paraId="17DA27EC" w14:textId="77777777" w:rsidR="00E45400" w:rsidRDefault="00E45400" w:rsidP="005C4922">
            <w:pPr>
              <w:pStyle w:val="TAL"/>
            </w:pPr>
          </w:p>
        </w:tc>
      </w:tr>
      <w:tr w:rsidR="00C2420D" w14:paraId="04C3B781"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03A58CF2" w14:textId="77777777" w:rsidR="00E45400" w:rsidRPr="00FA3678" w:rsidRDefault="00E45400" w:rsidP="005C4922">
            <w:pPr>
              <w:pStyle w:val="TAL"/>
              <w:rPr>
                <w:rStyle w:val="Code"/>
              </w:rPr>
            </w:pPr>
            <w:r w:rsidRPr="00FA3678">
              <w:rPr>
                <w:rStyle w:val="Code"/>
              </w:rPr>
              <w:t>Uint16</w:t>
            </w:r>
          </w:p>
        </w:tc>
        <w:tc>
          <w:tcPr>
            <w:tcW w:w="3642" w:type="dxa"/>
            <w:tcBorders>
              <w:top w:val="single" w:sz="4" w:space="0" w:color="auto"/>
              <w:left w:val="single" w:sz="4" w:space="0" w:color="auto"/>
              <w:bottom w:val="single" w:sz="4" w:space="0" w:color="auto"/>
              <w:right w:val="single" w:sz="4" w:space="0" w:color="auto"/>
            </w:tcBorders>
          </w:tcPr>
          <w:p w14:paraId="011CBF2A" w14:textId="77777777" w:rsidR="00E45400" w:rsidRDefault="00E45400" w:rsidP="005C4922">
            <w:pPr>
              <w:pStyle w:val="TAL"/>
            </w:pPr>
          </w:p>
        </w:tc>
        <w:tc>
          <w:tcPr>
            <w:tcW w:w="1319" w:type="dxa"/>
            <w:vMerge/>
            <w:tcBorders>
              <w:left w:val="single" w:sz="4" w:space="0" w:color="auto"/>
              <w:right w:val="single" w:sz="4" w:space="0" w:color="auto"/>
            </w:tcBorders>
          </w:tcPr>
          <w:p w14:paraId="46DE57EB" w14:textId="77777777" w:rsidR="00E45400" w:rsidRDefault="00E45400" w:rsidP="005C4922">
            <w:pPr>
              <w:pStyle w:val="TAL"/>
            </w:pPr>
          </w:p>
        </w:tc>
      </w:tr>
      <w:tr w:rsidR="00C2420D" w14:paraId="2F1AB27F"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51D2F145" w14:textId="77777777" w:rsidR="00E45400" w:rsidRPr="00FA3678" w:rsidRDefault="00E45400" w:rsidP="005C4922">
            <w:pPr>
              <w:pStyle w:val="TAL"/>
              <w:rPr>
                <w:rStyle w:val="Code"/>
              </w:rPr>
            </w:pPr>
            <w:r w:rsidRPr="00FA3678">
              <w:rPr>
                <w:rStyle w:val="Code"/>
              </w:rPr>
              <w:t>Uint32</w:t>
            </w:r>
          </w:p>
        </w:tc>
        <w:tc>
          <w:tcPr>
            <w:tcW w:w="3642" w:type="dxa"/>
            <w:tcBorders>
              <w:top w:val="single" w:sz="4" w:space="0" w:color="auto"/>
              <w:left w:val="single" w:sz="4" w:space="0" w:color="auto"/>
              <w:bottom w:val="single" w:sz="4" w:space="0" w:color="auto"/>
              <w:right w:val="single" w:sz="4" w:space="0" w:color="auto"/>
            </w:tcBorders>
          </w:tcPr>
          <w:p w14:paraId="247EC5ED" w14:textId="77777777" w:rsidR="00E45400" w:rsidRDefault="00E45400" w:rsidP="005C4922">
            <w:pPr>
              <w:pStyle w:val="TAL"/>
            </w:pPr>
          </w:p>
        </w:tc>
        <w:tc>
          <w:tcPr>
            <w:tcW w:w="1319" w:type="dxa"/>
            <w:vMerge/>
            <w:tcBorders>
              <w:left w:val="single" w:sz="4" w:space="0" w:color="auto"/>
              <w:right w:val="single" w:sz="4" w:space="0" w:color="auto"/>
            </w:tcBorders>
          </w:tcPr>
          <w:p w14:paraId="2E7BD11E" w14:textId="77777777" w:rsidR="00E45400" w:rsidRDefault="00E45400" w:rsidP="005C4922">
            <w:pPr>
              <w:pStyle w:val="TAL"/>
            </w:pPr>
          </w:p>
        </w:tc>
      </w:tr>
      <w:tr w:rsidR="00C2420D" w14:paraId="36B278D4"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5821B6D4" w14:textId="77777777" w:rsidR="00E45400" w:rsidRPr="00FA3678" w:rsidRDefault="00E45400" w:rsidP="005C4922">
            <w:pPr>
              <w:pStyle w:val="TAL"/>
              <w:rPr>
                <w:rStyle w:val="Code"/>
              </w:rPr>
            </w:pPr>
            <w:r w:rsidRPr="00FA3678">
              <w:rPr>
                <w:rStyle w:val="Code"/>
              </w:rPr>
              <w:t>Uint64</w:t>
            </w:r>
          </w:p>
        </w:tc>
        <w:tc>
          <w:tcPr>
            <w:tcW w:w="3642" w:type="dxa"/>
            <w:tcBorders>
              <w:top w:val="single" w:sz="4" w:space="0" w:color="auto"/>
              <w:left w:val="single" w:sz="4" w:space="0" w:color="auto"/>
              <w:bottom w:val="single" w:sz="4" w:space="0" w:color="auto"/>
              <w:right w:val="single" w:sz="4" w:space="0" w:color="auto"/>
            </w:tcBorders>
          </w:tcPr>
          <w:p w14:paraId="206FB597" w14:textId="77777777" w:rsidR="00E45400" w:rsidRDefault="00E45400" w:rsidP="005C4922">
            <w:pPr>
              <w:pStyle w:val="TAL"/>
            </w:pPr>
          </w:p>
        </w:tc>
        <w:tc>
          <w:tcPr>
            <w:tcW w:w="1319" w:type="dxa"/>
            <w:vMerge/>
            <w:tcBorders>
              <w:left w:val="single" w:sz="4" w:space="0" w:color="auto"/>
              <w:right w:val="single" w:sz="4" w:space="0" w:color="auto"/>
            </w:tcBorders>
          </w:tcPr>
          <w:p w14:paraId="78961BC6" w14:textId="77777777" w:rsidR="00E45400" w:rsidRDefault="00E45400" w:rsidP="005C4922">
            <w:pPr>
              <w:pStyle w:val="TAL"/>
            </w:pPr>
          </w:p>
        </w:tc>
      </w:tr>
      <w:tr w:rsidR="00C2420D" w14:paraId="5F5AF58B" w14:textId="77777777" w:rsidTr="005C4922">
        <w:trPr>
          <w:jc w:val="center"/>
        </w:trPr>
        <w:tc>
          <w:tcPr>
            <w:tcW w:w="1271" w:type="dxa"/>
            <w:tcBorders>
              <w:top w:val="single" w:sz="4" w:space="0" w:color="auto"/>
              <w:left w:val="single" w:sz="4" w:space="0" w:color="auto"/>
              <w:bottom w:val="single" w:sz="4" w:space="0" w:color="auto"/>
              <w:right w:val="single" w:sz="4" w:space="0" w:color="auto"/>
            </w:tcBorders>
          </w:tcPr>
          <w:p w14:paraId="707DA035" w14:textId="77777777" w:rsidR="00E45400" w:rsidRPr="00FA3678" w:rsidRDefault="00E45400" w:rsidP="005C4922">
            <w:pPr>
              <w:pStyle w:val="TAL"/>
              <w:rPr>
                <w:rStyle w:val="Code"/>
              </w:rPr>
            </w:pPr>
            <w:r w:rsidRPr="00FA3678">
              <w:rPr>
                <w:rStyle w:val="Code"/>
              </w:rPr>
              <w:t>Uinteger</w:t>
            </w:r>
          </w:p>
        </w:tc>
        <w:tc>
          <w:tcPr>
            <w:tcW w:w="3642" w:type="dxa"/>
            <w:tcBorders>
              <w:top w:val="single" w:sz="4" w:space="0" w:color="auto"/>
              <w:left w:val="single" w:sz="4" w:space="0" w:color="auto"/>
              <w:bottom w:val="single" w:sz="4" w:space="0" w:color="auto"/>
              <w:right w:val="single" w:sz="4" w:space="0" w:color="auto"/>
            </w:tcBorders>
          </w:tcPr>
          <w:p w14:paraId="1E77FFB3" w14:textId="77777777" w:rsidR="00E45400" w:rsidRDefault="00E45400" w:rsidP="005C4922">
            <w:pPr>
              <w:pStyle w:val="TAL"/>
            </w:pPr>
          </w:p>
        </w:tc>
        <w:tc>
          <w:tcPr>
            <w:tcW w:w="1319" w:type="dxa"/>
            <w:vMerge/>
            <w:tcBorders>
              <w:left w:val="single" w:sz="4" w:space="0" w:color="auto"/>
              <w:bottom w:val="single" w:sz="4" w:space="0" w:color="auto"/>
              <w:right w:val="single" w:sz="4" w:space="0" w:color="auto"/>
            </w:tcBorders>
          </w:tcPr>
          <w:p w14:paraId="7C9945F9" w14:textId="77777777" w:rsidR="00E45400" w:rsidRDefault="00E45400" w:rsidP="005C4922">
            <w:pPr>
              <w:pStyle w:val="TAL"/>
            </w:pPr>
          </w:p>
        </w:tc>
      </w:tr>
    </w:tbl>
    <w:p w14:paraId="6A7E8EC2" w14:textId="77777777" w:rsidR="00E45400" w:rsidRDefault="00E45400" w:rsidP="00E45400">
      <w:pPr>
        <w:pStyle w:val="TAN"/>
        <w:keepNext w:val="0"/>
      </w:pPr>
    </w:p>
    <w:p w14:paraId="14379FEA" w14:textId="77777777" w:rsidR="00E45400" w:rsidRDefault="00E45400" w:rsidP="00E45400">
      <w:pPr>
        <w:pStyle w:val="Heading3"/>
      </w:pPr>
      <w:bookmarkStart w:id="562" w:name="_Toc103208551"/>
      <w:bookmarkStart w:id="563" w:name="_Toc103208991"/>
      <w:bookmarkStart w:id="564" w:name="_Toc171679169"/>
      <w:r>
        <w:t>7.3.2</w:t>
      </w:r>
      <w:r>
        <w:tab/>
        <w:t>Structured data types</w:t>
      </w:r>
      <w:bookmarkEnd w:id="562"/>
      <w:bookmarkEnd w:id="563"/>
      <w:bookmarkEnd w:id="564"/>
    </w:p>
    <w:p w14:paraId="34FE9C04" w14:textId="77777777" w:rsidR="00E45400" w:rsidRDefault="00E45400" w:rsidP="00E45400">
      <w:pPr>
        <w:pStyle w:val="Heading4"/>
      </w:pPr>
      <w:bookmarkStart w:id="565" w:name="_Toc103208552"/>
      <w:bookmarkStart w:id="566" w:name="_Toc103208992"/>
      <w:bookmarkStart w:id="567" w:name="_Toc171679170"/>
      <w:r>
        <w:t>7.3.2.1</w:t>
      </w:r>
      <w:r>
        <w:tab/>
      </w:r>
      <w:r w:rsidRPr="00E30AD4">
        <w:t>Data</w:t>
      </w:r>
      <w:r>
        <w:t>Reporting</w:t>
      </w:r>
      <w:r w:rsidRPr="00E30AD4">
        <w:t>Sessio</w:t>
      </w:r>
      <w:r>
        <w:t>n resource type</w:t>
      </w:r>
      <w:bookmarkEnd w:id="565"/>
      <w:bookmarkEnd w:id="566"/>
      <w:bookmarkEnd w:id="567"/>
    </w:p>
    <w:p w14:paraId="26B40E49" w14:textId="77777777" w:rsidR="00E45400" w:rsidRDefault="00E45400" w:rsidP="00E45400">
      <w:pPr>
        <w:pStyle w:val="TH"/>
        <w:overflowPunct w:val="0"/>
        <w:autoSpaceDE w:val="0"/>
        <w:autoSpaceDN w:val="0"/>
        <w:adjustRightInd w:val="0"/>
        <w:textAlignment w:val="baseline"/>
        <w:rPr>
          <w:rFonts w:eastAsia="MS Mincho"/>
        </w:rPr>
      </w:pPr>
      <w:r>
        <w:rPr>
          <w:rFonts w:eastAsia="MS Mincho"/>
        </w:rPr>
        <w:t xml:space="preserve">Table 7.3.2.1-1: Definition of </w:t>
      </w:r>
      <w:r w:rsidRPr="00E30AD4">
        <w:rPr>
          <w:rFonts w:eastAsia="MS Mincho"/>
        </w:rPr>
        <w:t>Data</w:t>
      </w:r>
      <w:r>
        <w:rPr>
          <w:rFonts w:eastAsia="MS Mincho"/>
        </w:rPr>
        <w:t>ReportingSession resource type</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809"/>
        <w:gridCol w:w="2298"/>
        <w:gridCol w:w="1133"/>
        <w:gridCol w:w="852"/>
        <w:gridCol w:w="3541"/>
      </w:tblGrid>
      <w:tr w:rsidR="00C76433" w14:paraId="3B62DCFE"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shd w:val="clear" w:color="auto" w:fill="C0C0C0"/>
            <w:hideMark/>
          </w:tcPr>
          <w:p w14:paraId="31D6BCBB" w14:textId="77777777" w:rsidR="00C76433" w:rsidRDefault="00C76433" w:rsidP="004E5AFF">
            <w:pPr>
              <w:pStyle w:val="TAH"/>
            </w:pPr>
            <w:r>
              <w:t>Property name</w:t>
            </w:r>
          </w:p>
        </w:tc>
        <w:tc>
          <w:tcPr>
            <w:tcW w:w="1193" w:type="pct"/>
            <w:tcBorders>
              <w:top w:val="single" w:sz="4" w:space="0" w:color="auto"/>
              <w:left w:val="single" w:sz="4" w:space="0" w:color="auto"/>
              <w:bottom w:val="single" w:sz="4" w:space="0" w:color="auto"/>
              <w:right w:val="single" w:sz="4" w:space="0" w:color="auto"/>
            </w:tcBorders>
            <w:shd w:val="clear" w:color="auto" w:fill="C0C0C0"/>
            <w:hideMark/>
          </w:tcPr>
          <w:p w14:paraId="161318D2" w14:textId="77777777" w:rsidR="00C76433" w:rsidRDefault="00C76433" w:rsidP="004E5AFF">
            <w:pPr>
              <w:pStyle w:val="TAH"/>
            </w:pPr>
            <w:r>
              <w:t>Data type</w:t>
            </w:r>
          </w:p>
        </w:tc>
        <w:tc>
          <w:tcPr>
            <w:tcW w:w="588" w:type="pct"/>
            <w:tcBorders>
              <w:top w:val="single" w:sz="4" w:space="0" w:color="auto"/>
              <w:left w:val="single" w:sz="4" w:space="0" w:color="auto"/>
              <w:bottom w:val="single" w:sz="4" w:space="0" w:color="auto"/>
              <w:right w:val="single" w:sz="4" w:space="0" w:color="auto"/>
            </w:tcBorders>
            <w:shd w:val="clear" w:color="auto" w:fill="C0C0C0"/>
            <w:hideMark/>
          </w:tcPr>
          <w:p w14:paraId="75ABDD51" w14:textId="77777777" w:rsidR="00C76433" w:rsidRDefault="00C76433" w:rsidP="004E5AFF">
            <w:pPr>
              <w:pStyle w:val="TAH"/>
            </w:pPr>
            <w:r>
              <w:t>Cardinality</w:t>
            </w:r>
          </w:p>
        </w:tc>
        <w:tc>
          <w:tcPr>
            <w:tcW w:w="442" w:type="pct"/>
            <w:tcBorders>
              <w:top w:val="single" w:sz="4" w:space="0" w:color="auto"/>
              <w:left w:val="single" w:sz="4" w:space="0" w:color="auto"/>
              <w:bottom w:val="single" w:sz="4" w:space="0" w:color="auto"/>
              <w:right w:val="single" w:sz="4" w:space="0" w:color="auto"/>
            </w:tcBorders>
            <w:shd w:val="clear" w:color="auto" w:fill="C0C0C0"/>
            <w:hideMark/>
          </w:tcPr>
          <w:p w14:paraId="5D5672FF" w14:textId="77777777" w:rsidR="00C76433" w:rsidRDefault="00C76433" w:rsidP="004E5AFF">
            <w:pPr>
              <w:pStyle w:val="TAH"/>
              <w:rPr>
                <w:rFonts w:cs="Arial"/>
                <w:szCs w:val="18"/>
              </w:rPr>
            </w:pPr>
            <w:r>
              <w:rPr>
                <w:rFonts w:cs="Arial"/>
                <w:szCs w:val="18"/>
              </w:rPr>
              <w:t>Usage</w:t>
            </w:r>
          </w:p>
        </w:tc>
        <w:tc>
          <w:tcPr>
            <w:tcW w:w="1838" w:type="pct"/>
            <w:tcBorders>
              <w:top w:val="single" w:sz="4" w:space="0" w:color="auto"/>
              <w:left w:val="single" w:sz="4" w:space="0" w:color="auto"/>
              <w:bottom w:val="single" w:sz="4" w:space="0" w:color="auto"/>
              <w:right w:val="single" w:sz="4" w:space="0" w:color="auto"/>
            </w:tcBorders>
            <w:shd w:val="clear" w:color="auto" w:fill="C0C0C0"/>
            <w:hideMark/>
          </w:tcPr>
          <w:p w14:paraId="5886832B" w14:textId="77777777" w:rsidR="00C76433" w:rsidRDefault="00C76433" w:rsidP="004E5AFF">
            <w:pPr>
              <w:pStyle w:val="TAH"/>
              <w:rPr>
                <w:rFonts w:cs="Arial"/>
                <w:szCs w:val="18"/>
              </w:rPr>
            </w:pPr>
            <w:r>
              <w:rPr>
                <w:rFonts w:cs="Arial"/>
                <w:szCs w:val="18"/>
              </w:rPr>
              <w:t>Description</w:t>
            </w:r>
          </w:p>
        </w:tc>
      </w:tr>
      <w:tr w:rsidR="00C76433" w14:paraId="66E3FA3C"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hideMark/>
          </w:tcPr>
          <w:p w14:paraId="5AC4C3FA" w14:textId="77777777" w:rsidR="00C76433" w:rsidRDefault="00C76433" w:rsidP="004E5AFF">
            <w:pPr>
              <w:pStyle w:val="TAL"/>
              <w:rPr>
                <w:rStyle w:val="Code"/>
              </w:rPr>
            </w:pPr>
            <w:r>
              <w:rPr>
                <w:rStyle w:val="Code"/>
              </w:rPr>
              <w:t>sessionId</w:t>
            </w:r>
          </w:p>
        </w:tc>
        <w:tc>
          <w:tcPr>
            <w:tcW w:w="1193" w:type="pct"/>
            <w:tcBorders>
              <w:top w:val="single" w:sz="4" w:space="0" w:color="auto"/>
              <w:left w:val="single" w:sz="4" w:space="0" w:color="auto"/>
              <w:bottom w:val="single" w:sz="4" w:space="0" w:color="auto"/>
              <w:right w:val="single" w:sz="4" w:space="0" w:color="auto"/>
            </w:tcBorders>
            <w:hideMark/>
          </w:tcPr>
          <w:p w14:paraId="499F4781" w14:textId="77777777" w:rsidR="00C76433" w:rsidRDefault="00C76433" w:rsidP="004E5AFF">
            <w:pPr>
              <w:pStyle w:val="TAL"/>
              <w:rPr>
                <w:rStyle w:val="Code"/>
              </w:rPr>
            </w:pPr>
            <w:r>
              <w:rPr>
                <w:rStyle w:val="Code"/>
              </w:rPr>
              <w:t>string</w:t>
            </w:r>
          </w:p>
        </w:tc>
        <w:tc>
          <w:tcPr>
            <w:tcW w:w="588" w:type="pct"/>
            <w:tcBorders>
              <w:top w:val="single" w:sz="4" w:space="0" w:color="auto"/>
              <w:left w:val="single" w:sz="4" w:space="0" w:color="auto"/>
              <w:bottom w:val="single" w:sz="4" w:space="0" w:color="auto"/>
              <w:right w:val="single" w:sz="4" w:space="0" w:color="auto"/>
            </w:tcBorders>
            <w:hideMark/>
          </w:tcPr>
          <w:p w14:paraId="7E86F919" w14:textId="01E26252" w:rsidR="00C76433" w:rsidRDefault="00B75912" w:rsidP="004E5AFF">
            <w:pPr>
              <w:pStyle w:val="TAC"/>
            </w:pPr>
            <w:r>
              <w:t>1</w:t>
            </w:r>
            <w:r w:rsidR="00C76433">
              <w:t>..1</w:t>
            </w:r>
          </w:p>
        </w:tc>
        <w:tc>
          <w:tcPr>
            <w:tcW w:w="442" w:type="pct"/>
            <w:tcBorders>
              <w:top w:val="single" w:sz="4" w:space="0" w:color="auto"/>
              <w:left w:val="single" w:sz="4" w:space="0" w:color="auto"/>
              <w:bottom w:val="single" w:sz="4" w:space="0" w:color="auto"/>
              <w:right w:val="single" w:sz="4" w:space="0" w:color="auto"/>
            </w:tcBorders>
            <w:hideMark/>
          </w:tcPr>
          <w:p w14:paraId="1B0F411A" w14:textId="6A204B5E" w:rsidR="00C76433" w:rsidRDefault="00C76433" w:rsidP="004E5AFF">
            <w:pPr>
              <w:pStyle w:val="TAC"/>
            </w:pPr>
            <w:r>
              <w:t>C: </w:t>
            </w:r>
            <w:r w:rsidR="00FE7463">
              <w:t>RO</w:t>
            </w:r>
            <w:r>
              <w:br/>
              <w:t>R: RO</w:t>
            </w:r>
          </w:p>
        </w:tc>
        <w:tc>
          <w:tcPr>
            <w:tcW w:w="1838" w:type="pct"/>
            <w:tcBorders>
              <w:top w:val="single" w:sz="4" w:space="0" w:color="auto"/>
              <w:left w:val="single" w:sz="4" w:space="0" w:color="auto"/>
              <w:bottom w:val="single" w:sz="4" w:space="0" w:color="auto"/>
              <w:right w:val="single" w:sz="4" w:space="0" w:color="auto"/>
            </w:tcBorders>
            <w:hideMark/>
          </w:tcPr>
          <w:p w14:paraId="3341303A" w14:textId="77777777" w:rsidR="00C76433" w:rsidRDefault="00C76433" w:rsidP="004E5AFF">
            <w:pPr>
              <w:pStyle w:val="TAL"/>
              <w:rPr>
                <w:rFonts w:cs="Arial"/>
                <w:szCs w:val="18"/>
              </w:rPr>
            </w:pPr>
            <w:r>
              <w:t>Unique identifier for this Data Reporting Session assigned by the Data Collection AF.</w:t>
            </w:r>
          </w:p>
        </w:tc>
      </w:tr>
      <w:tr w:rsidR="00C76433" w14:paraId="47049536"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hideMark/>
          </w:tcPr>
          <w:p w14:paraId="5303AF7B" w14:textId="77777777" w:rsidR="00C76433" w:rsidRDefault="00C76433" w:rsidP="004E5AFF">
            <w:pPr>
              <w:pStyle w:val="TAL"/>
              <w:rPr>
                <w:rStyle w:val="Code"/>
              </w:rPr>
            </w:pPr>
            <w:r>
              <w:rPr>
                <w:rStyle w:val="Code"/>
              </w:rPr>
              <w:t>validUntil</w:t>
            </w:r>
          </w:p>
        </w:tc>
        <w:tc>
          <w:tcPr>
            <w:tcW w:w="1193" w:type="pct"/>
            <w:tcBorders>
              <w:top w:val="single" w:sz="4" w:space="0" w:color="auto"/>
              <w:left w:val="single" w:sz="4" w:space="0" w:color="auto"/>
              <w:bottom w:val="single" w:sz="4" w:space="0" w:color="auto"/>
              <w:right w:val="single" w:sz="4" w:space="0" w:color="auto"/>
            </w:tcBorders>
            <w:hideMark/>
          </w:tcPr>
          <w:p w14:paraId="4F6FD9CC" w14:textId="77777777" w:rsidR="00C76433" w:rsidRDefault="00C76433" w:rsidP="004E5AFF">
            <w:pPr>
              <w:pStyle w:val="TAL"/>
              <w:rPr>
                <w:rStyle w:val="Code"/>
              </w:rPr>
            </w:pPr>
            <w:r>
              <w:rPr>
                <w:rStyle w:val="Code"/>
              </w:rPr>
              <w:t>DateTime</w:t>
            </w:r>
          </w:p>
        </w:tc>
        <w:tc>
          <w:tcPr>
            <w:tcW w:w="588" w:type="pct"/>
            <w:tcBorders>
              <w:top w:val="single" w:sz="4" w:space="0" w:color="auto"/>
              <w:left w:val="single" w:sz="4" w:space="0" w:color="auto"/>
              <w:bottom w:val="single" w:sz="4" w:space="0" w:color="auto"/>
              <w:right w:val="single" w:sz="4" w:space="0" w:color="auto"/>
            </w:tcBorders>
            <w:hideMark/>
          </w:tcPr>
          <w:p w14:paraId="11035854" w14:textId="2BAA89F5" w:rsidR="00C76433" w:rsidRDefault="00B75912" w:rsidP="004E5AFF">
            <w:pPr>
              <w:pStyle w:val="TAC"/>
            </w:pPr>
            <w:r>
              <w:t>1</w:t>
            </w:r>
            <w:r w:rsidR="00C76433">
              <w:t>..1</w:t>
            </w:r>
          </w:p>
        </w:tc>
        <w:tc>
          <w:tcPr>
            <w:tcW w:w="442" w:type="pct"/>
            <w:tcBorders>
              <w:top w:val="single" w:sz="4" w:space="0" w:color="auto"/>
              <w:left w:val="single" w:sz="4" w:space="0" w:color="auto"/>
              <w:bottom w:val="single" w:sz="4" w:space="0" w:color="auto"/>
              <w:right w:val="single" w:sz="4" w:space="0" w:color="auto"/>
            </w:tcBorders>
            <w:hideMark/>
          </w:tcPr>
          <w:p w14:paraId="48605399" w14:textId="73F18387" w:rsidR="00C76433" w:rsidRDefault="00C76433" w:rsidP="004E5AFF">
            <w:pPr>
              <w:pStyle w:val="TAC"/>
            </w:pPr>
            <w:r>
              <w:t>C: </w:t>
            </w:r>
            <w:r w:rsidR="00FE7463">
              <w:t>RO</w:t>
            </w:r>
            <w:r>
              <w:br/>
              <w:t>R: RO</w:t>
            </w:r>
          </w:p>
        </w:tc>
        <w:tc>
          <w:tcPr>
            <w:tcW w:w="1838" w:type="pct"/>
            <w:tcBorders>
              <w:top w:val="single" w:sz="4" w:space="0" w:color="auto"/>
              <w:left w:val="single" w:sz="4" w:space="0" w:color="auto"/>
              <w:bottom w:val="single" w:sz="4" w:space="0" w:color="auto"/>
              <w:right w:val="single" w:sz="4" w:space="0" w:color="auto"/>
            </w:tcBorders>
            <w:hideMark/>
          </w:tcPr>
          <w:p w14:paraId="7DA8FA7D" w14:textId="77777777" w:rsidR="00360084" w:rsidRDefault="00360084" w:rsidP="00360084">
            <w:pPr>
              <w:pStyle w:val="TAL"/>
            </w:pPr>
            <w:r>
              <w:t>This property is deprecated and should be omitted. If present, it shall be ignored.</w:t>
            </w:r>
          </w:p>
          <w:p w14:paraId="2746179C" w14:textId="7C494B70" w:rsidR="00C76433" w:rsidRDefault="00360084" w:rsidP="00360084">
            <w:pPr>
              <w:pStyle w:val="TAL"/>
              <w:spacing w:before="60"/>
            </w:pPr>
            <w:r>
              <w:t>HTTP cache control headers should instead be used to indicate the validity of the Data Reporting Session resource.</w:t>
            </w:r>
          </w:p>
        </w:tc>
      </w:tr>
      <w:tr w:rsidR="00C76433" w14:paraId="797C116B"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hideMark/>
          </w:tcPr>
          <w:p w14:paraId="15DD14C8" w14:textId="77777777" w:rsidR="00C76433" w:rsidRDefault="00C76433" w:rsidP="004E5AFF">
            <w:pPr>
              <w:pStyle w:val="TAL"/>
              <w:rPr>
                <w:rStyle w:val="Code"/>
              </w:rPr>
            </w:pPr>
            <w:r>
              <w:rPr>
                <w:rStyle w:val="Code"/>
              </w:rPr>
              <w:t>externalApplicationId</w:t>
            </w:r>
          </w:p>
        </w:tc>
        <w:tc>
          <w:tcPr>
            <w:tcW w:w="1193" w:type="pct"/>
            <w:tcBorders>
              <w:top w:val="single" w:sz="4" w:space="0" w:color="auto"/>
              <w:left w:val="single" w:sz="4" w:space="0" w:color="auto"/>
              <w:bottom w:val="single" w:sz="4" w:space="0" w:color="auto"/>
              <w:right w:val="single" w:sz="4" w:space="0" w:color="auto"/>
            </w:tcBorders>
            <w:hideMark/>
          </w:tcPr>
          <w:p w14:paraId="5D73002A" w14:textId="77777777" w:rsidR="00C76433" w:rsidRDefault="00C76433" w:rsidP="004E5AFF">
            <w:pPr>
              <w:pStyle w:val="TAL"/>
              <w:rPr>
                <w:rStyle w:val="Code"/>
              </w:rPr>
            </w:pPr>
            <w:r>
              <w:rPr>
                <w:rStyle w:val="Code"/>
              </w:rPr>
              <w:t>ApplicationID</w:t>
            </w:r>
          </w:p>
        </w:tc>
        <w:tc>
          <w:tcPr>
            <w:tcW w:w="588" w:type="pct"/>
            <w:tcBorders>
              <w:top w:val="single" w:sz="4" w:space="0" w:color="auto"/>
              <w:left w:val="single" w:sz="4" w:space="0" w:color="auto"/>
              <w:bottom w:val="single" w:sz="4" w:space="0" w:color="auto"/>
              <w:right w:val="single" w:sz="4" w:space="0" w:color="auto"/>
            </w:tcBorders>
            <w:hideMark/>
          </w:tcPr>
          <w:p w14:paraId="1FDA3E5A" w14:textId="7145B6D8" w:rsidR="00C76433" w:rsidRDefault="00C76433" w:rsidP="004E5AFF">
            <w:pPr>
              <w:pStyle w:val="TAC"/>
            </w:pPr>
            <w:r>
              <w:t>1</w:t>
            </w:r>
            <w:r w:rsidR="00B75912">
              <w:t>..1</w:t>
            </w:r>
          </w:p>
        </w:tc>
        <w:tc>
          <w:tcPr>
            <w:tcW w:w="442" w:type="pct"/>
            <w:tcBorders>
              <w:top w:val="single" w:sz="4" w:space="0" w:color="auto"/>
              <w:left w:val="single" w:sz="4" w:space="0" w:color="auto"/>
              <w:bottom w:val="single" w:sz="4" w:space="0" w:color="auto"/>
              <w:right w:val="single" w:sz="4" w:space="0" w:color="auto"/>
            </w:tcBorders>
            <w:hideMark/>
          </w:tcPr>
          <w:p w14:paraId="1296B62D" w14:textId="77777777" w:rsidR="00C76433" w:rsidRDefault="00C76433" w:rsidP="004E5AFF">
            <w:pPr>
              <w:pStyle w:val="TAC"/>
            </w:pPr>
            <w:r>
              <w:t>C: RW</w:t>
            </w:r>
            <w:r>
              <w:br/>
              <w:t>R: RO</w:t>
            </w:r>
          </w:p>
        </w:tc>
        <w:tc>
          <w:tcPr>
            <w:tcW w:w="1838" w:type="pct"/>
            <w:tcBorders>
              <w:top w:val="single" w:sz="4" w:space="0" w:color="auto"/>
              <w:left w:val="single" w:sz="4" w:space="0" w:color="auto"/>
              <w:bottom w:val="single" w:sz="4" w:space="0" w:color="auto"/>
              <w:right w:val="single" w:sz="4" w:space="0" w:color="auto"/>
            </w:tcBorders>
            <w:hideMark/>
          </w:tcPr>
          <w:p w14:paraId="3AD787A8" w14:textId="77777777" w:rsidR="00C76433" w:rsidRDefault="00C76433" w:rsidP="004E5AFF">
            <w:pPr>
              <w:pStyle w:val="TAL"/>
              <w:rPr>
                <w:rFonts w:cs="Arial"/>
                <w:szCs w:val="18"/>
              </w:rPr>
            </w:pPr>
            <w:r>
              <w:t>The external application identifier, nominated by the data collection client, to which this Data Reporting Session pertains.</w:t>
            </w:r>
          </w:p>
        </w:tc>
      </w:tr>
      <w:tr w:rsidR="00C76433" w14:paraId="055C0892"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hideMark/>
          </w:tcPr>
          <w:p w14:paraId="27B52A76" w14:textId="77777777" w:rsidR="00C76433" w:rsidRDefault="00C76433" w:rsidP="00F30FC3">
            <w:pPr>
              <w:pStyle w:val="TAL"/>
              <w:keepNext w:val="0"/>
              <w:rPr>
                <w:rStyle w:val="Code"/>
              </w:rPr>
            </w:pPr>
            <w:r>
              <w:rPr>
                <w:rStyle w:val="Code"/>
              </w:rPr>
              <w:t>supportedDomains</w:t>
            </w:r>
          </w:p>
        </w:tc>
        <w:tc>
          <w:tcPr>
            <w:tcW w:w="1193" w:type="pct"/>
            <w:tcBorders>
              <w:top w:val="single" w:sz="4" w:space="0" w:color="auto"/>
              <w:left w:val="single" w:sz="4" w:space="0" w:color="auto"/>
              <w:bottom w:val="single" w:sz="4" w:space="0" w:color="auto"/>
              <w:right w:val="single" w:sz="4" w:space="0" w:color="auto"/>
            </w:tcBorders>
            <w:hideMark/>
          </w:tcPr>
          <w:p w14:paraId="6C2ABC9E" w14:textId="77777777" w:rsidR="00C76433" w:rsidRDefault="00C76433" w:rsidP="00F30FC3">
            <w:pPr>
              <w:pStyle w:val="TAL"/>
              <w:keepNext w:val="0"/>
              <w:rPr>
                <w:rStyle w:val="Code"/>
              </w:rPr>
            </w:pPr>
            <w:r>
              <w:rPr>
                <w:rStyle w:val="Code"/>
              </w:rPr>
              <w:t>array(DataDomain)</w:t>
            </w:r>
          </w:p>
        </w:tc>
        <w:tc>
          <w:tcPr>
            <w:tcW w:w="588" w:type="pct"/>
            <w:tcBorders>
              <w:top w:val="single" w:sz="4" w:space="0" w:color="auto"/>
              <w:left w:val="single" w:sz="4" w:space="0" w:color="auto"/>
              <w:bottom w:val="single" w:sz="4" w:space="0" w:color="auto"/>
              <w:right w:val="single" w:sz="4" w:space="0" w:color="auto"/>
            </w:tcBorders>
            <w:hideMark/>
          </w:tcPr>
          <w:p w14:paraId="3E92EBBD" w14:textId="65BA3C41" w:rsidR="00C76433" w:rsidRDefault="00C76433" w:rsidP="00F30FC3">
            <w:pPr>
              <w:pStyle w:val="TAC"/>
              <w:keepNext w:val="0"/>
            </w:pPr>
            <w:r>
              <w:t>1</w:t>
            </w:r>
            <w:r w:rsidR="00B75912">
              <w:t>..1</w:t>
            </w:r>
          </w:p>
        </w:tc>
        <w:tc>
          <w:tcPr>
            <w:tcW w:w="442" w:type="pct"/>
            <w:tcBorders>
              <w:top w:val="single" w:sz="4" w:space="0" w:color="auto"/>
              <w:left w:val="single" w:sz="4" w:space="0" w:color="auto"/>
              <w:bottom w:val="single" w:sz="4" w:space="0" w:color="auto"/>
              <w:right w:val="single" w:sz="4" w:space="0" w:color="auto"/>
            </w:tcBorders>
            <w:hideMark/>
          </w:tcPr>
          <w:p w14:paraId="256A92B2" w14:textId="77777777" w:rsidR="00C76433" w:rsidRDefault="00C76433" w:rsidP="00F30FC3">
            <w:pPr>
              <w:pStyle w:val="TAC"/>
              <w:keepNext w:val="0"/>
            </w:pPr>
            <w:r>
              <w:t>C: RW</w:t>
            </w:r>
            <w:r>
              <w:br/>
              <w:t>R: RO</w:t>
            </w:r>
          </w:p>
        </w:tc>
        <w:tc>
          <w:tcPr>
            <w:tcW w:w="1838" w:type="pct"/>
            <w:tcBorders>
              <w:top w:val="single" w:sz="4" w:space="0" w:color="auto"/>
              <w:left w:val="single" w:sz="4" w:space="0" w:color="auto"/>
              <w:bottom w:val="single" w:sz="4" w:space="0" w:color="auto"/>
              <w:right w:val="single" w:sz="4" w:space="0" w:color="auto"/>
            </w:tcBorders>
            <w:hideMark/>
          </w:tcPr>
          <w:p w14:paraId="048A72C3" w14:textId="77777777" w:rsidR="00C76433" w:rsidRDefault="00C76433" w:rsidP="00F30FC3">
            <w:pPr>
              <w:pStyle w:val="TAL"/>
              <w:keepNext w:val="0"/>
            </w:pPr>
            <w:r>
              <w:t>Set of domains for which the data collection client declares that it is able to report UE data. (See clause 7.3.3.1).</w:t>
            </w:r>
          </w:p>
          <w:p w14:paraId="4E6149E0" w14:textId="77777777" w:rsidR="00C76433" w:rsidRDefault="00C76433" w:rsidP="00F30FC3">
            <w:pPr>
              <w:pStyle w:val="TALcontinuation"/>
              <w:keepNext w:val="0"/>
              <w:rPr>
                <w:rFonts w:cs="Arial"/>
                <w:szCs w:val="18"/>
              </w:rPr>
            </w:pPr>
            <w:r>
              <w:t>An empty array indicates that no UE data can currently be reported.</w:t>
            </w:r>
          </w:p>
        </w:tc>
      </w:tr>
      <w:tr w:rsidR="00C76433" w:rsidRPr="00CC40A0" w14:paraId="7FD7B1D1"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tcPr>
          <w:p w14:paraId="36C1759F" w14:textId="77777777" w:rsidR="00C76433" w:rsidRDefault="00C76433" w:rsidP="00F30FC3">
            <w:pPr>
              <w:pStyle w:val="TAL"/>
              <w:keepNext w:val="0"/>
              <w:rPr>
                <w:rStyle w:val="Code"/>
              </w:rPr>
            </w:pPr>
            <w:r>
              <w:rPr>
                <w:rStyle w:val="Code"/>
              </w:rPr>
              <w:t>samplingRules</w:t>
            </w:r>
          </w:p>
        </w:tc>
        <w:tc>
          <w:tcPr>
            <w:tcW w:w="1193" w:type="pct"/>
            <w:tcBorders>
              <w:top w:val="single" w:sz="4" w:space="0" w:color="auto"/>
              <w:left w:val="single" w:sz="4" w:space="0" w:color="auto"/>
              <w:bottom w:val="single" w:sz="4" w:space="0" w:color="auto"/>
              <w:right w:val="single" w:sz="4" w:space="0" w:color="auto"/>
            </w:tcBorders>
          </w:tcPr>
          <w:p w14:paraId="36CA3186" w14:textId="77777777" w:rsidR="00C76433" w:rsidRDefault="00C76433" w:rsidP="00F30FC3">
            <w:pPr>
              <w:pStyle w:val="TAL"/>
              <w:keepNext w:val="0"/>
              <w:rPr>
                <w:rStyle w:val="Code"/>
                <w:rFonts w:eastAsia="DengXian"/>
              </w:rPr>
            </w:pPr>
            <w:r>
              <w:rPr>
                <w:rStyle w:val="Code"/>
                <w:rFonts w:eastAsia="DengXian"/>
              </w:rPr>
              <w:t>map(DataDomain -&gt;</w:t>
            </w:r>
          </w:p>
          <w:p w14:paraId="05DAB694" w14:textId="77777777" w:rsidR="00C76433" w:rsidRDefault="00C76433" w:rsidP="00F30FC3">
            <w:pPr>
              <w:pStyle w:val="TAL"/>
              <w:keepNext w:val="0"/>
              <w:rPr>
                <w:rStyle w:val="Code"/>
                <w:rFonts w:eastAsia="DengXian"/>
              </w:rPr>
            </w:pPr>
            <w:r>
              <w:rPr>
                <w:rStyle w:val="Code"/>
              </w:rPr>
              <w:t>array(Data‌Sampling‌Rule))</w:t>
            </w:r>
          </w:p>
        </w:tc>
        <w:tc>
          <w:tcPr>
            <w:tcW w:w="588" w:type="pct"/>
            <w:tcBorders>
              <w:top w:val="single" w:sz="4" w:space="0" w:color="auto"/>
              <w:left w:val="single" w:sz="4" w:space="0" w:color="auto"/>
              <w:bottom w:val="single" w:sz="4" w:space="0" w:color="auto"/>
              <w:right w:val="single" w:sz="4" w:space="0" w:color="auto"/>
            </w:tcBorders>
          </w:tcPr>
          <w:p w14:paraId="329AF786" w14:textId="041CD70F" w:rsidR="00C76433" w:rsidRDefault="00B75912" w:rsidP="00F30FC3">
            <w:pPr>
              <w:pStyle w:val="TAC"/>
              <w:keepNext w:val="0"/>
            </w:pPr>
            <w:r>
              <w:rPr>
                <w:bCs/>
              </w:rPr>
              <w:t>1</w:t>
            </w:r>
            <w:r w:rsidR="00C76433">
              <w:rPr>
                <w:bCs/>
              </w:rPr>
              <w:t>..1</w:t>
            </w:r>
          </w:p>
        </w:tc>
        <w:tc>
          <w:tcPr>
            <w:tcW w:w="442" w:type="pct"/>
            <w:tcBorders>
              <w:top w:val="single" w:sz="4" w:space="0" w:color="auto"/>
              <w:left w:val="single" w:sz="4" w:space="0" w:color="auto"/>
              <w:bottom w:val="single" w:sz="4" w:space="0" w:color="auto"/>
              <w:right w:val="single" w:sz="4" w:space="0" w:color="auto"/>
            </w:tcBorders>
          </w:tcPr>
          <w:p w14:paraId="7E16AC83" w14:textId="000E7396" w:rsidR="00C76433" w:rsidRDefault="00C76433" w:rsidP="00F30FC3">
            <w:pPr>
              <w:pStyle w:val="TAC"/>
              <w:keepNext w:val="0"/>
            </w:pPr>
            <w:r>
              <w:rPr>
                <w:bCs/>
              </w:rPr>
              <w:t>C: </w:t>
            </w:r>
            <w:r w:rsidR="00FE7463">
              <w:t>RO</w:t>
            </w:r>
            <w:r>
              <w:br/>
              <w:t>R: RO</w:t>
            </w:r>
          </w:p>
        </w:tc>
        <w:tc>
          <w:tcPr>
            <w:tcW w:w="1838" w:type="pct"/>
            <w:tcBorders>
              <w:top w:val="single" w:sz="4" w:space="0" w:color="auto"/>
              <w:left w:val="single" w:sz="4" w:space="0" w:color="auto"/>
              <w:bottom w:val="single" w:sz="4" w:space="0" w:color="auto"/>
              <w:right w:val="single" w:sz="4" w:space="0" w:color="auto"/>
            </w:tcBorders>
          </w:tcPr>
          <w:p w14:paraId="46E51FD1" w14:textId="47A4A3AA" w:rsidR="00C76433" w:rsidRDefault="00C76433" w:rsidP="004E5AFF">
            <w:pPr>
              <w:pStyle w:val="TAL"/>
            </w:pPr>
            <w:r>
              <w:rPr>
                <w:lang w:val="en-US"/>
              </w:rPr>
              <w:t>A</w:t>
            </w:r>
            <w:r>
              <w:t xml:space="preserve"> map specifying for each reporting domain listed a set of rules for sampling UE data (see clause </w:t>
            </w:r>
            <w:r w:rsidR="00B75912">
              <w:t>5.4.2.1</w:t>
            </w:r>
            <w:r>
              <w:t>).</w:t>
            </w:r>
          </w:p>
          <w:p w14:paraId="5F026313" w14:textId="77777777" w:rsidR="00C76433" w:rsidRDefault="00C76433" w:rsidP="004E5AFF">
            <w:pPr>
              <w:pStyle w:val="TALcontinuation"/>
            </w:pPr>
            <w:r>
              <w:t xml:space="preserve">The indices of the map shall be a subset of the reporting domains declared by the data collection client in </w:t>
            </w:r>
            <w:r>
              <w:rPr>
                <w:rStyle w:val="Codechar"/>
              </w:rPr>
              <w:t>supportedDomains</w:t>
            </w:r>
            <w:r>
              <w:t>.</w:t>
            </w:r>
          </w:p>
          <w:p w14:paraId="799FBB0C" w14:textId="77777777" w:rsidR="00C76433" w:rsidRPr="00CC40A0" w:rsidRDefault="00C76433" w:rsidP="00F30FC3">
            <w:pPr>
              <w:pStyle w:val="TALcontinuation"/>
              <w:keepNext w:val="0"/>
            </w:pPr>
            <w:r>
              <w:t>If the array for a particular index in the map is empty, UE data collection shall be disabled for the indicated domain.</w:t>
            </w:r>
          </w:p>
        </w:tc>
      </w:tr>
      <w:tr w:rsidR="00C76433" w14:paraId="0E01B1EE"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hideMark/>
          </w:tcPr>
          <w:p w14:paraId="10CDA5E0" w14:textId="77777777" w:rsidR="00C76433" w:rsidRDefault="00C76433" w:rsidP="004E5AFF">
            <w:pPr>
              <w:pStyle w:val="TAL"/>
              <w:rPr>
                <w:rStyle w:val="Code"/>
              </w:rPr>
            </w:pPr>
            <w:r>
              <w:rPr>
                <w:rStyle w:val="Code"/>
              </w:rPr>
              <w:lastRenderedPageBreak/>
              <w:t>reportingConditions</w:t>
            </w:r>
          </w:p>
        </w:tc>
        <w:tc>
          <w:tcPr>
            <w:tcW w:w="1193" w:type="pct"/>
            <w:tcBorders>
              <w:top w:val="single" w:sz="4" w:space="0" w:color="auto"/>
              <w:left w:val="single" w:sz="4" w:space="0" w:color="auto"/>
              <w:bottom w:val="single" w:sz="4" w:space="0" w:color="auto"/>
              <w:right w:val="single" w:sz="4" w:space="0" w:color="auto"/>
            </w:tcBorders>
            <w:hideMark/>
          </w:tcPr>
          <w:p w14:paraId="3C613B19" w14:textId="77777777" w:rsidR="00C76433" w:rsidRDefault="00C76433" w:rsidP="004E5AFF">
            <w:pPr>
              <w:pStyle w:val="TAL"/>
              <w:rPr>
                <w:rStyle w:val="Code"/>
                <w:rFonts w:eastAsia="DengXian"/>
              </w:rPr>
            </w:pPr>
            <w:r>
              <w:rPr>
                <w:rStyle w:val="Code"/>
                <w:rFonts w:eastAsia="DengXian"/>
              </w:rPr>
              <w:t>map(DataDomain -&gt;</w:t>
            </w:r>
          </w:p>
          <w:p w14:paraId="7924F4D0" w14:textId="38A778D7" w:rsidR="00C76433" w:rsidRDefault="00C76433" w:rsidP="004E5AFF">
            <w:pPr>
              <w:pStyle w:val="TAL"/>
              <w:rPr>
                <w:rStyle w:val="Code"/>
              </w:rPr>
            </w:pPr>
            <w:r>
              <w:rPr>
                <w:rStyle w:val="Code"/>
              </w:rPr>
              <w:t>array(</w:t>
            </w:r>
            <w:r w:rsidR="00B75912">
              <w:rPr>
                <w:rStyle w:val="Code"/>
              </w:rPr>
              <w:t>Data‌</w:t>
            </w:r>
            <w:r>
              <w:rPr>
                <w:rStyle w:val="Code"/>
              </w:rPr>
              <w:t>Reporting‌Condition))</w:t>
            </w:r>
          </w:p>
        </w:tc>
        <w:tc>
          <w:tcPr>
            <w:tcW w:w="588" w:type="pct"/>
            <w:tcBorders>
              <w:top w:val="single" w:sz="4" w:space="0" w:color="auto"/>
              <w:left w:val="single" w:sz="4" w:space="0" w:color="auto"/>
              <w:bottom w:val="single" w:sz="4" w:space="0" w:color="auto"/>
              <w:right w:val="single" w:sz="4" w:space="0" w:color="auto"/>
            </w:tcBorders>
            <w:hideMark/>
          </w:tcPr>
          <w:p w14:paraId="19D0BB63" w14:textId="77777777" w:rsidR="00C76433" w:rsidRDefault="00C76433" w:rsidP="004E5AFF">
            <w:pPr>
              <w:pStyle w:val="TAC"/>
            </w:pPr>
            <w:r>
              <w:t>1..1</w:t>
            </w:r>
          </w:p>
        </w:tc>
        <w:tc>
          <w:tcPr>
            <w:tcW w:w="442" w:type="pct"/>
            <w:tcBorders>
              <w:top w:val="single" w:sz="4" w:space="0" w:color="auto"/>
              <w:left w:val="single" w:sz="4" w:space="0" w:color="auto"/>
              <w:bottom w:val="single" w:sz="4" w:space="0" w:color="auto"/>
              <w:right w:val="single" w:sz="4" w:space="0" w:color="auto"/>
            </w:tcBorders>
            <w:hideMark/>
          </w:tcPr>
          <w:p w14:paraId="77B18720" w14:textId="37099AAB" w:rsidR="00C76433" w:rsidRDefault="00C76433" w:rsidP="004E5AFF">
            <w:pPr>
              <w:pStyle w:val="TAC"/>
            </w:pPr>
            <w:r>
              <w:t>C: </w:t>
            </w:r>
            <w:r w:rsidR="00FE7463">
              <w:t>RO</w:t>
            </w:r>
            <w:r>
              <w:br/>
              <w:t>R: RO</w:t>
            </w:r>
          </w:p>
        </w:tc>
        <w:tc>
          <w:tcPr>
            <w:tcW w:w="1838" w:type="pct"/>
            <w:tcBorders>
              <w:top w:val="single" w:sz="4" w:space="0" w:color="auto"/>
              <w:left w:val="single" w:sz="4" w:space="0" w:color="auto"/>
              <w:bottom w:val="single" w:sz="4" w:space="0" w:color="auto"/>
              <w:right w:val="single" w:sz="4" w:space="0" w:color="auto"/>
            </w:tcBorders>
            <w:hideMark/>
          </w:tcPr>
          <w:p w14:paraId="7099BF5F" w14:textId="482C3FA7" w:rsidR="00C76433" w:rsidRDefault="00C76433" w:rsidP="004E5AFF">
            <w:pPr>
              <w:pStyle w:val="TAL"/>
            </w:pPr>
            <w:r>
              <w:rPr>
                <w:lang w:val="en-US"/>
              </w:rPr>
              <w:t>A</w:t>
            </w:r>
            <w:r>
              <w:t xml:space="preserve"> map specifying for each reporting domain listed the set of conditions (see clause </w:t>
            </w:r>
            <w:r w:rsidR="00B75912">
              <w:t>5.4.2.1A</w:t>
            </w:r>
            <w:r>
              <w:t>) under which the data collection client reports UE data.</w:t>
            </w:r>
          </w:p>
          <w:p w14:paraId="554F9D51" w14:textId="77777777" w:rsidR="00C76433" w:rsidRDefault="00C76433" w:rsidP="004E5AFF">
            <w:pPr>
              <w:pStyle w:val="TALcontinuation"/>
            </w:pPr>
            <w:r>
              <w:t xml:space="preserve">The indices of the map shall be a subset of the reporting domains declared by the data collection client in </w:t>
            </w:r>
            <w:r>
              <w:rPr>
                <w:rStyle w:val="Codechar"/>
              </w:rPr>
              <w:t>supportedDomains</w:t>
            </w:r>
            <w:r>
              <w:t>.</w:t>
            </w:r>
          </w:p>
          <w:p w14:paraId="6A53055D" w14:textId="77777777" w:rsidR="00C76433" w:rsidRDefault="00C76433" w:rsidP="004E5AFF">
            <w:pPr>
              <w:pStyle w:val="TAL"/>
              <w:spacing w:before="60"/>
            </w:pPr>
            <w:r>
              <w:t>If the array for a particular index in the map is empty, UE data reporting shall be disabled for the indicated domain.</w:t>
            </w:r>
          </w:p>
        </w:tc>
      </w:tr>
      <w:tr w:rsidR="00C76433" w14:paraId="0E017F90" w14:textId="77777777" w:rsidTr="00203158">
        <w:trPr>
          <w:jc w:val="center"/>
        </w:trPr>
        <w:tc>
          <w:tcPr>
            <w:tcW w:w="939" w:type="pct"/>
            <w:tcBorders>
              <w:top w:val="single" w:sz="4" w:space="0" w:color="auto"/>
              <w:left w:val="single" w:sz="4" w:space="0" w:color="auto"/>
              <w:bottom w:val="single" w:sz="4" w:space="0" w:color="auto"/>
              <w:right w:val="single" w:sz="4" w:space="0" w:color="auto"/>
            </w:tcBorders>
          </w:tcPr>
          <w:p w14:paraId="7213B593" w14:textId="77777777" w:rsidR="00C76433" w:rsidRDefault="00C76433" w:rsidP="004E5AFF">
            <w:pPr>
              <w:pStyle w:val="TAL"/>
              <w:rPr>
                <w:rStyle w:val="Code"/>
              </w:rPr>
            </w:pPr>
            <w:r>
              <w:rPr>
                <w:rStyle w:val="Code"/>
              </w:rPr>
              <w:t>reportingRules</w:t>
            </w:r>
          </w:p>
        </w:tc>
        <w:tc>
          <w:tcPr>
            <w:tcW w:w="1193" w:type="pct"/>
            <w:tcBorders>
              <w:top w:val="single" w:sz="4" w:space="0" w:color="auto"/>
              <w:left w:val="single" w:sz="4" w:space="0" w:color="auto"/>
              <w:bottom w:val="single" w:sz="4" w:space="0" w:color="auto"/>
              <w:right w:val="single" w:sz="4" w:space="0" w:color="auto"/>
            </w:tcBorders>
          </w:tcPr>
          <w:p w14:paraId="7929B87E" w14:textId="77777777" w:rsidR="00C76433" w:rsidRDefault="00C76433" w:rsidP="004E5AFF">
            <w:pPr>
              <w:pStyle w:val="TAL"/>
              <w:rPr>
                <w:rStyle w:val="Code"/>
                <w:rFonts w:eastAsia="DengXian"/>
              </w:rPr>
            </w:pPr>
            <w:r>
              <w:rPr>
                <w:rStyle w:val="Code"/>
                <w:rFonts w:eastAsia="DengXian"/>
              </w:rPr>
              <w:t>map(DataDomain -&gt;</w:t>
            </w:r>
          </w:p>
          <w:p w14:paraId="5097AFC9" w14:textId="77777777" w:rsidR="00C76433" w:rsidRDefault="00C76433" w:rsidP="004E5AFF">
            <w:pPr>
              <w:pStyle w:val="TAL"/>
              <w:rPr>
                <w:rStyle w:val="Code"/>
                <w:rFonts w:eastAsia="DengXian"/>
              </w:rPr>
            </w:pPr>
            <w:r>
              <w:rPr>
                <w:rStyle w:val="Code"/>
              </w:rPr>
              <w:t>array(Data‌Reporting‌Rule)</w:t>
            </w:r>
          </w:p>
        </w:tc>
        <w:tc>
          <w:tcPr>
            <w:tcW w:w="588" w:type="pct"/>
            <w:tcBorders>
              <w:top w:val="single" w:sz="4" w:space="0" w:color="auto"/>
              <w:left w:val="single" w:sz="4" w:space="0" w:color="auto"/>
              <w:bottom w:val="single" w:sz="4" w:space="0" w:color="auto"/>
              <w:right w:val="single" w:sz="4" w:space="0" w:color="auto"/>
            </w:tcBorders>
          </w:tcPr>
          <w:p w14:paraId="663F8F27" w14:textId="4EB3CE09" w:rsidR="00C76433" w:rsidRDefault="00B75912" w:rsidP="004E5AFF">
            <w:pPr>
              <w:pStyle w:val="TAC"/>
            </w:pPr>
            <w:r>
              <w:rPr>
                <w:bCs/>
              </w:rPr>
              <w:t>1</w:t>
            </w:r>
            <w:r w:rsidR="00C76433">
              <w:rPr>
                <w:bCs/>
              </w:rPr>
              <w:t>..1</w:t>
            </w:r>
          </w:p>
        </w:tc>
        <w:tc>
          <w:tcPr>
            <w:tcW w:w="442" w:type="pct"/>
            <w:tcBorders>
              <w:top w:val="single" w:sz="4" w:space="0" w:color="auto"/>
              <w:left w:val="single" w:sz="4" w:space="0" w:color="auto"/>
              <w:bottom w:val="single" w:sz="4" w:space="0" w:color="auto"/>
              <w:right w:val="single" w:sz="4" w:space="0" w:color="auto"/>
            </w:tcBorders>
          </w:tcPr>
          <w:p w14:paraId="2F63C2E8" w14:textId="14B4FE62" w:rsidR="00C76433" w:rsidRDefault="00C76433" w:rsidP="004E5AFF">
            <w:pPr>
              <w:pStyle w:val="TAC"/>
            </w:pPr>
            <w:r>
              <w:rPr>
                <w:bCs/>
              </w:rPr>
              <w:t>C: </w:t>
            </w:r>
            <w:r w:rsidR="00FE7463">
              <w:t>RO</w:t>
            </w:r>
            <w:r>
              <w:br/>
              <w:t>R: RO</w:t>
            </w:r>
          </w:p>
        </w:tc>
        <w:tc>
          <w:tcPr>
            <w:tcW w:w="1838" w:type="pct"/>
            <w:tcBorders>
              <w:top w:val="single" w:sz="4" w:space="0" w:color="auto"/>
              <w:left w:val="single" w:sz="4" w:space="0" w:color="auto"/>
              <w:bottom w:val="single" w:sz="4" w:space="0" w:color="auto"/>
              <w:right w:val="single" w:sz="4" w:space="0" w:color="auto"/>
            </w:tcBorders>
          </w:tcPr>
          <w:p w14:paraId="2138FBCD" w14:textId="59175B39" w:rsidR="00C76433" w:rsidRDefault="00C76433" w:rsidP="004E5AFF">
            <w:pPr>
              <w:pStyle w:val="TAL"/>
            </w:pPr>
            <w:r>
              <w:rPr>
                <w:lang w:val="en-US"/>
              </w:rPr>
              <w:t>A</w:t>
            </w:r>
            <w:r>
              <w:t xml:space="preserve"> map specifying for each reporting domain listed a set of rules for reporting collected UE data (see clause </w:t>
            </w:r>
            <w:r w:rsidR="00B75912">
              <w:t>5.4.2.2</w:t>
            </w:r>
            <w:r>
              <w:t>).</w:t>
            </w:r>
          </w:p>
          <w:p w14:paraId="22209FD2" w14:textId="77777777" w:rsidR="00C76433" w:rsidRDefault="00C76433" w:rsidP="004E5AFF">
            <w:pPr>
              <w:pStyle w:val="TALcontinuation"/>
            </w:pPr>
            <w:r>
              <w:t xml:space="preserve">The indices of the map shall be a subset of the reporting domains declared by the data collection client in </w:t>
            </w:r>
            <w:r>
              <w:rPr>
                <w:rStyle w:val="Codechar"/>
              </w:rPr>
              <w:t>supportedDomains</w:t>
            </w:r>
            <w:r>
              <w:t>.</w:t>
            </w:r>
          </w:p>
          <w:p w14:paraId="58A0058B" w14:textId="77777777" w:rsidR="00C76433" w:rsidRDefault="00C76433" w:rsidP="004E5AFF">
            <w:pPr>
              <w:pStyle w:val="TALcontinuation"/>
              <w:rPr>
                <w:lang w:val="en-US"/>
              </w:rPr>
            </w:pPr>
            <w:r>
              <w:t>If the array for a particular index in the map is empty, UE data reporting shall be disabled for the indicated domain.</w:t>
            </w:r>
          </w:p>
        </w:tc>
      </w:tr>
    </w:tbl>
    <w:p w14:paraId="0636D220" w14:textId="77777777" w:rsidR="00C76433" w:rsidRDefault="00C76433" w:rsidP="00E45400">
      <w:pPr>
        <w:pStyle w:val="TAN"/>
        <w:keepNext w:val="0"/>
      </w:pPr>
    </w:p>
    <w:p w14:paraId="581307B7" w14:textId="6CF531E7" w:rsidR="00E45400" w:rsidRPr="0093427F" w:rsidRDefault="00E45400" w:rsidP="00E45400">
      <w:pPr>
        <w:pStyle w:val="Heading4"/>
      </w:pPr>
      <w:bookmarkStart w:id="568" w:name="_Toc103208553"/>
      <w:bookmarkStart w:id="569" w:name="_Toc103208993"/>
      <w:bookmarkStart w:id="570" w:name="_Toc171679171"/>
      <w:r>
        <w:t>7.3.2.2</w:t>
      </w:r>
      <w:r>
        <w:tab/>
      </w:r>
      <w:r w:rsidR="006C7073">
        <w:t>Void</w:t>
      </w:r>
      <w:bookmarkEnd w:id="568"/>
      <w:bookmarkEnd w:id="569"/>
      <w:bookmarkEnd w:id="570"/>
    </w:p>
    <w:p w14:paraId="2479C8A4" w14:textId="77777777" w:rsidR="00E45400" w:rsidRDefault="00E45400" w:rsidP="00E45400">
      <w:pPr>
        <w:pStyle w:val="Heading4"/>
      </w:pPr>
      <w:bookmarkStart w:id="571" w:name="_Toc103208554"/>
      <w:bookmarkStart w:id="572" w:name="_Toc103208994"/>
      <w:bookmarkStart w:id="573" w:name="_Toc171679172"/>
      <w:r>
        <w:t>7.3.2.3</w:t>
      </w:r>
      <w:r>
        <w:tab/>
      </w:r>
      <w:r w:rsidRPr="00E30AD4">
        <w:t>Data</w:t>
      </w:r>
      <w:r>
        <w:t>Report type</w:t>
      </w:r>
      <w:bookmarkEnd w:id="571"/>
      <w:bookmarkEnd w:id="572"/>
      <w:bookmarkEnd w:id="573"/>
    </w:p>
    <w:p w14:paraId="1DBA298A" w14:textId="77777777" w:rsidR="00907C16" w:rsidRDefault="00907C16" w:rsidP="00907C16">
      <w:pPr>
        <w:pStyle w:val="TH"/>
        <w:overflowPunct w:val="0"/>
        <w:autoSpaceDE w:val="0"/>
        <w:autoSpaceDN w:val="0"/>
        <w:adjustRightInd w:val="0"/>
        <w:textAlignment w:val="baseline"/>
        <w:rPr>
          <w:rFonts w:eastAsia="MS Mincho"/>
        </w:rPr>
      </w:pPr>
      <w:bookmarkStart w:id="574" w:name="_Toc103208555"/>
      <w:bookmarkStart w:id="575" w:name="_Toc103208995"/>
      <w:r>
        <w:rPr>
          <w:rFonts w:eastAsia="MS Mincho"/>
        </w:rPr>
        <w:t xml:space="preserve">Table 7.3.2.3-1: Definition of </w:t>
      </w:r>
      <w:r w:rsidRPr="00E30AD4">
        <w:rPr>
          <w:rFonts w:eastAsia="MS Mincho"/>
        </w:rPr>
        <w:t>Data</w:t>
      </w:r>
      <w:r>
        <w:rPr>
          <w:rFonts w:eastAsia="MS Mincho"/>
        </w:rPr>
        <w:t>Report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008"/>
        <w:gridCol w:w="3598"/>
        <w:gridCol w:w="1105"/>
        <w:gridCol w:w="1920"/>
      </w:tblGrid>
      <w:tr w:rsidR="00907C16" w14:paraId="5A00230E"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shd w:val="clear" w:color="auto" w:fill="C0C0C0"/>
            <w:hideMark/>
          </w:tcPr>
          <w:p w14:paraId="09D85EF7" w14:textId="77777777" w:rsidR="00907C16" w:rsidRDefault="00907C16" w:rsidP="00615021">
            <w:pPr>
              <w:pStyle w:val="TAH"/>
            </w:pPr>
            <w:r>
              <w:t>Property name</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4CBFD650" w14:textId="77777777" w:rsidR="00907C16" w:rsidRDefault="00907C16" w:rsidP="00615021">
            <w:pPr>
              <w:pStyle w:val="TAH"/>
            </w:pPr>
            <w:r>
              <w:t>Data type</w:t>
            </w:r>
          </w:p>
        </w:tc>
        <w:tc>
          <w:tcPr>
            <w:tcW w:w="1106" w:type="dxa"/>
            <w:tcBorders>
              <w:top w:val="single" w:sz="4" w:space="0" w:color="auto"/>
              <w:left w:val="single" w:sz="4" w:space="0" w:color="auto"/>
              <w:bottom w:val="single" w:sz="4" w:space="0" w:color="auto"/>
              <w:right w:val="single" w:sz="4" w:space="0" w:color="auto"/>
            </w:tcBorders>
            <w:shd w:val="clear" w:color="auto" w:fill="C0C0C0"/>
            <w:hideMark/>
          </w:tcPr>
          <w:p w14:paraId="768D97D2" w14:textId="77777777" w:rsidR="00907C16" w:rsidRDefault="00907C16" w:rsidP="00615021">
            <w:pPr>
              <w:pStyle w:val="TAH"/>
            </w:pPr>
            <w:r>
              <w:t>Cardinality</w:t>
            </w:r>
          </w:p>
        </w:tc>
        <w:tc>
          <w:tcPr>
            <w:tcW w:w="2009" w:type="dxa"/>
            <w:tcBorders>
              <w:top w:val="single" w:sz="4" w:space="0" w:color="auto"/>
              <w:left w:val="single" w:sz="4" w:space="0" w:color="auto"/>
              <w:bottom w:val="single" w:sz="4" w:space="0" w:color="auto"/>
              <w:right w:val="single" w:sz="4" w:space="0" w:color="auto"/>
            </w:tcBorders>
            <w:shd w:val="clear" w:color="auto" w:fill="C0C0C0"/>
            <w:hideMark/>
          </w:tcPr>
          <w:p w14:paraId="31064E8C" w14:textId="77777777" w:rsidR="00907C16" w:rsidRDefault="00907C16" w:rsidP="00615021">
            <w:pPr>
              <w:pStyle w:val="TAH"/>
              <w:rPr>
                <w:rFonts w:cs="Arial"/>
                <w:szCs w:val="18"/>
              </w:rPr>
            </w:pPr>
            <w:r>
              <w:rPr>
                <w:rFonts w:cs="Arial"/>
                <w:szCs w:val="18"/>
              </w:rPr>
              <w:t>Description</w:t>
            </w:r>
          </w:p>
        </w:tc>
      </w:tr>
      <w:tr w:rsidR="00907C16" w14:paraId="6ECA4856"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524DB3E4" w14:textId="77777777" w:rsidR="00907C16" w:rsidRPr="00F3290D" w:rsidRDefault="00907C16" w:rsidP="00615021">
            <w:pPr>
              <w:pStyle w:val="TAL"/>
              <w:rPr>
                <w:rStyle w:val="Code"/>
              </w:rPr>
            </w:pPr>
            <w:r w:rsidRPr="00614084">
              <w:rPr>
                <w:rStyle w:val="Code"/>
              </w:rPr>
              <w:t>externalApplicationId</w:t>
            </w:r>
          </w:p>
        </w:tc>
        <w:tc>
          <w:tcPr>
            <w:tcW w:w="3402" w:type="dxa"/>
            <w:tcBorders>
              <w:top w:val="single" w:sz="4" w:space="0" w:color="auto"/>
              <w:left w:val="single" w:sz="4" w:space="0" w:color="auto"/>
              <w:bottom w:val="single" w:sz="4" w:space="0" w:color="auto"/>
              <w:right w:val="single" w:sz="4" w:space="0" w:color="auto"/>
            </w:tcBorders>
          </w:tcPr>
          <w:p w14:paraId="09FB0993" w14:textId="77777777" w:rsidR="00907C16" w:rsidRDefault="00907C16" w:rsidP="00615021">
            <w:pPr>
              <w:pStyle w:val="TAL"/>
              <w:rPr>
                <w:rStyle w:val="Code"/>
              </w:rPr>
            </w:pPr>
            <w:r w:rsidRPr="00614084">
              <w:rPr>
                <w:rStyle w:val="Code"/>
              </w:rPr>
              <w:t>ApplicationID</w:t>
            </w:r>
          </w:p>
        </w:tc>
        <w:tc>
          <w:tcPr>
            <w:tcW w:w="1106" w:type="dxa"/>
            <w:tcBorders>
              <w:top w:val="single" w:sz="4" w:space="0" w:color="auto"/>
              <w:left w:val="single" w:sz="4" w:space="0" w:color="auto"/>
              <w:bottom w:val="single" w:sz="4" w:space="0" w:color="auto"/>
              <w:right w:val="single" w:sz="4" w:space="0" w:color="auto"/>
            </w:tcBorders>
          </w:tcPr>
          <w:p w14:paraId="7EAAF469" w14:textId="77777777" w:rsidR="00907C16" w:rsidRDefault="00907C16" w:rsidP="00615021">
            <w:pPr>
              <w:pStyle w:val="TAC"/>
            </w:pPr>
            <w:r>
              <w:t>1</w:t>
            </w:r>
          </w:p>
        </w:tc>
        <w:tc>
          <w:tcPr>
            <w:tcW w:w="2009" w:type="dxa"/>
            <w:tcBorders>
              <w:top w:val="single" w:sz="4" w:space="0" w:color="auto"/>
              <w:left w:val="single" w:sz="4" w:space="0" w:color="auto"/>
              <w:bottom w:val="single" w:sz="4" w:space="0" w:color="auto"/>
              <w:right w:val="single" w:sz="4" w:space="0" w:color="auto"/>
            </w:tcBorders>
          </w:tcPr>
          <w:p w14:paraId="7F6F6032" w14:textId="77777777" w:rsidR="00907C16" w:rsidRDefault="00907C16" w:rsidP="00615021">
            <w:pPr>
              <w:pStyle w:val="TAL"/>
              <w:rPr>
                <w:rFonts w:cs="Arial"/>
                <w:szCs w:val="18"/>
              </w:rPr>
            </w:pPr>
            <w:r>
              <w:t>External application identifier.</w:t>
            </w:r>
          </w:p>
        </w:tc>
      </w:tr>
      <w:tr w:rsidR="00907C16" w14:paraId="7262AB2E"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6145F3EA" w14:textId="77777777" w:rsidR="00907C16" w:rsidRPr="00614084" w:rsidRDefault="00907C16" w:rsidP="00615021">
            <w:pPr>
              <w:pStyle w:val="TAL"/>
              <w:rPr>
                <w:rStyle w:val="Code"/>
              </w:rPr>
            </w:pPr>
            <w:r w:rsidRPr="00D30632">
              <w:rPr>
                <w:rStyle w:val="Code"/>
              </w:rPr>
              <w:t>expedite</w:t>
            </w:r>
          </w:p>
        </w:tc>
        <w:tc>
          <w:tcPr>
            <w:tcW w:w="3402" w:type="dxa"/>
            <w:tcBorders>
              <w:top w:val="single" w:sz="4" w:space="0" w:color="auto"/>
              <w:left w:val="single" w:sz="4" w:space="0" w:color="auto"/>
              <w:bottom w:val="single" w:sz="4" w:space="0" w:color="auto"/>
              <w:right w:val="single" w:sz="4" w:space="0" w:color="auto"/>
            </w:tcBorders>
          </w:tcPr>
          <w:p w14:paraId="53AB4EC5" w14:textId="77777777" w:rsidR="00907C16" w:rsidRPr="00614084" w:rsidRDefault="00907C16" w:rsidP="00615021">
            <w:pPr>
              <w:pStyle w:val="TAL"/>
              <w:rPr>
                <w:rStyle w:val="Code"/>
              </w:rPr>
            </w:pPr>
            <w:r w:rsidRPr="00497923">
              <w:rPr>
                <w:rStyle w:val="Code"/>
                <w:rFonts w:eastAsia="DengXian"/>
              </w:rPr>
              <w:t>boolean</w:t>
            </w:r>
          </w:p>
        </w:tc>
        <w:tc>
          <w:tcPr>
            <w:tcW w:w="1106" w:type="dxa"/>
            <w:tcBorders>
              <w:top w:val="single" w:sz="4" w:space="0" w:color="auto"/>
              <w:left w:val="single" w:sz="4" w:space="0" w:color="auto"/>
              <w:bottom w:val="single" w:sz="4" w:space="0" w:color="auto"/>
              <w:right w:val="single" w:sz="4" w:space="0" w:color="auto"/>
            </w:tcBorders>
          </w:tcPr>
          <w:p w14:paraId="6DF9B195" w14:textId="77777777" w:rsidR="00907C16" w:rsidRDefault="00907C16" w:rsidP="00615021">
            <w:pPr>
              <w:pStyle w:val="TAC"/>
            </w:pPr>
            <w:r>
              <w:t>0..1</w:t>
            </w:r>
          </w:p>
        </w:tc>
        <w:tc>
          <w:tcPr>
            <w:tcW w:w="2009" w:type="dxa"/>
            <w:tcBorders>
              <w:top w:val="single" w:sz="4" w:space="0" w:color="auto"/>
              <w:left w:val="single" w:sz="4" w:space="0" w:color="auto"/>
              <w:bottom w:val="single" w:sz="4" w:space="0" w:color="auto"/>
              <w:right w:val="single" w:sz="4" w:space="0" w:color="auto"/>
            </w:tcBorders>
          </w:tcPr>
          <w:p w14:paraId="1F1E8F0D" w14:textId="77777777" w:rsidR="00907C16" w:rsidRDefault="00907C16" w:rsidP="00615021">
            <w:pPr>
              <w:pStyle w:val="TAL"/>
            </w:pPr>
            <w:r>
              <w:t xml:space="preserve">If present and </w:t>
            </w:r>
            <w:r w:rsidRPr="001B42FC">
              <w:rPr>
                <w:rStyle w:val="Code"/>
              </w:rPr>
              <w:t>true</w:t>
            </w:r>
            <w:r>
              <w:t>, this data report contains UE data requiring expedited processing by the recipient.</w:t>
            </w:r>
          </w:p>
        </w:tc>
      </w:tr>
      <w:tr w:rsidR="00E817B1" w14:paraId="2546972C"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4E4DEC29" w14:textId="77777777" w:rsidR="00E817B1" w:rsidRPr="00614084" w:rsidRDefault="00E817B1" w:rsidP="00615021">
            <w:pPr>
              <w:pStyle w:val="TAL"/>
              <w:rPr>
                <w:rStyle w:val="Code"/>
              </w:rPr>
            </w:pPr>
            <w:r w:rsidRPr="00614084">
              <w:rPr>
                <w:rStyle w:val="Code"/>
              </w:rPr>
              <w:t>serviceExperience</w:t>
            </w:r>
            <w:r>
              <w:rPr>
                <w:rStyle w:val="Code"/>
              </w:rPr>
              <w:t>Records</w:t>
            </w:r>
          </w:p>
        </w:tc>
        <w:tc>
          <w:tcPr>
            <w:tcW w:w="3402" w:type="dxa"/>
            <w:tcBorders>
              <w:top w:val="single" w:sz="4" w:space="0" w:color="auto"/>
              <w:left w:val="single" w:sz="4" w:space="0" w:color="auto"/>
              <w:bottom w:val="single" w:sz="4" w:space="0" w:color="auto"/>
              <w:right w:val="single" w:sz="4" w:space="0" w:color="auto"/>
            </w:tcBorders>
          </w:tcPr>
          <w:p w14:paraId="1E69C2D4" w14:textId="77777777" w:rsidR="00E817B1" w:rsidRPr="00614084" w:rsidRDefault="00E817B1" w:rsidP="00615021">
            <w:pPr>
              <w:pStyle w:val="TAL"/>
              <w:rPr>
                <w:rStyle w:val="Code"/>
              </w:rPr>
            </w:pPr>
            <w:r w:rsidRPr="00614084">
              <w:rPr>
                <w:rStyle w:val="Code"/>
              </w:rPr>
              <w:t>array(ServiceExperience</w:t>
            </w:r>
            <w:r>
              <w:rPr>
                <w:rStyle w:val="Code"/>
              </w:rPr>
              <w:t>Record</w:t>
            </w:r>
            <w:r w:rsidRPr="00614084">
              <w:rPr>
                <w:rStyle w:val="Code"/>
              </w:rPr>
              <w:t>)</w:t>
            </w:r>
          </w:p>
        </w:tc>
        <w:tc>
          <w:tcPr>
            <w:tcW w:w="1106" w:type="dxa"/>
            <w:vMerge w:val="restart"/>
            <w:tcBorders>
              <w:top w:val="single" w:sz="4" w:space="0" w:color="auto"/>
              <w:left w:val="single" w:sz="4" w:space="0" w:color="auto"/>
              <w:right w:val="single" w:sz="4" w:space="0" w:color="auto"/>
            </w:tcBorders>
          </w:tcPr>
          <w:p w14:paraId="5A640200" w14:textId="77777777" w:rsidR="00E817B1" w:rsidRDefault="00E817B1" w:rsidP="00615021">
            <w:pPr>
              <w:pStyle w:val="TAC"/>
            </w:pPr>
            <w:r>
              <w:t>0..1 (see NOTE)</w:t>
            </w:r>
          </w:p>
        </w:tc>
        <w:tc>
          <w:tcPr>
            <w:tcW w:w="2009" w:type="dxa"/>
            <w:tcBorders>
              <w:top w:val="single" w:sz="4" w:space="0" w:color="auto"/>
              <w:left w:val="single" w:sz="4" w:space="0" w:color="auto"/>
              <w:bottom w:val="single" w:sz="4" w:space="0" w:color="auto"/>
              <w:right w:val="single" w:sz="4" w:space="0" w:color="auto"/>
            </w:tcBorders>
          </w:tcPr>
          <w:p w14:paraId="49ADA2AD" w14:textId="77777777" w:rsidR="00E817B1" w:rsidRDefault="00E817B1" w:rsidP="00615021">
            <w:pPr>
              <w:pStyle w:val="TAL"/>
            </w:pPr>
            <w:r>
              <w:t>See clause A.2.</w:t>
            </w:r>
          </w:p>
        </w:tc>
      </w:tr>
      <w:tr w:rsidR="00E817B1" w14:paraId="3AA4C6D3"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20224209" w14:textId="77777777" w:rsidR="00E817B1" w:rsidRPr="00614084" w:rsidRDefault="00E817B1" w:rsidP="00615021">
            <w:pPr>
              <w:pStyle w:val="TAL"/>
              <w:rPr>
                <w:rStyle w:val="Code"/>
              </w:rPr>
            </w:pPr>
            <w:r>
              <w:rPr>
                <w:rStyle w:val="Code"/>
              </w:rPr>
              <w:t>locationRecords</w:t>
            </w:r>
          </w:p>
        </w:tc>
        <w:tc>
          <w:tcPr>
            <w:tcW w:w="3402" w:type="dxa"/>
            <w:tcBorders>
              <w:top w:val="single" w:sz="4" w:space="0" w:color="auto"/>
              <w:left w:val="single" w:sz="4" w:space="0" w:color="auto"/>
              <w:bottom w:val="single" w:sz="4" w:space="0" w:color="auto"/>
              <w:right w:val="single" w:sz="4" w:space="0" w:color="auto"/>
            </w:tcBorders>
          </w:tcPr>
          <w:p w14:paraId="5D4C1EF2" w14:textId="77777777" w:rsidR="00E817B1" w:rsidRPr="00614084" w:rsidRDefault="00E817B1" w:rsidP="00615021">
            <w:pPr>
              <w:pStyle w:val="TAL"/>
              <w:rPr>
                <w:rStyle w:val="Code"/>
              </w:rPr>
            </w:pPr>
            <w:r w:rsidRPr="00C8437F">
              <w:rPr>
                <w:rStyle w:val="Code"/>
                <w:rFonts w:eastAsia="MS Mincho"/>
              </w:rPr>
              <w:t>array(</w:t>
            </w:r>
            <w:r>
              <w:rPr>
                <w:rStyle w:val="Code"/>
                <w:rFonts w:eastAsia="MS Mincho"/>
              </w:rPr>
              <w:t>Location</w:t>
            </w:r>
            <w:r w:rsidRPr="00C8437F">
              <w:rPr>
                <w:rStyle w:val="Code"/>
                <w:rFonts w:eastAsia="MS Mincho"/>
              </w:rPr>
              <w:t>Record)</w:t>
            </w:r>
          </w:p>
        </w:tc>
        <w:tc>
          <w:tcPr>
            <w:tcW w:w="1106" w:type="dxa"/>
            <w:vMerge/>
            <w:tcBorders>
              <w:left w:val="single" w:sz="4" w:space="0" w:color="auto"/>
              <w:right w:val="single" w:sz="4" w:space="0" w:color="auto"/>
            </w:tcBorders>
          </w:tcPr>
          <w:p w14:paraId="4C4C1549"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1DD97686" w14:textId="77777777" w:rsidR="00E817B1" w:rsidRDefault="00E817B1" w:rsidP="00615021">
            <w:pPr>
              <w:pStyle w:val="TAL"/>
            </w:pPr>
            <w:r>
              <w:t>See clause A.3.</w:t>
            </w:r>
          </w:p>
        </w:tc>
      </w:tr>
      <w:tr w:rsidR="00E817B1" w14:paraId="77291B3E"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5E6C65D1" w14:textId="77777777" w:rsidR="00E817B1" w:rsidRPr="00614084" w:rsidRDefault="00E817B1" w:rsidP="00615021">
            <w:pPr>
              <w:pStyle w:val="TAL"/>
              <w:rPr>
                <w:rStyle w:val="Code"/>
              </w:rPr>
            </w:pPr>
            <w:r>
              <w:rPr>
                <w:rStyle w:val="Code"/>
              </w:rPr>
              <w:t>communicationRecords</w:t>
            </w:r>
          </w:p>
        </w:tc>
        <w:tc>
          <w:tcPr>
            <w:tcW w:w="3402" w:type="dxa"/>
            <w:tcBorders>
              <w:top w:val="single" w:sz="4" w:space="0" w:color="auto"/>
              <w:left w:val="single" w:sz="4" w:space="0" w:color="auto"/>
              <w:bottom w:val="single" w:sz="4" w:space="0" w:color="auto"/>
              <w:right w:val="single" w:sz="4" w:space="0" w:color="auto"/>
            </w:tcBorders>
          </w:tcPr>
          <w:p w14:paraId="7F8AE29B" w14:textId="77777777" w:rsidR="00E817B1" w:rsidRPr="00614084" w:rsidRDefault="00E817B1" w:rsidP="00615021">
            <w:pPr>
              <w:pStyle w:val="TAL"/>
              <w:rPr>
                <w:rStyle w:val="Code"/>
              </w:rPr>
            </w:pPr>
            <w:r w:rsidRPr="00C8437F">
              <w:rPr>
                <w:rStyle w:val="Code"/>
                <w:rFonts w:eastAsia="MS Mincho"/>
              </w:rPr>
              <w:t>array(CommunicationRecord)</w:t>
            </w:r>
          </w:p>
        </w:tc>
        <w:tc>
          <w:tcPr>
            <w:tcW w:w="1106" w:type="dxa"/>
            <w:vMerge/>
            <w:tcBorders>
              <w:left w:val="single" w:sz="4" w:space="0" w:color="auto"/>
              <w:right w:val="single" w:sz="4" w:space="0" w:color="auto"/>
            </w:tcBorders>
          </w:tcPr>
          <w:p w14:paraId="0E2452CA"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2288DA3D" w14:textId="77777777" w:rsidR="00E817B1" w:rsidRDefault="00E817B1" w:rsidP="00615021">
            <w:pPr>
              <w:pStyle w:val="TAL"/>
            </w:pPr>
            <w:r>
              <w:t>See clause A.4.</w:t>
            </w:r>
          </w:p>
        </w:tc>
      </w:tr>
      <w:tr w:rsidR="00E817B1" w14:paraId="28A9BA04"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7F07057E" w14:textId="77777777" w:rsidR="00E817B1" w:rsidRPr="00614084" w:rsidRDefault="00E817B1" w:rsidP="00615021">
            <w:pPr>
              <w:pStyle w:val="TAL"/>
              <w:rPr>
                <w:rStyle w:val="Code"/>
              </w:rPr>
            </w:pPr>
            <w:r>
              <w:rPr>
                <w:rStyle w:val="Code"/>
              </w:rPr>
              <w:t>performanceDataRecords</w:t>
            </w:r>
          </w:p>
        </w:tc>
        <w:tc>
          <w:tcPr>
            <w:tcW w:w="3402" w:type="dxa"/>
            <w:tcBorders>
              <w:top w:val="single" w:sz="4" w:space="0" w:color="auto"/>
              <w:left w:val="single" w:sz="4" w:space="0" w:color="auto"/>
              <w:bottom w:val="single" w:sz="4" w:space="0" w:color="auto"/>
              <w:right w:val="single" w:sz="4" w:space="0" w:color="auto"/>
            </w:tcBorders>
          </w:tcPr>
          <w:p w14:paraId="4B6AA93C" w14:textId="77777777" w:rsidR="00E817B1" w:rsidRPr="00614084" w:rsidRDefault="00E817B1" w:rsidP="00615021">
            <w:pPr>
              <w:pStyle w:val="TAL"/>
              <w:rPr>
                <w:rStyle w:val="Code"/>
              </w:rPr>
            </w:pPr>
            <w:r w:rsidRPr="00C8437F">
              <w:rPr>
                <w:rStyle w:val="Code"/>
                <w:rFonts w:eastAsia="MS Mincho"/>
              </w:rPr>
              <w:t>array(</w:t>
            </w:r>
            <w:r>
              <w:rPr>
                <w:rStyle w:val="Code"/>
                <w:rFonts w:eastAsia="MS Mincho"/>
              </w:rPr>
              <w:t>P</w:t>
            </w:r>
            <w:r w:rsidRPr="00C8437F">
              <w:rPr>
                <w:rStyle w:val="Code"/>
                <w:rFonts w:eastAsia="MS Mincho"/>
              </w:rPr>
              <w:t>erformanceDataRecord)</w:t>
            </w:r>
          </w:p>
        </w:tc>
        <w:tc>
          <w:tcPr>
            <w:tcW w:w="1106" w:type="dxa"/>
            <w:vMerge/>
            <w:tcBorders>
              <w:left w:val="single" w:sz="4" w:space="0" w:color="auto"/>
              <w:right w:val="single" w:sz="4" w:space="0" w:color="auto"/>
            </w:tcBorders>
          </w:tcPr>
          <w:p w14:paraId="55EB4361"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3D84BF3F" w14:textId="77777777" w:rsidR="00E817B1" w:rsidRDefault="00E817B1" w:rsidP="00615021">
            <w:pPr>
              <w:pStyle w:val="TAL"/>
            </w:pPr>
            <w:r>
              <w:t>See clause A.5.</w:t>
            </w:r>
          </w:p>
        </w:tc>
      </w:tr>
      <w:tr w:rsidR="00E817B1" w14:paraId="4DF53EDB"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1251F509" w14:textId="77777777" w:rsidR="00E817B1" w:rsidRPr="00614084" w:rsidRDefault="00E817B1" w:rsidP="00615021">
            <w:pPr>
              <w:pStyle w:val="TAL"/>
              <w:rPr>
                <w:rStyle w:val="Code"/>
              </w:rPr>
            </w:pPr>
            <w:r>
              <w:rPr>
                <w:rStyle w:val="Code"/>
              </w:rPr>
              <w:t>applicationSpecificRecords</w:t>
            </w:r>
          </w:p>
        </w:tc>
        <w:tc>
          <w:tcPr>
            <w:tcW w:w="3402" w:type="dxa"/>
            <w:tcBorders>
              <w:top w:val="single" w:sz="4" w:space="0" w:color="auto"/>
              <w:left w:val="single" w:sz="4" w:space="0" w:color="auto"/>
              <w:bottom w:val="single" w:sz="4" w:space="0" w:color="auto"/>
              <w:right w:val="single" w:sz="4" w:space="0" w:color="auto"/>
            </w:tcBorders>
          </w:tcPr>
          <w:p w14:paraId="6D321BFB" w14:textId="77777777" w:rsidR="00E817B1" w:rsidRPr="00614084" w:rsidRDefault="00E817B1" w:rsidP="00615021">
            <w:pPr>
              <w:pStyle w:val="TAL"/>
              <w:rPr>
                <w:rStyle w:val="Code"/>
              </w:rPr>
            </w:pPr>
            <w:r>
              <w:rPr>
                <w:rStyle w:val="Code"/>
              </w:rPr>
              <w:t>array(ApplicationSpecificRecord)</w:t>
            </w:r>
          </w:p>
        </w:tc>
        <w:tc>
          <w:tcPr>
            <w:tcW w:w="1106" w:type="dxa"/>
            <w:vMerge/>
            <w:tcBorders>
              <w:left w:val="single" w:sz="4" w:space="0" w:color="auto"/>
              <w:right w:val="single" w:sz="4" w:space="0" w:color="auto"/>
            </w:tcBorders>
          </w:tcPr>
          <w:p w14:paraId="3668517D"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5B0AF210" w14:textId="77777777" w:rsidR="00E817B1" w:rsidRDefault="00E817B1" w:rsidP="00615021">
            <w:pPr>
              <w:pStyle w:val="TAL"/>
            </w:pPr>
            <w:r>
              <w:t>See clause A.6.</w:t>
            </w:r>
          </w:p>
        </w:tc>
      </w:tr>
      <w:tr w:rsidR="00E817B1" w14:paraId="53781F22"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547938BD" w14:textId="77777777" w:rsidR="00E817B1" w:rsidRPr="00614084" w:rsidRDefault="00E817B1" w:rsidP="00615021">
            <w:pPr>
              <w:pStyle w:val="TAL"/>
              <w:rPr>
                <w:rStyle w:val="Code"/>
              </w:rPr>
            </w:pPr>
            <w:r>
              <w:rPr>
                <w:rStyle w:val="Code"/>
              </w:rPr>
              <w:t>tripPlanRecords</w:t>
            </w:r>
          </w:p>
        </w:tc>
        <w:tc>
          <w:tcPr>
            <w:tcW w:w="3402" w:type="dxa"/>
            <w:tcBorders>
              <w:top w:val="single" w:sz="4" w:space="0" w:color="auto"/>
              <w:left w:val="single" w:sz="4" w:space="0" w:color="auto"/>
              <w:bottom w:val="single" w:sz="4" w:space="0" w:color="auto"/>
              <w:right w:val="single" w:sz="4" w:space="0" w:color="auto"/>
            </w:tcBorders>
          </w:tcPr>
          <w:p w14:paraId="49829B0D" w14:textId="77777777" w:rsidR="00E817B1" w:rsidRPr="00614084" w:rsidRDefault="00E817B1" w:rsidP="00615021">
            <w:pPr>
              <w:pStyle w:val="TAL"/>
              <w:rPr>
                <w:rStyle w:val="Code"/>
              </w:rPr>
            </w:pPr>
            <w:r w:rsidRPr="00C8437F">
              <w:rPr>
                <w:rStyle w:val="Code"/>
                <w:rFonts w:eastAsia="MS Mincho"/>
              </w:rPr>
              <w:t>array(</w:t>
            </w:r>
            <w:r>
              <w:rPr>
                <w:rStyle w:val="Code"/>
                <w:rFonts w:eastAsia="MS Mincho"/>
              </w:rPr>
              <w:t>TripPlan</w:t>
            </w:r>
            <w:r w:rsidRPr="00C8437F">
              <w:rPr>
                <w:rStyle w:val="Code"/>
                <w:rFonts w:eastAsia="MS Mincho"/>
              </w:rPr>
              <w:t>Record)</w:t>
            </w:r>
          </w:p>
        </w:tc>
        <w:tc>
          <w:tcPr>
            <w:tcW w:w="1106" w:type="dxa"/>
            <w:vMerge/>
            <w:tcBorders>
              <w:left w:val="single" w:sz="4" w:space="0" w:color="auto"/>
              <w:right w:val="single" w:sz="4" w:space="0" w:color="auto"/>
            </w:tcBorders>
          </w:tcPr>
          <w:p w14:paraId="32832D3F"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6D6B9676" w14:textId="77777777" w:rsidR="00E817B1" w:rsidRDefault="00E817B1" w:rsidP="00615021">
            <w:pPr>
              <w:pStyle w:val="TAL"/>
            </w:pPr>
            <w:r>
              <w:t>See clause A.7.</w:t>
            </w:r>
          </w:p>
        </w:tc>
      </w:tr>
      <w:tr w:rsidR="00E817B1" w14:paraId="054A0150"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424F3557" w14:textId="77777777" w:rsidR="00E817B1" w:rsidRPr="00614084" w:rsidRDefault="00E817B1" w:rsidP="00615021">
            <w:pPr>
              <w:pStyle w:val="TAL"/>
              <w:rPr>
                <w:rStyle w:val="Code"/>
              </w:rPr>
            </w:pPr>
            <w:r>
              <w:rPr>
                <w:rStyle w:val="Code"/>
              </w:rPr>
              <w:t>mediaStreaming‌Access‌Records</w:t>
            </w:r>
          </w:p>
        </w:tc>
        <w:tc>
          <w:tcPr>
            <w:tcW w:w="3402" w:type="dxa"/>
            <w:tcBorders>
              <w:top w:val="single" w:sz="4" w:space="0" w:color="auto"/>
              <w:left w:val="single" w:sz="4" w:space="0" w:color="auto"/>
              <w:bottom w:val="single" w:sz="4" w:space="0" w:color="auto"/>
              <w:right w:val="single" w:sz="4" w:space="0" w:color="auto"/>
            </w:tcBorders>
          </w:tcPr>
          <w:p w14:paraId="73BE2A36" w14:textId="77777777" w:rsidR="00E817B1" w:rsidRPr="00614084" w:rsidRDefault="00E817B1" w:rsidP="00615021">
            <w:pPr>
              <w:pStyle w:val="TAL"/>
              <w:rPr>
                <w:rStyle w:val="Code"/>
              </w:rPr>
            </w:pPr>
            <w:r>
              <w:rPr>
                <w:rStyle w:val="Code"/>
              </w:rPr>
              <w:t>array(MediaStreaming‌AccessRecord)</w:t>
            </w:r>
          </w:p>
        </w:tc>
        <w:tc>
          <w:tcPr>
            <w:tcW w:w="1106" w:type="dxa"/>
            <w:vMerge/>
            <w:tcBorders>
              <w:left w:val="single" w:sz="4" w:space="0" w:color="auto"/>
              <w:right w:val="single" w:sz="4" w:space="0" w:color="auto"/>
            </w:tcBorders>
          </w:tcPr>
          <w:p w14:paraId="61665120"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2D432E0A" w14:textId="77777777" w:rsidR="00E817B1" w:rsidRDefault="00E817B1" w:rsidP="00615021">
            <w:pPr>
              <w:pStyle w:val="TAL"/>
            </w:pPr>
            <w:r>
              <w:t>See TS 26.512 [13] clause 17.2.</w:t>
            </w:r>
          </w:p>
        </w:tc>
      </w:tr>
      <w:tr w:rsidR="00E817B1" w14:paraId="640EBC13" w14:textId="77777777" w:rsidTr="00615021">
        <w:trPr>
          <w:jc w:val="center"/>
        </w:trPr>
        <w:tc>
          <w:tcPr>
            <w:tcW w:w="3114" w:type="dxa"/>
            <w:tcBorders>
              <w:top w:val="single" w:sz="4" w:space="0" w:color="auto"/>
              <w:left w:val="single" w:sz="4" w:space="0" w:color="auto"/>
              <w:bottom w:val="single" w:sz="4" w:space="0" w:color="auto"/>
              <w:right w:val="single" w:sz="4" w:space="0" w:color="auto"/>
            </w:tcBorders>
          </w:tcPr>
          <w:p w14:paraId="20106F64" w14:textId="53CDCD81" w:rsidR="00E817B1" w:rsidRDefault="00E817B1" w:rsidP="00615021">
            <w:pPr>
              <w:pStyle w:val="TAL"/>
              <w:rPr>
                <w:rStyle w:val="Code"/>
              </w:rPr>
            </w:pPr>
            <w:r>
              <w:rPr>
                <w:rStyle w:val="Code"/>
              </w:rPr>
              <w:t>a</w:t>
            </w:r>
            <w:r w:rsidRPr="00594B78">
              <w:rPr>
                <w:rStyle w:val="Code"/>
              </w:rPr>
              <w:t>NBR</w:t>
            </w:r>
            <w:r>
              <w:rPr>
                <w:rStyle w:val="Code"/>
              </w:rPr>
              <w:t>‌</w:t>
            </w:r>
            <w:r w:rsidRPr="00594B78">
              <w:rPr>
                <w:rStyle w:val="Code"/>
              </w:rPr>
              <w:t>NetworkAssistance</w:t>
            </w:r>
            <w:r>
              <w:rPr>
                <w:rStyle w:val="Code"/>
              </w:rPr>
              <w:t>‌Invocation‌Records</w:t>
            </w:r>
          </w:p>
        </w:tc>
        <w:tc>
          <w:tcPr>
            <w:tcW w:w="3402" w:type="dxa"/>
            <w:tcBorders>
              <w:top w:val="single" w:sz="4" w:space="0" w:color="auto"/>
              <w:left w:val="single" w:sz="4" w:space="0" w:color="auto"/>
              <w:bottom w:val="single" w:sz="4" w:space="0" w:color="auto"/>
              <w:right w:val="single" w:sz="4" w:space="0" w:color="auto"/>
            </w:tcBorders>
          </w:tcPr>
          <w:p w14:paraId="318E09A0" w14:textId="102D6830" w:rsidR="00E817B1" w:rsidRDefault="00E817B1" w:rsidP="00615021">
            <w:pPr>
              <w:pStyle w:val="TAL"/>
              <w:rPr>
                <w:rStyle w:val="Code"/>
              </w:rPr>
            </w:pPr>
            <w:r>
              <w:rPr>
                <w:rStyle w:val="Code"/>
              </w:rPr>
              <w:t>array(</w:t>
            </w:r>
            <w:r w:rsidRPr="00594B78">
              <w:rPr>
                <w:rStyle w:val="Code"/>
              </w:rPr>
              <w:t>NetworkAssistance</w:t>
            </w:r>
            <w:r>
              <w:rPr>
                <w:rStyle w:val="Code"/>
              </w:rPr>
              <w:t>InvocationRecord)</w:t>
            </w:r>
          </w:p>
        </w:tc>
        <w:tc>
          <w:tcPr>
            <w:tcW w:w="1106" w:type="dxa"/>
            <w:vMerge/>
            <w:tcBorders>
              <w:left w:val="single" w:sz="4" w:space="0" w:color="auto"/>
              <w:right w:val="single" w:sz="4" w:space="0" w:color="auto"/>
            </w:tcBorders>
          </w:tcPr>
          <w:p w14:paraId="3113FEBE" w14:textId="77777777" w:rsidR="00E817B1" w:rsidRDefault="00E817B1" w:rsidP="00615021">
            <w:pPr>
              <w:pStyle w:val="TAC"/>
            </w:pPr>
          </w:p>
        </w:tc>
        <w:tc>
          <w:tcPr>
            <w:tcW w:w="2009" w:type="dxa"/>
            <w:tcBorders>
              <w:top w:val="single" w:sz="4" w:space="0" w:color="auto"/>
              <w:left w:val="single" w:sz="4" w:space="0" w:color="auto"/>
              <w:bottom w:val="single" w:sz="4" w:space="0" w:color="auto"/>
              <w:right w:val="single" w:sz="4" w:space="0" w:color="auto"/>
            </w:tcBorders>
          </w:tcPr>
          <w:p w14:paraId="67207AAA" w14:textId="1A73D9B5" w:rsidR="00E817B1" w:rsidRDefault="00E817B1" w:rsidP="00615021">
            <w:pPr>
              <w:pStyle w:val="TAL"/>
            </w:pPr>
            <w:r>
              <w:t>See TS 26.512 [13] clause 17A.2.</w:t>
            </w:r>
          </w:p>
        </w:tc>
      </w:tr>
      <w:tr w:rsidR="00907C16" w14:paraId="28B1DA8B" w14:textId="77777777" w:rsidTr="00615021">
        <w:trPr>
          <w:jc w:val="center"/>
        </w:trPr>
        <w:tc>
          <w:tcPr>
            <w:tcW w:w="0" w:type="auto"/>
            <w:gridSpan w:val="4"/>
            <w:tcBorders>
              <w:top w:val="single" w:sz="4" w:space="0" w:color="auto"/>
              <w:left w:val="single" w:sz="4" w:space="0" w:color="auto"/>
              <w:bottom w:val="single" w:sz="4" w:space="0" w:color="auto"/>
              <w:right w:val="single" w:sz="4" w:space="0" w:color="auto"/>
            </w:tcBorders>
          </w:tcPr>
          <w:p w14:paraId="03211F13" w14:textId="77777777" w:rsidR="00907C16" w:rsidRDefault="00907C16" w:rsidP="00615021">
            <w:pPr>
              <w:pStyle w:val="TAN"/>
            </w:pPr>
            <w:r>
              <w:t>NOTE:</w:t>
            </w:r>
            <w:r>
              <w:tab/>
              <w:t xml:space="preserve">Exactly one of these properties must be present in a </w:t>
            </w:r>
            <w:r w:rsidRPr="00066C45">
              <w:rPr>
                <w:rStyle w:val="Code"/>
              </w:rPr>
              <w:t>DataReport</w:t>
            </w:r>
            <w:r>
              <w:t>.</w:t>
            </w:r>
          </w:p>
        </w:tc>
      </w:tr>
    </w:tbl>
    <w:p w14:paraId="4A19DAA5" w14:textId="77777777" w:rsidR="00907C16" w:rsidRDefault="00907C16" w:rsidP="00907C16">
      <w:pPr>
        <w:pStyle w:val="B1"/>
        <w:ind w:left="0" w:firstLine="0"/>
        <w:rPr>
          <w:rFonts w:ascii="Arial" w:hAnsi="Arial"/>
          <w:sz w:val="18"/>
        </w:rPr>
      </w:pPr>
    </w:p>
    <w:p w14:paraId="320FA4AD" w14:textId="77777777" w:rsidR="00E45400" w:rsidRDefault="00E45400" w:rsidP="00E45400">
      <w:pPr>
        <w:pStyle w:val="Heading3"/>
        <w:rPr>
          <w:lang w:val="en-US"/>
        </w:rPr>
      </w:pPr>
      <w:bookmarkStart w:id="576" w:name="_Toc171679173"/>
      <w:r>
        <w:lastRenderedPageBreak/>
        <w:t>7.3.3</w:t>
      </w:r>
      <w:r>
        <w:tab/>
        <w:t>Simple data types and enumerations</w:t>
      </w:r>
      <w:bookmarkEnd w:id="574"/>
      <w:bookmarkEnd w:id="575"/>
      <w:bookmarkEnd w:id="576"/>
    </w:p>
    <w:p w14:paraId="1D2D4017" w14:textId="77777777" w:rsidR="00E45400" w:rsidRDefault="00E45400" w:rsidP="00E45400">
      <w:pPr>
        <w:pStyle w:val="Heading4"/>
      </w:pPr>
      <w:bookmarkStart w:id="577" w:name="_Toc103208556"/>
      <w:bookmarkStart w:id="578" w:name="_Toc103208996"/>
      <w:bookmarkStart w:id="579" w:name="_Toc171679174"/>
      <w:r>
        <w:t>7.3.3.1</w:t>
      </w:r>
      <w:r>
        <w:tab/>
        <w:t>DataDomain enumeration</w:t>
      </w:r>
      <w:bookmarkEnd w:id="577"/>
      <w:bookmarkEnd w:id="578"/>
      <w:bookmarkEnd w:id="579"/>
    </w:p>
    <w:p w14:paraId="6C007185" w14:textId="1514F522" w:rsidR="00E45400" w:rsidRDefault="00E45400" w:rsidP="00E45400">
      <w:pPr>
        <w:pStyle w:val="TH"/>
        <w:overflowPunct w:val="0"/>
        <w:autoSpaceDE w:val="0"/>
        <w:autoSpaceDN w:val="0"/>
        <w:adjustRightInd w:val="0"/>
        <w:textAlignment w:val="baseline"/>
        <w:rPr>
          <w:rFonts w:eastAsia="MS Mincho"/>
        </w:rPr>
      </w:pPr>
      <w:r>
        <w:rPr>
          <w:rFonts w:eastAsia="MS Mincho"/>
        </w:rPr>
        <w:t>Table 7.3.3.1-1: DataDomain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47"/>
        <w:gridCol w:w="2772"/>
        <w:gridCol w:w="3512"/>
      </w:tblGrid>
      <w:tr w:rsidR="00A9670F" w14:paraId="6964A8C7" w14:textId="77777777" w:rsidTr="005C4922">
        <w:trPr>
          <w:jc w:val="center"/>
        </w:trPr>
        <w:tc>
          <w:tcPr>
            <w:tcW w:w="0" w:type="auto"/>
            <w:shd w:val="clear" w:color="auto" w:fill="C0C0C0"/>
            <w:tcMar>
              <w:top w:w="0" w:type="dxa"/>
              <w:left w:w="108" w:type="dxa"/>
              <w:bottom w:w="0" w:type="dxa"/>
              <w:right w:w="108" w:type="dxa"/>
            </w:tcMar>
            <w:hideMark/>
          </w:tcPr>
          <w:p w14:paraId="680FD9E0" w14:textId="77777777" w:rsidR="00E45400" w:rsidRDefault="00E45400" w:rsidP="005C4922">
            <w:pPr>
              <w:pStyle w:val="TAH"/>
            </w:pPr>
            <w:r>
              <w:t>Enumeration value</w:t>
            </w:r>
          </w:p>
        </w:tc>
        <w:tc>
          <w:tcPr>
            <w:tcW w:w="0" w:type="auto"/>
            <w:shd w:val="clear" w:color="auto" w:fill="C0C0C0"/>
            <w:tcMar>
              <w:top w:w="0" w:type="dxa"/>
              <w:left w:w="108" w:type="dxa"/>
              <w:bottom w:w="0" w:type="dxa"/>
              <w:right w:w="108" w:type="dxa"/>
            </w:tcMar>
            <w:hideMark/>
          </w:tcPr>
          <w:p w14:paraId="43264935" w14:textId="77777777" w:rsidR="00E45400" w:rsidRDefault="00E45400" w:rsidP="005C4922">
            <w:pPr>
              <w:pStyle w:val="TAH"/>
            </w:pPr>
            <w:r>
              <w:t>Description</w:t>
            </w:r>
          </w:p>
        </w:tc>
        <w:tc>
          <w:tcPr>
            <w:tcW w:w="0" w:type="auto"/>
            <w:shd w:val="clear" w:color="auto" w:fill="C0C0C0"/>
          </w:tcPr>
          <w:p w14:paraId="2ED34022" w14:textId="6711E790" w:rsidR="00E45400" w:rsidRDefault="00E45400" w:rsidP="005C4922">
            <w:pPr>
              <w:pStyle w:val="TAH"/>
            </w:pPr>
            <w:r>
              <w:t>Applicability</w:t>
            </w:r>
            <w:r>
              <w:br/>
              <w:t xml:space="preserve">(refer to Table </w:t>
            </w:r>
            <w:r w:rsidRPr="00FA6CD4">
              <w:t>7.3.2.</w:t>
            </w:r>
            <w:r w:rsidR="00E817B1">
              <w:t>3</w:t>
            </w:r>
            <w:r w:rsidRPr="00FA6CD4">
              <w:t>-1</w:t>
            </w:r>
            <w:r>
              <w:t>)</w:t>
            </w:r>
          </w:p>
        </w:tc>
      </w:tr>
      <w:tr w:rsidR="00A9670F" w14:paraId="2414DC58" w14:textId="77777777" w:rsidTr="005C4922">
        <w:trPr>
          <w:jc w:val="center"/>
        </w:trPr>
        <w:tc>
          <w:tcPr>
            <w:tcW w:w="0" w:type="auto"/>
            <w:tcMar>
              <w:top w:w="0" w:type="dxa"/>
              <w:left w:w="108" w:type="dxa"/>
              <w:bottom w:w="0" w:type="dxa"/>
              <w:right w:w="108" w:type="dxa"/>
            </w:tcMar>
          </w:tcPr>
          <w:p w14:paraId="15320D02" w14:textId="77777777" w:rsidR="00E45400" w:rsidRPr="00497923" w:rsidRDefault="00E45400" w:rsidP="005C4922">
            <w:pPr>
              <w:pStyle w:val="TAL"/>
              <w:rPr>
                <w:rStyle w:val="Code"/>
              </w:rPr>
            </w:pPr>
            <w:r w:rsidRPr="00497923">
              <w:rPr>
                <w:rStyle w:val="Code"/>
              </w:rPr>
              <w:t>SERVICE_EXPERIENCE</w:t>
            </w:r>
          </w:p>
        </w:tc>
        <w:tc>
          <w:tcPr>
            <w:tcW w:w="0" w:type="auto"/>
            <w:tcMar>
              <w:top w:w="0" w:type="dxa"/>
              <w:left w:w="108" w:type="dxa"/>
              <w:bottom w:w="0" w:type="dxa"/>
              <w:right w:w="108" w:type="dxa"/>
            </w:tcMar>
          </w:tcPr>
          <w:p w14:paraId="3C29D0E1" w14:textId="77777777" w:rsidR="00E45400" w:rsidRDefault="00E45400" w:rsidP="005C4922">
            <w:pPr>
              <w:pStyle w:val="TAL"/>
              <w:rPr>
                <w:lang w:eastAsia="zh-CN"/>
              </w:rPr>
            </w:pPr>
            <w:r>
              <w:rPr>
                <w:lang w:eastAsia="zh-CN"/>
              </w:rPr>
              <w:t>Service Experience data.</w:t>
            </w:r>
          </w:p>
        </w:tc>
        <w:tc>
          <w:tcPr>
            <w:tcW w:w="0" w:type="auto"/>
          </w:tcPr>
          <w:p w14:paraId="2B3F28B2" w14:textId="77777777" w:rsidR="00E45400" w:rsidRPr="00DA4A27" w:rsidRDefault="00E45400" w:rsidP="005C4922">
            <w:pPr>
              <w:pStyle w:val="TAL"/>
              <w:rPr>
                <w:rStyle w:val="Code"/>
              </w:rPr>
            </w:pPr>
            <w:r w:rsidRPr="00DA4A27">
              <w:rPr>
                <w:rStyle w:val="Code"/>
              </w:rPr>
              <w:t>serviceExperienceRecords</w:t>
            </w:r>
          </w:p>
        </w:tc>
      </w:tr>
      <w:tr w:rsidR="00A9670F" w14:paraId="2B20CE61" w14:textId="77777777" w:rsidTr="005C4922">
        <w:trPr>
          <w:jc w:val="center"/>
        </w:trPr>
        <w:tc>
          <w:tcPr>
            <w:tcW w:w="0" w:type="auto"/>
            <w:tcMar>
              <w:top w:w="0" w:type="dxa"/>
              <w:left w:w="108" w:type="dxa"/>
              <w:bottom w:w="0" w:type="dxa"/>
              <w:right w:w="108" w:type="dxa"/>
            </w:tcMar>
          </w:tcPr>
          <w:p w14:paraId="43BD79B1" w14:textId="77777777" w:rsidR="00E45400" w:rsidRPr="00497923" w:rsidRDefault="00E45400" w:rsidP="005C4922">
            <w:pPr>
              <w:pStyle w:val="TAL"/>
              <w:rPr>
                <w:rStyle w:val="Code"/>
              </w:rPr>
            </w:pPr>
            <w:r>
              <w:rPr>
                <w:rStyle w:val="Code"/>
              </w:rPr>
              <w:t>LOCATION</w:t>
            </w:r>
          </w:p>
        </w:tc>
        <w:tc>
          <w:tcPr>
            <w:tcW w:w="0" w:type="auto"/>
            <w:tcMar>
              <w:top w:w="0" w:type="dxa"/>
              <w:left w:w="108" w:type="dxa"/>
              <w:bottom w:w="0" w:type="dxa"/>
              <w:right w:w="108" w:type="dxa"/>
            </w:tcMar>
          </w:tcPr>
          <w:p w14:paraId="56F246C1" w14:textId="77777777" w:rsidR="00E45400" w:rsidRDefault="00E45400" w:rsidP="005C4922">
            <w:pPr>
              <w:pStyle w:val="TAL"/>
              <w:rPr>
                <w:lang w:eastAsia="zh-CN"/>
              </w:rPr>
            </w:pPr>
            <w:r>
              <w:rPr>
                <w:lang w:eastAsia="zh-CN"/>
              </w:rPr>
              <w:t>Location data.</w:t>
            </w:r>
          </w:p>
        </w:tc>
        <w:tc>
          <w:tcPr>
            <w:tcW w:w="0" w:type="auto"/>
          </w:tcPr>
          <w:p w14:paraId="27913095" w14:textId="77777777" w:rsidR="00E45400" w:rsidRPr="00DA4A27" w:rsidRDefault="00E45400" w:rsidP="005C4922">
            <w:pPr>
              <w:pStyle w:val="TAL"/>
              <w:rPr>
                <w:rStyle w:val="Code"/>
              </w:rPr>
            </w:pPr>
            <w:r w:rsidRPr="00DA4A27">
              <w:rPr>
                <w:rStyle w:val="Code"/>
              </w:rPr>
              <w:t>locationRecords</w:t>
            </w:r>
          </w:p>
        </w:tc>
      </w:tr>
      <w:tr w:rsidR="00A9670F" w14:paraId="63FF1061" w14:textId="77777777" w:rsidTr="005C4922">
        <w:trPr>
          <w:jc w:val="center"/>
        </w:trPr>
        <w:tc>
          <w:tcPr>
            <w:tcW w:w="0" w:type="auto"/>
            <w:tcMar>
              <w:top w:w="0" w:type="dxa"/>
              <w:left w:w="108" w:type="dxa"/>
              <w:bottom w:w="0" w:type="dxa"/>
              <w:right w:w="108" w:type="dxa"/>
            </w:tcMar>
          </w:tcPr>
          <w:p w14:paraId="3EDCDE5F" w14:textId="77777777" w:rsidR="00E45400" w:rsidRPr="00497923" w:rsidRDefault="00E45400" w:rsidP="005C4922">
            <w:pPr>
              <w:pStyle w:val="TAL"/>
              <w:rPr>
                <w:rStyle w:val="Code"/>
              </w:rPr>
            </w:pPr>
            <w:r>
              <w:rPr>
                <w:rStyle w:val="Code"/>
              </w:rPr>
              <w:t>COMMUNICATION</w:t>
            </w:r>
          </w:p>
        </w:tc>
        <w:tc>
          <w:tcPr>
            <w:tcW w:w="0" w:type="auto"/>
            <w:tcMar>
              <w:top w:w="0" w:type="dxa"/>
              <w:left w:w="108" w:type="dxa"/>
              <w:bottom w:w="0" w:type="dxa"/>
              <w:right w:w="108" w:type="dxa"/>
            </w:tcMar>
          </w:tcPr>
          <w:p w14:paraId="3A4BC63E" w14:textId="77777777" w:rsidR="00E45400" w:rsidRDefault="00E45400" w:rsidP="005C4922">
            <w:pPr>
              <w:pStyle w:val="TAL"/>
              <w:rPr>
                <w:lang w:eastAsia="zh-CN"/>
              </w:rPr>
            </w:pPr>
            <w:r>
              <w:rPr>
                <w:lang w:eastAsia="zh-CN"/>
              </w:rPr>
              <w:t>Communication data.</w:t>
            </w:r>
          </w:p>
        </w:tc>
        <w:tc>
          <w:tcPr>
            <w:tcW w:w="0" w:type="auto"/>
          </w:tcPr>
          <w:p w14:paraId="0801094D" w14:textId="77777777" w:rsidR="00E45400" w:rsidRPr="00DA4A27" w:rsidRDefault="00E45400" w:rsidP="005C4922">
            <w:pPr>
              <w:pStyle w:val="TAL"/>
              <w:rPr>
                <w:rStyle w:val="Code"/>
              </w:rPr>
            </w:pPr>
            <w:r w:rsidRPr="00DA4A27">
              <w:rPr>
                <w:rStyle w:val="Code"/>
              </w:rPr>
              <w:t>communicationRecords</w:t>
            </w:r>
          </w:p>
        </w:tc>
      </w:tr>
      <w:tr w:rsidR="00A9670F" w14:paraId="0E71D8A7" w14:textId="77777777" w:rsidTr="005C4922">
        <w:trPr>
          <w:jc w:val="center"/>
        </w:trPr>
        <w:tc>
          <w:tcPr>
            <w:tcW w:w="0" w:type="auto"/>
            <w:tcMar>
              <w:top w:w="0" w:type="dxa"/>
              <w:left w:w="108" w:type="dxa"/>
              <w:bottom w:w="0" w:type="dxa"/>
              <w:right w:w="108" w:type="dxa"/>
            </w:tcMar>
          </w:tcPr>
          <w:p w14:paraId="4E55941F" w14:textId="77777777" w:rsidR="00E45400" w:rsidRPr="00497923" w:rsidRDefault="00E45400" w:rsidP="005C4922">
            <w:pPr>
              <w:pStyle w:val="TAL"/>
              <w:rPr>
                <w:rStyle w:val="Code"/>
              </w:rPr>
            </w:pPr>
            <w:r>
              <w:rPr>
                <w:rStyle w:val="Code"/>
              </w:rPr>
              <w:t>PERFORMANCE</w:t>
            </w:r>
          </w:p>
        </w:tc>
        <w:tc>
          <w:tcPr>
            <w:tcW w:w="0" w:type="auto"/>
            <w:tcMar>
              <w:top w:w="0" w:type="dxa"/>
              <w:left w:w="108" w:type="dxa"/>
              <w:bottom w:w="0" w:type="dxa"/>
              <w:right w:w="108" w:type="dxa"/>
            </w:tcMar>
          </w:tcPr>
          <w:p w14:paraId="442056E2" w14:textId="77777777" w:rsidR="00E45400" w:rsidRDefault="00E45400" w:rsidP="005C4922">
            <w:pPr>
              <w:pStyle w:val="TAL"/>
              <w:rPr>
                <w:lang w:eastAsia="zh-CN"/>
              </w:rPr>
            </w:pPr>
            <w:r>
              <w:rPr>
                <w:lang w:eastAsia="zh-CN"/>
              </w:rPr>
              <w:t>Performance data.</w:t>
            </w:r>
          </w:p>
        </w:tc>
        <w:tc>
          <w:tcPr>
            <w:tcW w:w="0" w:type="auto"/>
          </w:tcPr>
          <w:p w14:paraId="27B1EBFA" w14:textId="77777777" w:rsidR="00E45400" w:rsidRPr="00DA4A27" w:rsidRDefault="00E45400" w:rsidP="005C4922">
            <w:pPr>
              <w:pStyle w:val="TAL"/>
              <w:rPr>
                <w:rStyle w:val="Code"/>
              </w:rPr>
            </w:pPr>
            <w:r w:rsidRPr="00DA4A27">
              <w:rPr>
                <w:rStyle w:val="Code"/>
              </w:rPr>
              <w:t>performanceDataRecords</w:t>
            </w:r>
          </w:p>
        </w:tc>
      </w:tr>
      <w:tr w:rsidR="00A9670F" w14:paraId="3A1F3F99" w14:textId="77777777" w:rsidTr="005C4922">
        <w:trPr>
          <w:jc w:val="center"/>
        </w:trPr>
        <w:tc>
          <w:tcPr>
            <w:tcW w:w="0" w:type="auto"/>
            <w:tcMar>
              <w:top w:w="0" w:type="dxa"/>
              <w:left w:w="108" w:type="dxa"/>
              <w:bottom w:w="0" w:type="dxa"/>
              <w:right w:w="108" w:type="dxa"/>
            </w:tcMar>
          </w:tcPr>
          <w:p w14:paraId="4C5B90A3" w14:textId="77777777" w:rsidR="00E45400" w:rsidRDefault="00E45400" w:rsidP="005C4922">
            <w:pPr>
              <w:pStyle w:val="TAL"/>
              <w:rPr>
                <w:rStyle w:val="Code"/>
              </w:rPr>
            </w:pPr>
            <w:r>
              <w:rPr>
                <w:rStyle w:val="Code"/>
              </w:rPr>
              <w:t>APPLICATION_SPECIFIC</w:t>
            </w:r>
          </w:p>
        </w:tc>
        <w:tc>
          <w:tcPr>
            <w:tcW w:w="0" w:type="auto"/>
            <w:tcMar>
              <w:top w:w="0" w:type="dxa"/>
              <w:left w:w="108" w:type="dxa"/>
              <w:bottom w:w="0" w:type="dxa"/>
              <w:right w:w="108" w:type="dxa"/>
            </w:tcMar>
          </w:tcPr>
          <w:p w14:paraId="6FC8A656" w14:textId="77777777" w:rsidR="00E45400" w:rsidRDefault="00E45400" w:rsidP="005C4922">
            <w:pPr>
              <w:pStyle w:val="TAL"/>
              <w:rPr>
                <w:lang w:eastAsia="zh-CN"/>
              </w:rPr>
            </w:pPr>
            <w:r>
              <w:rPr>
                <w:lang w:eastAsia="zh-CN"/>
              </w:rPr>
              <w:t>Combination of QoE metrics and application service-specific data.</w:t>
            </w:r>
          </w:p>
        </w:tc>
        <w:tc>
          <w:tcPr>
            <w:tcW w:w="0" w:type="auto"/>
          </w:tcPr>
          <w:p w14:paraId="7FA22B5F" w14:textId="77777777" w:rsidR="00E45400" w:rsidRPr="00DA4A27" w:rsidRDefault="00E45400" w:rsidP="005C4922">
            <w:pPr>
              <w:pStyle w:val="TAL"/>
              <w:rPr>
                <w:rStyle w:val="Code"/>
              </w:rPr>
            </w:pPr>
            <w:r w:rsidRPr="00DA4A27">
              <w:rPr>
                <w:rStyle w:val="Code"/>
              </w:rPr>
              <w:t>applicationSpecificRecords</w:t>
            </w:r>
          </w:p>
        </w:tc>
      </w:tr>
      <w:tr w:rsidR="00E817B1" w:rsidRPr="00DA4A27" w14:paraId="16999988" w14:textId="77777777" w:rsidTr="00583B24">
        <w:trPr>
          <w:jc w:val="center"/>
        </w:trPr>
        <w:tc>
          <w:tcPr>
            <w:tcW w:w="0" w:type="auto"/>
            <w:tcMar>
              <w:top w:w="0" w:type="dxa"/>
              <w:left w:w="108" w:type="dxa"/>
              <w:bottom w:w="0" w:type="dxa"/>
              <w:right w:w="108" w:type="dxa"/>
            </w:tcMar>
          </w:tcPr>
          <w:p w14:paraId="3CB4AEDD" w14:textId="77777777" w:rsidR="00E817B1" w:rsidRPr="00497923" w:rsidRDefault="00E817B1" w:rsidP="00583B24">
            <w:pPr>
              <w:pStyle w:val="TAL"/>
              <w:rPr>
                <w:rStyle w:val="Code"/>
              </w:rPr>
            </w:pPr>
            <w:r>
              <w:rPr>
                <w:rStyle w:val="Code"/>
              </w:rPr>
              <w:t>MS_ANBR_NETWORK_ASSISTANCE</w:t>
            </w:r>
          </w:p>
        </w:tc>
        <w:tc>
          <w:tcPr>
            <w:tcW w:w="0" w:type="auto"/>
            <w:tcMar>
              <w:top w:w="0" w:type="dxa"/>
              <w:left w:w="108" w:type="dxa"/>
              <w:bottom w:w="0" w:type="dxa"/>
              <w:right w:w="108" w:type="dxa"/>
            </w:tcMar>
          </w:tcPr>
          <w:p w14:paraId="7AA52D12" w14:textId="77777777" w:rsidR="00E817B1" w:rsidRDefault="00E817B1" w:rsidP="00583B24">
            <w:pPr>
              <w:pStyle w:val="TAL"/>
              <w:rPr>
                <w:lang w:eastAsia="zh-CN"/>
              </w:rPr>
            </w:pPr>
            <w:r>
              <w:rPr>
                <w:lang w:eastAsia="zh-CN"/>
              </w:rPr>
              <w:t>ANBR-based Network Assistance invocation data.</w:t>
            </w:r>
          </w:p>
        </w:tc>
        <w:tc>
          <w:tcPr>
            <w:tcW w:w="0" w:type="auto"/>
          </w:tcPr>
          <w:p w14:paraId="2DBF151C" w14:textId="77777777" w:rsidR="00E817B1" w:rsidRPr="00DA4A27" w:rsidRDefault="00E817B1" w:rsidP="00583B24">
            <w:pPr>
              <w:pStyle w:val="TAL"/>
              <w:rPr>
                <w:rStyle w:val="Code"/>
              </w:rPr>
            </w:pPr>
            <w:r>
              <w:rPr>
                <w:rStyle w:val="Code"/>
              </w:rPr>
              <w:t>aNBRN</w:t>
            </w:r>
            <w:r w:rsidRPr="00594B78">
              <w:rPr>
                <w:rStyle w:val="Code"/>
              </w:rPr>
              <w:t>etworkAssistance</w:t>
            </w:r>
            <w:r>
              <w:rPr>
                <w:rStyle w:val="Code"/>
              </w:rPr>
              <w:t>InvocationRecords</w:t>
            </w:r>
          </w:p>
        </w:tc>
      </w:tr>
      <w:tr w:rsidR="00A9670F" w14:paraId="33B3D9C2" w14:textId="77777777" w:rsidTr="005C4922">
        <w:trPr>
          <w:jc w:val="center"/>
        </w:trPr>
        <w:tc>
          <w:tcPr>
            <w:tcW w:w="0" w:type="auto"/>
            <w:tcMar>
              <w:top w:w="0" w:type="dxa"/>
              <w:left w:w="108" w:type="dxa"/>
              <w:bottom w:w="0" w:type="dxa"/>
              <w:right w:w="108" w:type="dxa"/>
            </w:tcMar>
          </w:tcPr>
          <w:p w14:paraId="047AC80F" w14:textId="77777777" w:rsidR="00E45400" w:rsidRPr="00497923" w:rsidRDefault="00E45400" w:rsidP="005C4922">
            <w:pPr>
              <w:pStyle w:val="TAL"/>
              <w:rPr>
                <w:rStyle w:val="Code"/>
              </w:rPr>
            </w:pPr>
            <w:r>
              <w:rPr>
                <w:rStyle w:val="Code"/>
              </w:rPr>
              <w:t>MS_ACCESS_ACTIVITY</w:t>
            </w:r>
          </w:p>
        </w:tc>
        <w:tc>
          <w:tcPr>
            <w:tcW w:w="0" w:type="auto"/>
            <w:tcMar>
              <w:top w:w="0" w:type="dxa"/>
              <w:left w:w="108" w:type="dxa"/>
              <w:bottom w:w="0" w:type="dxa"/>
              <w:right w:w="108" w:type="dxa"/>
            </w:tcMar>
          </w:tcPr>
          <w:p w14:paraId="7559960D" w14:textId="77777777" w:rsidR="00E45400" w:rsidRDefault="00E45400" w:rsidP="005C4922">
            <w:pPr>
              <w:pStyle w:val="TAL"/>
              <w:rPr>
                <w:lang w:eastAsia="zh-CN"/>
              </w:rPr>
            </w:pPr>
            <w:r>
              <w:rPr>
                <w:lang w:eastAsia="zh-CN"/>
              </w:rPr>
              <w:t>5GMS access activity data.</w:t>
            </w:r>
          </w:p>
        </w:tc>
        <w:tc>
          <w:tcPr>
            <w:tcW w:w="0" w:type="auto"/>
          </w:tcPr>
          <w:p w14:paraId="08DE702E" w14:textId="77777777" w:rsidR="00E45400" w:rsidRPr="00DA4A27" w:rsidRDefault="00E45400" w:rsidP="005C4922">
            <w:pPr>
              <w:pStyle w:val="TAL"/>
              <w:rPr>
                <w:rStyle w:val="Code"/>
              </w:rPr>
            </w:pPr>
            <w:r w:rsidRPr="00DA4A27">
              <w:rPr>
                <w:rStyle w:val="Code"/>
              </w:rPr>
              <w:t>mediaStreamingAccessRecords</w:t>
            </w:r>
          </w:p>
        </w:tc>
      </w:tr>
      <w:tr w:rsidR="00A9670F" w14:paraId="4A1871CB" w14:textId="77777777" w:rsidTr="005C4922">
        <w:trPr>
          <w:jc w:val="center"/>
        </w:trPr>
        <w:tc>
          <w:tcPr>
            <w:tcW w:w="0" w:type="auto"/>
            <w:tcMar>
              <w:top w:w="0" w:type="dxa"/>
              <w:left w:w="108" w:type="dxa"/>
              <w:bottom w:w="0" w:type="dxa"/>
              <w:right w:w="108" w:type="dxa"/>
            </w:tcMar>
          </w:tcPr>
          <w:p w14:paraId="18EFECEC" w14:textId="77777777" w:rsidR="00E45400" w:rsidRPr="00497923" w:rsidRDefault="00E45400" w:rsidP="005C4922">
            <w:pPr>
              <w:pStyle w:val="TAL"/>
              <w:rPr>
                <w:rStyle w:val="Code"/>
              </w:rPr>
            </w:pPr>
            <w:r w:rsidRPr="00497923">
              <w:rPr>
                <w:rStyle w:val="Code"/>
              </w:rPr>
              <w:t>PLANNED_</w:t>
            </w:r>
            <w:r>
              <w:rPr>
                <w:rStyle w:val="Code"/>
              </w:rPr>
              <w:t>TRIPS</w:t>
            </w:r>
          </w:p>
        </w:tc>
        <w:tc>
          <w:tcPr>
            <w:tcW w:w="0" w:type="auto"/>
            <w:tcMar>
              <w:top w:w="0" w:type="dxa"/>
              <w:left w:w="108" w:type="dxa"/>
              <w:bottom w:w="0" w:type="dxa"/>
              <w:right w:w="108" w:type="dxa"/>
            </w:tcMar>
          </w:tcPr>
          <w:p w14:paraId="4760E018" w14:textId="77777777" w:rsidR="00E45400" w:rsidRDefault="00E45400" w:rsidP="005C4922">
            <w:pPr>
              <w:pStyle w:val="TAL"/>
              <w:rPr>
                <w:lang w:eastAsia="zh-CN"/>
              </w:rPr>
            </w:pPr>
            <w:r>
              <w:rPr>
                <w:lang w:eastAsia="zh-CN"/>
              </w:rPr>
              <w:t>Data related to planned trips.</w:t>
            </w:r>
          </w:p>
        </w:tc>
        <w:tc>
          <w:tcPr>
            <w:tcW w:w="0" w:type="auto"/>
          </w:tcPr>
          <w:p w14:paraId="6A81C1B2" w14:textId="77777777" w:rsidR="00E45400" w:rsidRPr="00DA4A27" w:rsidRDefault="00E45400" w:rsidP="005C4922">
            <w:pPr>
              <w:pStyle w:val="TAL"/>
              <w:rPr>
                <w:rStyle w:val="Code"/>
              </w:rPr>
            </w:pPr>
            <w:r w:rsidRPr="00DA4A27">
              <w:rPr>
                <w:rStyle w:val="Code"/>
              </w:rPr>
              <w:t>tripPlanRecords</w:t>
            </w:r>
          </w:p>
        </w:tc>
      </w:tr>
    </w:tbl>
    <w:p w14:paraId="460460C0" w14:textId="77777777" w:rsidR="00E45400" w:rsidRPr="009432AB" w:rsidRDefault="00E45400" w:rsidP="00E45400">
      <w:pPr>
        <w:pStyle w:val="TAN"/>
        <w:keepNext w:val="0"/>
        <w:rPr>
          <w:lang w:val="es-ES"/>
        </w:rPr>
      </w:pPr>
    </w:p>
    <w:p w14:paraId="310092C6" w14:textId="68AC3E0B" w:rsidR="00E45400" w:rsidRDefault="00E45400" w:rsidP="00E45400">
      <w:pPr>
        <w:pStyle w:val="Heading4"/>
      </w:pPr>
      <w:bookmarkStart w:id="580" w:name="_Toc103208557"/>
      <w:bookmarkStart w:id="581" w:name="_Toc103208997"/>
      <w:bookmarkStart w:id="582" w:name="_Toc171679175"/>
      <w:r>
        <w:t>7.3.3.2</w:t>
      </w:r>
      <w:r>
        <w:tab/>
      </w:r>
      <w:r w:rsidR="006C7073">
        <w:t>Void</w:t>
      </w:r>
      <w:bookmarkEnd w:id="580"/>
      <w:bookmarkEnd w:id="581"/>
      <w:bookmarkEnd w:id="582"/>
    </w:p>
    <w:p w14:paraId="685811ED" w14:textId="23293672" w:rsidR="00E45400" w:rsidRDefault="00E45400" w:rsidP="00E45400">
      <w:pPr>
        <w:pStyle w:val="Heading4"/>
      </w:pPr>
      <w:bookmarkStart w:id="583" w:name="_Toc103208558"/>
      <w:bookmarkStart w:id="584" w:name="_Toc103208998"/>
      <w:bookmarkStart w:id="585" w:name="_Toc171679176"/>
      <w:r>
        <w:t>7.3.3.3</w:t>
      </w:r>
      <w:r>
        <w:tab/>
      </w:r>
      <w:r w:rsidR="006C7073">
        <w:t>Void</w:t>
      </w:r>
      <w:bookmarkEnd w:id="583"/>
      <w:bookmarkEnd w:id="584"/>
      <w:bookmarkEnd w:id="585"/>
    </w:p>
    <w:p w14:paraId="4BA455A0" w14:textId="77777777" w:rsidR="00E45400" w:rsidRDefault="00E45400" w:rsidP="00E45400">
      <w:pPr>
        <w:pStyle w:val="Heading2"/>
      </w:pPr>
      <w:bookmarkStart w:id="586" w:name="_Toc103208559"/>
      <w:bookmarkStart w:id="587" w:name="_Toc103208999"/>
      <w:bookmarkStart w:id="588" w:name="_Toc171679177"/>
      <w:r>
        <w:t>7.4</w:t>
      </w:r>
      <w:r>
        <w:tab/>
        <w:t>Error handling</w:t>
      </w:r>
      <w:bookmarkEnd w:id="586"/>
      <w:bookmarkEnd w:id="587"/>
      <w:bookmarkEnd w:id="588"/>
    </w:p>
    <w:p w14:paraId="7A75A8F9" w14:textId="77777777" w:rsidR="00E45400" w:rsidRPr="003C062B" w:rsidRDefault="00E45400" w:rsidP="00E45400">
      <w:r>
        <w:t>Guidelines</w:t>
      </w:r>
      <w:r>
        <w:rPr>
          <w:lang w:eastAsia="zh-CN"/>
        </w:rPr>
        <w:t xml:space="preserve"> regarding error handling of API invocation associated with the </w:t>
      </w:r>
      <w:r w:rsidRPr="00C22CAB">
        <w:rPr>
          <w:rFonts w:ascii="Arial" w:hAnsi="Arial" w:cs="Arial"/>
          <w:i/>
          <w:iCs/>
          <w:sz w:val="18"/>
          <w:szCs w:val="18"/>
        </w:rPr>
        <w:t>Ndcaf_DataReporting</w:t>
      </w:r>
      <w:r>
        <w:t xml:space="preserve"> service</w:t>
      </w:r>
      <w:r>
        <w:rPr>
          <w:lang w:eastAsia="zh-CN"/>
        </w:rPr>
        <w:t xml:space="preserve"> are defined in clause 5.3.3.</w:t>
      </w:r>
    </w:p>
    <w:p w14:paraId="0EE04E19" w14:textId="77777777" w:rsidR="00E45400" w:rsidRDefault="00E45400" w:rsidP="00E45400">
      <w:pPr>
        <w:pStyle w:val="Heading2"/>
      </w:pPr>
      <w:bookmarkStart w:id="589" w:name="_Toc103208560"/>
      <w:bookmarkStart w:id="590" w:name="_Toc103209000"/>
      <w:bookmarkStart w:id="591" w:name="_Toc171679178"/>
      <w:r>
        <w:t>7.5</w:t>
      </w:r>
      <w:r>
        <w:tab/>
        <w:t>Mediation by NEF</w:t>
      </w:r>
      <w:bookmarkEnd w:id="589"/>
      <w:bookmarkEnd w:id="590"/>
      <w:bookmarkEnd w:id="591"/>
    </w:p>
    <w:p w14:paraId="4E20CF73" w14:textId="77777777" w:rsidR="00E45400" w:rsidRDefault="00E45400" w:rsidP="00E45400">
      <w:pPr>
        <w:keepNext/>
        <w:keepLines/>
      </w:pPr>
      <w:r>
        <w:t>NEF mediation of data collection client access to the data collection and reporting configuration API exposed by the Data Collection AF is applicable strictly to the Indirect Data Collection Client and the AS.</w:t>
      </w:r>
    </w:p>
    <w:p w14:paraId="5BC35BB9" w14:textId="3E029DCE" w:rsidR="00E45400" w:rsidRDefault="00907C16" w:rsidP="00907C16">
      <w:pPr>
        <w:pStyle w:val="B1"/>
      </w:pPr>
      <w:r>
        <w:t>-</w:t>
      </w:r>
      <w:r>
        <w:tab/>
      </w:r>
      <w:r w:rsidR="00E45400">
        <w:t xml:space="preserve">In the event that the Indirect Data Collection Client and the Data Collection AF are located in different trust domains, e.g., the former entity resides within the trusted domain and the latter entity resides outside the trusted domain (as in clause A.3 or A 4 of TS 26.531 [7]), the NEF shall be employed to mediate the interactions between them, via the </w:t>
      </w:r>
      <w:r w:rsidR="00E45400" w:rsidRPr="00916B12">
        <w:rPr>
          <w:rFonts w:ascii="Arial" w:hAnsi="Arial" w:cs="Arial"/>
          <w:i/>
          <w:iCs/>
          <w:sz w:val="18"/>
          <w:szCs w:val="18"/>
        </w:rPr>
        <w:t>Nnef_DataReporting</w:t>
      </w:r>
      <w:r w:rsidR="00E45400">
        <w:t xml:space="preserve"> service API specified in TS 29.522 [27].</w:t>
      </w:r>
    </w:p>
    <w:p w14:paraId="70A2A617" w14:textId="7A05E63B" w:rsidR="00E45400" w:rsidRPr="00A158CA" w:rsidRDefault="00907C16" w:rsidP="00907C16">
      <w:pPr>
        <w:pStyle w:val="B1"/>
      </w:pPr>
      <w:r>
        <w:t>-</w:t>
      </w:r>
      <w:r>
        <w:tab/>
      </w:r>
      <w:r w:rsidR="00E45400">
        <w:t xml:space="preserve">In the event that the AS  and the Data Collection AF are located in different trust domains, e.g., the former entity resides within the trusted domain and the latter entity resides outside the trusted domain (as in clause A.4 of TS 26.531 [7]), the NEF shall be employed to mediate the interactions between them, via the </w:t>
      </w:r>
      <w:r w:rsidR="00E45400" w:rsidRPr="00916B12">
        <w:rPr>
          <w:rFonts w:ascii="Arial" w:hAnsi="Arial" w:cs="Arial"/>
          <w:i/>
          <w:iCs/>
          <w:sz w:val="18"/>
          <w:szCs w:val="18"/>
        </w:rPr>
        <w:t>Nnef_Data</w:t>
      </w:r>
      <w:r w:rsidR="00E45400">
        <w:rPr>
          <w:rFonts w:ascii="Arial" w:hAnsi="Arial" w:cs="Arial"/>
          <w:i/>
          <w:iCs/>
          <w:sz w:val="18"/>
          <w:szCs w:val="18"/>
        </w:rPr>
        <w:t>‌</w:t>
      </w:r>
      <w:r w:rsidR="00E45400" w:rsidRPr="00916B12">
        <w:rPr>
          <w:rFonts w:ascii="Arial" w:hAnsi="Arial" w:cs="Arial"/>
          <w:i/>
          <w:iCs/>
          <w:sz w:val="18"/>
          <w:szCs w:val="18"/>
        </w:rPr>
        <w:t>Reporting</w:t>
      </w:r>
      <w:r w:rsidR="00E45400">
        <w:t xml:space="preserve"> service API specified in TS 29.522 [27].</w:t>
      </w:r>
    </w:p>
    <w:p w14:paraId="28E5189F" w14:textId="623E7476" w:rsidR="00D101EF" w:rsidRDefault="007E0775" w:rsidP="00D101EF">
      <w:pPr>
        <w:pStyle w:val="Heading1"/>
      </w:pPr>
      <w:bookmarkStart w:id="592" w:name="_Toc95152594"/>
      <w:bookmarkStart w:id="593" w:name="_Toc95837636"/>
      <w:bookmarkStart w:id="594" w:name="_Toc96002798"/>
      <w:bookmarkStart w:id="595" w:name="_Toc96069439"/>
      <w:bookmarkStart w:id="596" w:name="_Toc171679179"/>
      <w:bookmarkEnd w:id="505"/>
      <w:bookmarkEnd w:id="506"/>
      <w:bookmarkEnd w:id="507"/>
      <w:bookmarkEnd w:id="508"/>
      <w:bookmarkEnd w:id="509"/>
      <w:r>
        <w:t>8</w:t>
      </w:r>
      <w:r w:rsidR="00D101EF" w:rsidRPr="004D3578">
        <w:tab/>
      </w:r>
      <w:r w:rsidR="006501E4">
        <w:t>UE Data Collection, Reporting and Notification</w:t>
      </w:r>
      <w:r w:rsidR="00210F3C">
        <w:t xml:space="preserve"> </w:t>
      </w:r>
      <w:r w:rsidR="002C1AB8">
        <w:t>API</w:t>
      </w:r>
      <w:bookmarkEnd w:id="592"/>
      <w:bookmarkEnd w:id="593"/>
      <w:bookmarkEnd w:id="594"/>
      <w:bookmarkEnd w:id="595"/>
      <w:bookmarkEnd w:id="596"/>
    </w:p>
    <w:p w14:paraId="7FEA4B24" w14:textId="3D9D55F8" w:rsidR="002C1AB8" w:rsidRPr="002C1AB8" w:rsidRDefault="007E0775" w:rsidP="002C1AB8">
      <w:pPr>
        <w:pStyle w:val="Heading2"/>
      </w:pPr>
      <w:bookmarkStart w:id="597" w:name="_Toc95152595"/>
      <w:bookmarkStart w:id="598" w:name="_Toc95837637"/>
      <w:bookmarkStart w:id="599" w:name="_Toc96002799"/>
      <w:bookmarkStart w:id="600" w:name="_Toc96069440"/>
      <w:bookmarkStart w:id="601" w:name="_Toc171679180"/>
      <w:r>
        <w:t>8</w:t>
      </w:r>
      <w:r w:rsidR="00C76334">
        <w:t>.1</w:t>
      </w:r>
      <w:r w:rsidR="00C76334">
        <w:tab/>
      </w:r>
      <w:bookmarkEnd w:id="597"/>
      <w:bookmarkEnd w:id="598"/>
      <w:bookmarkEnd w:id="599"/>
      <w:bookmarkEnd w:id="600"/>
      <w:r w:rsidR="006501E4">
        <w:t>Overview</w:t>
      </w:r>
      <w:bookmarkEnd w:id="601"/>
    </w:p>
    <w:p w14:paraId="7ECEEF06" w14:textId="1EB3C1B7" w:rsidR="00BD1DE5" w:rsidRDefault="00BD1DE5" w:rsidP="00BD1DE5">
      <w:r>
        <w:t xml:space="preserve">This clause specifies the </w:t>
      </w:r>
      <w:r w:rsidR="00793DDA" w:rsidRPr="007D733F">
        <w:t>UE Data Collection, Reporting and Notification</w:t>
      </w:r>
      <w:r w:rsidR="00793DDA">
        <w:t xml:space="preserve"> </w:t>
      </w:r>
      <w:r w:rsidR="006B5765">
        <w:t xml:space="preserve">API used </w:t>
      </w:r>
      <w:r w:rsidR="00037236">
        <w:t xml:space="preserve">by </w:t>
      </w:r>
      <w:r w:rsidR="00B9228E">
        <w:t>i</w:t>
      </w:r>
      <w:r>
        <w:t>nternal</w:t>
      </w:r>
      <w:r w:rsidR="00B9228E">
        <w:t xml:space="preserve"> UE </w:t>
      </w:r>
      <w:r w:rsidR="00037236">
        <w:t xml:space="preserve">entities, namely </w:t>
      </w:r>
      <w:r w:rsidR="004E2A31">
        <w:t>a UE Application and the associated Direct Data Collection Client</w:t>
      </w:r>
      <w:r w:rsidR="007B6C97">
        <w:t>, in support of</w:t>
      </w:r>
      <w:r>
        <w:t xml:space="preserve"> UE data collection </w:t>
      </w:r>
      <w:r w:rsidR="007B6C97">
        <w:t>by the Direct D</w:t>
      </w:r>
      <w:r w:rsidR="00D30FB9">
        <w:t xml:space="preserve">ata </w:t>
      </w:r>
      <w:r w:rsidR="007B6C97">
        <w:t>C</w:t>
      </w:r>
      <w:r w:rsidR="00D30FB9">
        <w:t xml:space="preserve">ollection </w:t>
      </w:r>
      <w:r w:rsidR="007B6C97">
        <w:t xml:space="preserve">Client </w:t>
      </w:r>
      <w:r>
        <w:t xml:space="preserve">for subsequent reporting to the </w:t>
      </w:r>
      <w:r w:rsidR="00910392">
        <w:t>D</w:t>
      </w:r>
      <w:r w:rsidR="00D30FB9">
        <w:t xml:space="preserve">ata </w:t>
      </w:r>
      <w:r w:rsidR="00910392">
        <w:t>C</w:t>
      </w:r>
      <w:r w:rsidR="00D30FB9">
        <w:t xml:space="preserve">ollection </w:t>
      </w:r>
      <w:r>
        <w:t>AF</w:t>
      </w:r>
      <w:r w:rsidR="00EA5D2D">
        <w:t>, and related exchange of notifications</w:t>
      </w:r>
      <w:r>
        <w:t>.</w:t>
      </w:r>
    </w:p>
    <w:p w14:paraId="6561F288" w14:textId="77777777" w:rsidR="00B966F5" w:rsidRDefault="00B966F5" w:rsidP="00B966F5">
      <w:pPr>
        <w:keepNext/>
        <w:keepLines/>
      </w:pPr>
      <w:r>
        <w:lastRenderedPageBreak/>
        <w:t xml:space="preserve">As noted in clause 4.3 of TS 26.531 [7] this API is not used when the </w:t>
      </w:r>
      <w:r w:rsidRPr="00057D2F">
        <w:t>Direct Data Collection Client is embedded in the UE Application</w:t>
      </w:r>
      <w:r>
        <w:t xml:space="preserve"> (i.e., Collaboration E according to clause A.6 of [7]). However, this clause can serve as guidance to the design of the internal APIs for a UE Application with an embedded Direct Data Collection Client.</w:t>
      </w:r>
    </w:p>
    <w:p w14:paraId="79A22C96" w14:textId="77777777" w:rsidR="00B966F5" w:rsidRDefault="00B966F5" w:rsidP="00B966F5">
      <w:pPr>
        <w:keepNext/>
        <w:keepLines/>
      </w:pPr>
      <w:r>
        <w:t>The UE architecture depicting the overall interactions between the UE Application and the Direct Data Collection Client is shown in figure 8.1-1.</w:t>
      </w:r>
    </w:p>
    <w:p w14:paraId="5D9566E2" w14:textId="77777777" w:rsidR="00B966F5" w:rsidRDefault="00B966F5" w:rsidP="00907C16">
      <w:pPr>
        <w:pStyle w:val="TH"/>
      </w:pPr>
      <w:r>
        <w:rPr>
          <w:noProof/>
        </w:rPr>
        <w:object w:dxaOrig="9240" w:dyaOrig="7393" w14:anchorId="209B2CCC">
          <v:shape id="_x0000_i1038" type="#_x0000_t75" alt="" style="width:308.65pt;height:246.7pt;mso-width-percent:0;mso-height-percent:0;mso-position-vertical:absolute;mso-width-percent:0;mso-height-percent:0" o:ole="">
            <v:imagedata r:id="rId43" o:title="" croptop="3921f" cropbottom="3619f" cropleft="3981f" cropright="3016f"/>
          </v:shape>
          <o:OLEObject Type="Embed" ProgID="Visio.Drawing.15" ShapeID="_x0000_i1038" DrawAspect="Content" ObjectID="_1783091142" r:id="rId44"/>
        </w:object>
      </w:r>
    </w:p>
    <w:p w14:paraId="4798D7A0" w14:textId="77777777" w:rsidR="00B966F5" w:rsidRDefault="00B966F5" w:rsidP="00B966F5">
      <w:pPr>
        <w:pStyle w:val="TF"/>
        <w:spacing w:after="180"/>
        <w:rPr>
          <w:bCs/>
        </w:rPr>
      </w:pPr>
      <w:r w:rsidRPr="00CF1E92">
        <w:rPr>
          <w:bCs/>
        </w:rPr>
        <w:t>Figure </w:t>
      </w:r>
      <w:r>
        <w:rPr>
          <w:bCs/>
        </w:rPr>
        <w:t>8</w:t>
      </w:r>
      <w:r w:rsidRPr="00CF1E92">
        <w:rPr>
          <w:bCs/>
        </w:rPr>
        <w:t>.1</w:t>
      </w:r>
      <w:r w:rsidRPr="00462404">
        <w:rPr>
          <w:bCs/>
        </w:rPr>
        <w:noBreakHyphen/>
        <w:t xml:space="preserve">1: </w:t>
      </w:r>
      <w:r>
        <w:rPr>
          <w:bCs/>
        </w:rPr>
        <w:t>UE architecture for data collection, reporting and notification via R7 API</w:t>
      </w:r>
    </w:p>
    <w:p w14:paraId="4D94E1B4" w14:textId="77777777" w:rsidR="00B966F5" w:rsidRDefault="00B966F5" w:rsidP="00B966F5">
      <w:pPr>
        <w:pStyle w:val="Heading2"/>
      </w:pPr>
      <w:bookmarkStart w:id="602" w:name="_Toc103208563"/>
      <w:bookmarkStart w:id="603" w:name="_Toc103209003"/>
      <w:bookmarkStart w:id="604" w:name="_Toc171679181"/>
      <w:r>
        <w:lastRenderedPageBreak/>
        <w:t>8.2</w:t>
      </w:r>
      <w:r>
        <w:tab/>
        <w:t>Direct Data Collection Client state model</w:t>
      </w:r>
      <w:bookmarkEnd w:id="602"/>
      <w:bookmarkEnd w:id="603"/>
      <w:bookmarkEnd w:id="604"/>
    </w:p>
    <w:p w14:paraId="63A3824B" w14:textId="77777777" w:rsidR="00B966F5" w:rsidRDefault="00B966F5" w:rsidP="00B966F5">
      <w:pPr>
        <w:pStyle w:val="Heading3"/>
      </w:pPr>
      <w:bookmarkStart w:id="605" w:name="_Toc103208564"/>
      <w:bookmarkStart w:id="606" w:name="_Toc103209004"/>
      <w:bookmarkStart w:id="607" w:name="_Toc171679182"/>
      <w:r>
        <w:t>8.2.1</w:t>
      </w:r>
      <w:r>
        <w:tab/>
        <w:t>Overview</w:t>
      </w:r>
      <w:bookmarkEnd w:id="605"/>
      <w:bookmarkEnd w:id="606"/>
      <w:bookmarkEnd w:id="607"/>
    </w:p>
    <w:p w14:paraId="12CA512A" w14:textId="77777777" w:rsidR="00B966F5" w:rsidRDefault="00B966F5" w:rsidP="00B966F5">
      <w:pPr>
        <w:keepNext/>
        <w:keepLines/>
      </w:pPr>
      <w:r>
        <w:t xml:space="preserve">Figure 8.2.1-1 represents an informative Direct Data Collection Client state model in order to properly describe the methods invoked on the R7 API. </w:t>
      </w:r>
      <w:r w:rsidRPr="005C3C9D">
        <w:t>F</w:t>
      </w:r>
      <w:r>
        <w:t>ive</w:t>
      </w:r>
      <w:r w:rsidRPr="005C3C9D">
        <w:t xml:space="preserve"> different states </w:t>
      </w:r>
      <w:r>
        <w:t>as</w:t>
      </w:r>
      <w:r w:rsidRPr="005C3C9D">
        <w:t xml:space="preserve"> </w:t>
      </w:r>
      <w:r>
        <w:t>indicated</w:t>
      </w:r>
      <w:r w:rsidRPr="005C3C9D">
        <w:t xml:space="preserve"> </w:t>
      </w:r>
      <w:r>
        <w:t xml:space="preserve">in the diagram are described </w:t>
      </w:r>
      <w:r w:rsidRPr="005C3C9D">
        <w:t xml:space="preserve">in </w:t>
      </w:r>
      <w:r>
        <w:t>t</w:t>
      </w:r>
      <w:r w:rsidRPr="005C3C9D">
        <w:t>able</w:t>
      </w:r>
      <w:r>
        <w:t> 8</w:t>
      </w:r>
      <w:r w:rsidRPr="005C3C9D">
        <w:t>.2.1-1</w:t>
      </w:r>
      <w:r>
        <w:t>.</w:t>
      </w:r>
    </w:p>
    <w:p w14:paraId="76986A88" w14:textId="77777777" w:rsidR="00B966F5" w:rsidRPr="005C3C9D" w:rsidRDefault="00B966F5" w:rsidP="00B966F5">
      <w:pPr>
        <w:pStyle w:val="TH"/>
      </w:pPr>
      <w:r>
        <w:rPr>
          <w:noProof/>
        </w:rPr>
        <w:object w:dxaOrig="9614" w:dyaOrig="5409" w14:anchorId="7C124EB2">
          <v:shape id="_x0000_i1039" type="#_x0000_t75" alt="" style="width:436.75pt;height:241.95pt;mso-width-percent:0;mso-height-percent:0;mso-width-percent:0;mso-height-percent:0" o:ole="">
            <v:imagedata r:id="rId45" o:title="" croptop="2976f" cropbottom="10113f" cropleft="539f" cropright="6791f"/>
          </v:shape>
          <o:OLEObject Type="Embed" ProgID="PowerPoint.Slide.12" ShapeID="_x0000_i1039" DrawAspect="Content" ObjectID="_1783091143" r:id="rId46"/>
        </w:object>
      </w:r>
    </w:p>
    <w:p w14:paraId="503BDF0A" w14:textId="77777777" w:rsidR="00B966F5" w:rsidRDefault="00B966F5" w:rsidP="00B966F5">
      <w:pPr>
        <w:pStyle w:val="TF"/>
      </w:pPr>
      <w:r w:rsidRPr="00BB4D5D">
        <w:t xml:space="preserve">Figure </w:t>
      </w:r>
      <w:r>
        <w:t>8</w:t>
      </w:r>
      <w:r w:rsidRPr="00BB4D5D">
        <w:t xml:space="preserve">.2.1-1: State </w:t>
      </w:r>
      <w:r>
        <w:t>model d</w:t>
      </w:r>
      <w:r w:rsidRPr="00744BB5">
        <w:t>iagram</w:t>
      </w:r>
    </w:p>
    <w:p w14:paraId="23E85162" w14:textId="77777777" w:rsidR="00B966F5" w:rsidRDefault="00B966F5" w:rsidP="00B966F5">
      <w:pPr>
        <w:keepNext/>
        <w:keepLines/>
      </w:pPr>
      <w:r>
        <w:t xml:space="preserve">The depicted Direct Data Collection Client is dedicated to a corresponding UE Application and would correspond to a context-specific instance in the case where a single logical Direct Data Collection Client supports multiple UE Applications in the UE. </w:t>
      </w:r>
      <w:r w:rsidRPr="005C3C9D">
        <w:t xml:space="preserve">The state model does not imply any implementation requirements for </w:t>
      </w:r>
      <w:r>
        <w:t>an instance of the Direct Data Collection Client, but rather is intended for use as a model to support the description of the R7 API.</w:t>
      </w:r>
    </w:p>
    <w:p w14:paraId="2286F2C5" w14:textId="77777777" w:rsidR="00B966F5" w:rsidRPr="005C3C9D" w:rsidRDefault="00B966F5" w:rsidP="00B966F5">
      <w:pPr>
        <w:keepNext/>
      </w:pPr>
      <w:r w:rsidRPr="005C3C9D">
        <w:t xml:space="preserve">State changes may </w:t>
      </w:r>
      <w:r>
        <w:t>occur as</w:t>
      </w:r>
      <w:r w:rsidRPr="005C3C9D">
        <w:t xml:space="preserve"> result of:</w:t>
      </w:r>
    </w:p>
    <w:p w14:paraId="2E1C4510" w14:textId="77777777" w:rsidR="00B966F5" w:rsidRDefault="00B966F5" w:rsidP="00B966F5">
      <w:pPr>
        <w:pStyle w:val="B1"/>
        <w:keepNext/>
      </w:pPr>
      <w:r w:rsidRPr="005C3C9D">
        <w:t>-</w:t>
      </w:r>
      <w:r w:rsidRPr="005C3C9D">
        <w:tab/>
      </w:r>
      <w:r>
        <w:t>Registration or deregistration of the UE Application at the Direct Data Collection Client.</w:t>
      </w:r>
    </w:p>
    <w:p w14:paraId="0D9233F5" w14:textId="77777777" w:rsidR="00B966F5" w:rsidRDefault="00B966F5" w:rsidP="00B966F5">
      <w:pPr>
        <w:pStyle w:val="B1"/>
        <w:keepNext/>
      </w:pPr>
      <w:r>
        <w:t>-</w:t>
      </w:r>
      <w:r>
        <w:tab/>
        <w:t>Data collection and reporting configuration r</w:t>
      </w:r>
      <w:r w:rsidRPr="005C3C9D">
        <w:t xml:space="preserve">equest </w:t>
      </w:r>
      <w:r>
        <w:t>by</w:t>
      </w:r>
      <w:r w:rsidRPr="005C3C9D">
        <w:t xml:space="preserve"> the </w:t>
      </w:r>
      <w:r>
        <w:t>UE Application.</w:t>
      </w:r>
    </w:p>
    <w:p w14:paraId="3CDFF9DF" w14:textId="77777777" w:rsidR="00B966F5" w:rsidRDefault="00B966F5" w:rsidP="00B966F5">
      <w:pPr>
        <w:pStyle w:val="B1"/>
      </w:pPr>
      <w:r>
        <w:t>-</w:t>
      </w:r>
      <w:r>
        <w:tab/>
        <w:t>Data report received by the Direct Data Collection Client.</w:t>
      </w:r>
    </w:p>
    <w:p w14:paraId="7781BEDE" w14:textId="77777777" w:rsidR="00B966F5" w:rsidRDefault="00B966F5" w:rsidP="00B966F5">
      <w:pPr>
        <w:pStyle w:val="B1"/>
      </w:pPr>
      <w:r>
        <w:t>-</w:t>
      </w:r>
      <w:r>
        <w:tab/>
        <w:t>Notification received by the Direct Data Collection Client (e.g., of a busy condition at, or impending failure/crash of, the UE Application).</w:t>
      </w:r>
    </w:p>
    <w:p w14:paraId="47844934" w14:textId="77777777" w:rsidR="00B966F5" w:rsidRPr="005C3C9D" w:rsidRDefault="00B966F5" w:rsidP="00B966F5">
      <w:pPr>
        <w:pStyle w:val="B1"/>
      </w:pPr>
      <w:r>
        <w:t>-</w:t>
      </w:r>
      <w:r>
        <w:tab/>
        <w:t>Timeout at the Direct Data Collection Client due to inactivity or prolonged busy state of the UE Application.</w:t>
      </w:r>
    </w:p>
    <w:p w14:paraId="38F921CA" w14:textId="77777777" w:rsidR="00B966F5" w:rsidRPr="00BB4D5D" w:rsidRDefault="00B966F5" w:rsidP="00B966F5">
      <w:pPr>
        <w:keepNext/>
      </w:pPr>
      <w:r w:rsidRPr="005C3C9D">
        <w:lastRenderedPageBreak/>
        <w:t xml:space="preserve">Table </w:t>
      </w:r>
      <w:r>
        <w:t>8.2.1-</w:t>
      </w:r>
      <w:r w:rsidRPr="005C3C9D">
        <w:t xml:space="preserve">1 </w:t>
      </w:r>
      <w:r>
        <w:t>defines</w:t>
      </w:r>
      <w:r w:rsidRPr="005C3C9D">
        <w:t xml:space="preserve"> </w:t>
      </w:r>
      <w:r>
        <w:t xml:space="preserve">the </w:t>
      </w:r>
      <w:r w:rsidRPr="005C3C9D">
        <w:t xml:space="preserve">states </w:t>
      </w:r>
      <w:r>
        <w:t>of the Direct Data Collection Client</w:t>
      </w:r>
      <w:r w:rsidRPr="005C3C9D">
        <w:t>.</w:t>
      </w:r>
    </w:p>
    <w:p w14:paraId="48920A50" w14:textId="77777777" w:rsidR="00B966F5" w:rsidRPr="00586B6B" w:rsidRDefault="00B966F5" w:rsidP="00B966F5">
      <w:pPr>
        <w:pStyle w:val="TH"/>
      </w:pPr>
      <w:r w:rsidRPr="00586B6B">
        <w:t xml:space="preserve">Table </w:t>
      </w:r>
      <w:r>
        <w:t>8.</w:t>
      </w:r>
      <w:r w:rsidRPr="00586B6B">
        <w:t>2.</w:t>
      </w:r>
      <w:r>
        <w:t>1</w:t>
      </w:r>
      <w:r w:rsidRPr="00586B6B">
        <w:t xml:space="preserve">-1: </w:t>
      </w:r>
      <w:r>
        <w:t>States</w:t>
      </w:r>
      <w:r w:rsidRPr="00586B6B">
        <w:t xml:space="preserve"> of </w:t>
      </w:r>
      <w:r>
        <w:t>Direct Data Collection Client</w:t>
      </w:r>
    </w:p>
    <w:tbl>
      <w:tblPr>
        <w:tblW w:w="96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8247"/>
      </w:tblGrid>
      <w:tr w:rsidR="00F23290" w:rsidRPr="005C3C9D" w14:paraId="41D07041" w14:textId="77777777" w:rsidTr="005C4922">
        <w:trPr>
          <w:tblHeader/>
        </w:trPr>
        <w:tc>
          <w:tcPr>
            <w:tcW w:w="1166" w:type="dxa"/>
            <w:shd w:val="clear" w:color="auto" w:fill="BFBFBF" w:themeFill="background1" w:themeFillShade="BF"/>
          </w:tcPr>
          <w:p w14:paraId="25A2874A" w14:textId="77777777" w:rsidR="00B966F5" w:rsidRPr="005C3C9D" w:rsidRDefault="00B966F5" w:rsidP="005C4922">
            <w:pPr>
              <w:pStyle w:val="TAH"/>
            </w:pPr>
            <w:r w:rsidRPr="005C3C9D">
              <w:t>State</w:t>
            </w:r>
          </w:p>
        </w:tc>
        <w:tc>
          <w:tcPr>
            <w:tcW w:w="8468" w:type="dxa"/>
            <w:shd w:val="clear" w:color="auto" w:fill="BFBFBF" w:themeFill="background1" w:themeFillShade="BF"/>
          </w:tcPr>
          <w:p w14:paraId="672CEEC2" w14:textId="77777777" w:rsidR="00B966F5" w:rsidRPr="005C3C9D" w:rsidRDefault="00B966F5" w:rsidP="005C4922">
            <w:pPr>
              <w:pStyle w:val="TAH"/>
            </w:pPr>
            <w:r w:rsidRPr="005C3C9D">
              <w:t>Definition</w:t>
            </w:r>
          </w:p>
        </w:tc>
      </w:tr>
      <w:tr w:rsidR="00F23290" w:rsidRPr="005C3C9D" w14:paraId="2643B4F9" w14:textId="77777777" w:rsidTr="005C4922">
        <w:tc>
          <w:tcPr>
            <w:tcW w:w="1166" w:type="dxa"/>
            <w:shd w:val="clear" w:color="auto" w:fill="auto"/>
          </w:tcPr>
          <w:p w14:paraId="746F370A" w14:textId="77777777" w:rsidR="00B966F5" w:rsidRPr="003D4ABB" w:rsidRDefault="00B966F5" w:rsidP="005C4922">
            <w:pPr>
              <w:pStyle w:val="TAL"/>
              <w:rPr>
                <w:rStyle w:val="Codechar"/>
              </w:rPr>
            </w:pPr>
            <w:r w:rsidRPr="003D4ABB">
              <w:rPr>
                <w:rStyle w:val="Codechar"/>
              </w:rPr>
              <w:t>IDLE</w:t>
            </w:r>
          </w:p>
        </w:tc>
        <w:tc>
          <w:tcPr>
            <w:tcW w:w="8468" w:type="dxa"/>
            <w:shd w:val="clear" w:color="auto" w:fill="auto"/>
          </w:tcPr>
          <w:p w14:paraId="699F7B22" w14:textId="77777777" w:rsidR="00B966F5" w:rsidRPr="005C3C9D" w:rsidRDefault="00B966F5" w:rsidP="005C4922">
            <w:pPr>
              <w:pStyle w:val="TAL"/>
            </w:pPr>
            <w:r>
              <w:t>T</w:t>
            </w:r>
            <w:r w:rsidRPr="005C3C9D">
              <w:t xml:space="preserve">he </w:t>
            </w:r>
            <w:r>
              <w:t>Direct Data Collection Client</w:t>
            </w:r>
            <w:r w:rsidRPr="005C3C9D">
              <w:t xml:space="preserve"> </w:t>
            </w:r>
            <w:r>
              <w:t>has not yet registered a</w:t>
            </w:r>
            <w:r w:rsidRPr="005C3C9D">
              <w:t xml:space="preserve"> </w:t>
            </w:r>
            <w:r>
              <w:t>UE Application, or a previous registration has been revoked due to explicit deregistration request from that UE Application, or upon receiving notification of an impending fatal error condition at the UE Application, or upon local timer expiration due to inactivity or prolonged busy state of the UE Application.</w:t>
            </w:r>
          </w:p>
        </w:tc>
      </w:tr>
      <w:tr w:rsidR="00F23290" w:rsidRPr="005C3C9D" w14:paraId="79835F16" w14:textId="77777777" w:rsidTr="005C4922">
        <w:tc>
          <w:tcPr>
            <w:tcW w:w="1166" w:type="dxa"/>
            <w:shd w:val="clear" w:color="auto" w:fill="auto"/>
          </w:tcPr>
          <w:p w14:paraId="0E828455" w14:textId="77777777" w:rsidR="00B966F5" w:rsidRPr="003D4ABB" w:rsidRDefault="00B966F5" w:rsidP="005C4922">
            <w:pPr>
              <w:pStyle w:val="TAL"/>
              <w:rPr>
                <w:rStyle w:val="Codechar"/>
              </w:rPr>
            </w:pPr>
            <w:r w:rsidRPr="003D4ABB">
              <w:rPr>
                <w:rStyle w:val="Codechar"/>
              </w:rPr>
              <w:t>REGISTERED</w:t>
            </w:r>
          </w:p>
        </w:tc>
        <w:tc>
          <w:tcPr>
            <w:tcW w:w="8468" w:type="dxa"/>
            <w:shd w:val="clear" w:color="auto" w:fill="auto"/>
          </w:tcPr>
          <w:p w14:paraId="401B7C7B" w14:textId="77777777" w:rsidR="00B966F5" w:rsidRPr="005C3C9D" w:rsidRDefault="00B966F5" w:rsidP="005C4922">
            <w:pPr>
              <w:pStyle w:val="TAL"/>
            </w:pPr>
            <w:r>
              <w:t>T</w:t>
            </w:r>
            <w:r w:rsidRPr="005C3C9D">
              <w:t xml:space="preserve">he </w:t>
            </w:r>
            <w:r>
              <w:t>Direct Data Collection Client</w:t>
            </w:r>
            <w:r w:rsidRPr="005C3C9D">
              <w:t xml:space="preserve"> has </w:t>
            </w:r>
            <w:r>
              <w:t>received valid registration from a UE Application. Having obtained the UE data collection and reporting configuration for that UE Application, it is now ready</w:t>
            </w:r>
            <w:r w:rsidRPr="005C3C9D">
              <w:t xml:space="preserve"> </w:t>
            </w:r>
            <w:r>
              <w:t xml:space="preserve">to </w:t>
            </w:r>
            <w:r w:rsidRPr="005C3C9D">
              <w:t>provid</w:t>
            </w:r>
            <w:r>
              <w:t>e the UE data collection and reporting configuration to the UE Application.</w:t>
            </w:r>
          </w:p>
        </w:tc>
      </w:tr>
      <w:tr w:rsidR="00F23290" w:rsidRPr="005C3C9D" w14:paraId="13439EAE" w14:textId="77777777" w:rsidTr="005C4922">
        <w:tc>
          <w:tcPr>
            <w:tcW w:w="1166" w:type="dxa"/>
            <w:shd w:val="clear" w:color="auto" w:fill="auto"/>
          </w:tcPr>
          <w:p w14:paraId="3FE3B81E" w14:textId="77777777" w:rsidR="00B966F5" w:rsidRPr="003D4ABB" w:rsidRDefault="00B966F5" w:rsidP="005C4922">
            <w:pPr>
              <w:pStyle w:val="TAL"/>
              <w:rPr>
                <w:rStyle w:val="Codechar"/>
              </w:rPr>
            </w:pPr>
            <w:r w:rsidRPr="003D4ABB">
              <w:rPr>
                <w:rStyle w:val="Codechar"/>
              </w:rPr>
              <w:t>READY</w:t>
            </w:r>
          </w:p>
        </w:tc>
        <w:tc>
          <w:tcPr>
            <w:tcW w:w="8468" w:type="dxa"/>
            <w:shd w:val="clear" w:color="auto" w:fill="auto"/>
          </w:tcPr>
          <w:p w14:paraId="1E1B2ABF" w14:textId="77777777" w:rsidR="00B966F5" w:rsidRPr="005C3C9D" w:rsidRDefault="00B966F5" w:rsidP="005C4922">
            <w:pPr>
              <w:pStyle w:val="TAL"/>
            </w:pPr>
            <w:r>
              <w:t>T</w:t>
            </w:r>
            <w:r w:rsidRPr="005C3C9D">
              <w:t xml:space="preserve">he </w:t>
            </w:r>
            <w:r>
              <w:t>Direct Data Collection Client</w:t>
            </w:r>
            <w:r w:rsidRPr="005C3C9D">
              <w:t xml:space="preserve"> has </w:t>
            </w:r>
            <w:r>
              <w:t>received a valid request from and returns a UE data collection and reporting configuration to, the registered UE Application.</w:t>
            </w:r>
          </w:p>
        </w:tc>
      </w:tr>
      <w:tr w:rsidR="00F23290" w:rsidRPr="005C3C9D" w14:paraId="40FFD67B" w14:textId="77777777" w:rsidTr="005C4922">
        <w:tc>
          <w:tcPr>
            <w:tcW w:w="1166" w:type="dxa"/>
            <w:shd w:val="clear" w:color="auto" w:fill="auto"/>
          </w:tcPr>
          <w:p w14:paraId="242B4304" w14:textId="77777777" w:rsidR="00B966F5" w:rsidRPr="003D4ABB" w:rsidRDefault="00B966F5" w:rsidP="005C4922">
            <w:pPr>
              <w:pStyle w:val="TAL"/>
              <w:rPr>
                <w:rStyle w:val="Codechar"/>
              </w:rPr>
            </w:pPr>
            <w:r w:rsidRPr="003D4ABB">
              <w:rPr>
                <w:rStyle w:val="Codechar"/>
              </w:rPr>
              <w:t>ACTIVE</w:t>
            </w:r>
          </w:p>
        </w:tc>
        <w:tc>
          <w:tcPr>
            <w:tcW w:w="8468" w:type="dxa"/>
            <w:shd w:val="clear" w:color="auto" w:fill="auto"/>
          </w:tcPr>
          <w:p w14:paraId="2AB6C712" w14:textId="77777777" w:rsidR="00B966F5" w:rsidRPr="005C3C9D" w:rsidRDefault="00B966F5" w:rsidP="005C4922">
            <w:pPr>
              <w:pStyle w:val="TAL"/>
            </w:pPr>
            <w:r>
              <w:t>T</w:t>
            </w:r>
            <w:r w:rsidRPr="005C3C9D">
              <w:t xml:space="preserve">he </w:t>
            </w:r>
            <w:r>
              <w:t>Direct Data Collection Client has received a UE data report, or a notification from the registered UE Application that the latter has recovered from a previously busy/stalled condition and is ready to send UE data reports to the Data Collection AF.</w:t>
            </w:r>
          </w:p>
        </w:tc>
      </w:tr>
      <w:tr w:rsidR="00F23290" w:rsidRPr="005C3C9D" w14:paraId="64CF760F" w14:textId="77777777" w:rsidTr="005C4922">
        <w:tc>
          <w:tcPr>
            <w:tcW w:w="1166" w:type="dxa"/>
            <w:shd w:val="clear" w:color="auto" w:fill="auto"/>
          </w:tcPr>
          <w:p w14:paraId="31D3F777" w14:textId="77777777" w:rsidR="00B966F5" w:rsidRPr="003D4ABB" w:rsidRDefault="00B966F5" w:rsidP="005C4922">
            <w:pPr>
              <w:pStyle w:val="TAL"/>
              <w:rPr>
                <w:rStyle w:val="Codechar"/>
              </w:rPr>
            </w:pPr>
            <w:r w:rsidRPr="003D4ABB">
              <w:rPr>
                <w:rStyle w:val="Codechar"/>
              </w:rPr>
              <w:t>BUSY</w:t>
            </w:r>
          </w:p>
        </w:tc>
        <w:tc>
          <w:tcPr>
            <w:tcW w:w="8468" w:type="dxa"/>
            <w:shd w:val="clear" w:color="auto" w:fill="auto"/>
          </w:tcPr>
          <w:p w14:paraId="2BC94E59" w14:textId="77777777" w:rsidR="00B966F5" w:rsidRPr="005C3C9D" w:rsidRDefault="00B966F5" w:rsidP="005C4922">
            <w:pPr>
              <w:pStyle w:val="TAL"/>
            </w:pPr>
            <w:r>
              <w:t>The</w:t>
            </w:r>
            <w:r w:rsidRPr="005C3C9D">
              <w:t xml:space="preserve"> </w:t>
            </w:r>
            <w:r>
              <w:t>Direct Data Collection Client enters this state upon having received notification that its registered UE Application is in a temporarily busy state and unable to perform UE data reporting.</w:t>
            </w:r>
          </w:p>
        </w:tc>
      </w:tr>
    </w:tbl>
    <w:p w14:paraId="05F11377" w14:textId="77777777" w:rsidR="00B966F5" w:rsidRDefault="00B966F5" w:rsidP="00B966F5">
      <w:pPr>
        <w:pStyle w:val="TAN"/>
      </w:pPr>
    </w:p>
    <w:p w14:paraId="0C8472EE" w14:textId="77777777" w:rsidR="00B966F5" w:rsidRPr="00586B6B" w:rsidRDefault="00B966F5" w:rsidP="00B966F5">
      <w:pPr>
        <w:pStyle w:val="Heading3"/>
      </w:pPr>
      <w:bookmarkStart w:id="608" w:name="_Toc103208565"/>
      <w:bookmarkStart w:id="609" w:name="_Toc103209005"/>
      <w:bookmarkStart w:id="610" w:name="_Toc171679183"/>
      <w:r>
        <w:t>8</w:t>
      </w:r>
      <w:r w:rsidRPr="00586B6B">
        <w:t>.2.</w:t>
      </w:r>
      <w:r>
        <w:t>2</w:t>
      </w:r>
      <w:r w:rsidRPr="00586B6B">
        <w:tab/>
      </w:r>
      <w:r>
        <w:t xml:space="preserve">Direct Data Collection Client </w:t>
      </w:r>
      <w:r w:rsidRPr="00586B6B">
        <w:t>internal operations</w:t>
      </w:r>
      <w:bookmarkEnd w:id="608"/>
      <w:bookmarkEnd w:id="609"/>
      <w:bookmarkEnd w:id="610"/>
    </w:p>
    <w:p w14:paraId="5039DEDD" w14:textId="77777777" w:rsidR="00B966F5" w:rsidRPr="00586B6B" w:rsidRDefault="00B966F5" w:rsidP="00B966F5">
      <w:r w:rsidRPr="00586B6B">
        <w:t>This aspect is for further study.</w:t>
      </w:r>
    </w:p>
    <w:p w14:paraId="5727AC49" w14:textId="77777777" w:rsidR="00B966F5" w:rsidRPr="00586B6B" w:rsidRDefault="00B966F5" w:rsidP="00B966F5">
      <w:pPr>
        <w:pStyle w:val="Heading3"/>
      </w:pPr>
      <w:bookmarkStart w:id="611" w:name="_Toc103208566"/>
      <w:bookmarkStart w:id="612" w:name="_Toc103209006"/>
      <w:bookmarkStart w:id="613" w:name="_Toc171679184"/>
      <w:r>
        <w:t>8.</w:t>
      </w:r>
      <w:r w:rsidRPr="00586B6B">
        <w:t>2.</w:t>
      </w:r>
      <w:r>
        <w:t>3</w:t>
      </w:r>
      <w:r w:rsidRPr="00586B6B">
        <w:tab/>
        <w:t xml:space="preserve">Starting and </w:t>
      </w:r>
      <w:r>
        <w:t>s</w:t>
      </w:r>
      <w:r w:rsidRPr="00586B6B">
        <w:t xml:space="preserve">topping </w:t>
      </w:r>
      <w:r>
        <w:t>the Direct Data Collection Client</w:t>
      </w:r>
      <w:bookmarkEnd w:id="611"/>
      <w:bookmarkEnd w:id="612"/>
      <w:bookmarkEnd w:id="613"/>
    </w:p>
    <w:p w14:paraId="28094ADB" w14:textId="77777777" w:rsidR="00B966F5" w:rsidRPr="00586B6B" w:rsidRDefault="00B966F5" w:rsidP="00B966F5">
      <w:r>
        <w:t xml:space="preserve">The Direct Data Collection Client (instance) shall be started (i.e., transition from </w:t>
      </w:r>
      <w:r w:rsidRPr="003D4ABB">
        <w:rPr>
          <w:rStyle w:val="Codechar"/>
        </w:rPr>
        <w:t>IDLE</w:t>
      </w:r>
      <w:r>
        <w:t xml:space="preserve"> to </w:t>
      </w:r>
      <w:r w:rsidRPr="003D4ABB">
        <w:rPr>
          <w:rStyle w:val="Codechar"/>
        </w:rPr>
        <w:t>REGISTERED</w:t>
      </w:r>
      <w:r>
        <w:t xml:space="preserve"> state) upon receiving a valid registration over R7 from a UE Application. Correspondingly, the Direct Data Collection Client shall be stopped (transition to </w:t>
      </w:r>
      <w:r w:rsidRPr="003D4ABB">
        <w:rPr>
          <w:rStyle w:val="Codechar"/>
        </w:rPr>
        <w:t>IDLE</w:t>
      </w:r>
      <w:r>
        <w:t xml:space="preserve"> state from one of several possible operating states) due to occurrence of one of the corresponding conditions as described in table 8.2.1-1.</w:t>
      </w:r>
    </w:p>
    <w:p w14:paraId="07898157" w14:textId="77777777" w:rsidR="00B966F5" w:rsidRDefault="00B966F5" w:rsidP="00B966F5">
      <w:pPr>
        <w:pStyle w:val="Heading2"/>
      </w:pPr>
      <w:bookmarkStart w:id="614" w:name="_Toc103208567"/>
      <w:bookmarkStart w:id="615" w:name="_Toc103209007"/>
      <w:bookmarkStart w:id="616" w:name="_Toc171679185"/>
      <w:r>
        <w:t>8</w:t>
      </w:r>
      <w:r w:rsidRPr="00586B6B">
        <w:t>.3</w:t>
      </w:r>
      <w:r w:rsidRPr="00586B6B">
        <w:tab/>
      </w:r>
      <w:r>
        <w:t>Methods</w:t>
      </w:r>
      <w:bookmarkEnd w:id="614"/>
      <w:bookmarkEnd w:id="615"/>
      <w:bookmarkEnd w:id="616"/>
    </w:p>
    <w:p w14:paraId="4133888C" w14:textId="77777777" w:rsidR="00B966F5" w:rsidRDefault="00B966F5" w:rsidP="00B966F5">
      <w:pPr>
        <w:pStyle w:val="Heading3"/>
      </w:pPr>
      <w:bookmarkStart w:id="617" w:name="_Toc103208568"/>
      <w:bookmarkStart w:id="618" w:name="_Toc103209008"/>
      <w:bookmarkStart w:id="619" w:name="_Toc171679186"/>
      <w:r>
        <w:t>8.3.1</w:t>
      </w:r>
      <w:r>
        <w:tab/>
        <w:t>Overview</w:t>
      </w:r>
      <w:bookmarkEnd w:id="617"/>
      <w:bookmarkEnd w:id="618"/>
      <w:bookmarkEnd w:id="619"/>
    </w:p>
    <w:p w14:paraId="710A478F" w14:textId="77777777" w:rsidR="00B966F5" w:rsidRDefault="00B966F5" w:rsidP="00B966F5">
      <w:pPr>
        <w:keepNext/>
      </w:pPr>
      <w:r>
        <w:t xml:space="preserve">Table 8.3.1-1 provides an overview of the methods and notifications defined for the </w:t>
      </w:r>
      <w:r w:rsidRPr="00052D48">
        <w:t>U</w:t>
      </w:r>
      <w:r>
        <w:t>E</w:t>
      </w:r>
      <w:r w:rsidRPr="00052D48">
        <w:t xml:space="preserve"> Data Collection, Reporting and Notification</w:t>
      </w:r>
      <w:r>
        <w:t xml:space="preserve"> API at reference point R7. </w:t>
      </w:r>
      <w:r w:rsidRPr="005C3C9D">
        <w:t xml:space="preserve">Different types </w:t>
      </w:r>
      <w:r>
        <w:t xml:space="preserve">of method </w:t>
      </w:r>
      <w:r w:rsidRPr="005C3C9D">
        <w:t>are indicated, namely</w:t>
      </w:r>
      <w:r>
        <w:t>:</w:t>
      </w:r>
    </w:p>
    <w:p w14:paraId="32683DF3" w14:textId="77777777" w:rsidR="00B966F5" w:rsidRDefault="00B966F5" w:rsidP="00B966F5">
      <w:pPr>
        <w:pStyle w:val="B1"/>
        <w:keepNext/>
      </w:pPr>
      <w:r>
        <w:t>1.</w:t>
      </w:r>
      <w:r>
        <w:tab/>
      </w:r>
      <w:r w:rsidRPr="007D733F">
        <w:t>State change of the</w:t>
      </w:r>
      <w:r>
        <w:t xml:space="preserve"> Direct Data Collection Client</w:t>
      </w:r>
      <w:r w:rsidRPr="005C3C9D">
        <w:t xml:space="preserve"> triggered by the </w:t>
      </w:r>
      <w:r>
        <w:t>UE Application action (registration or deregistration).</w:t>
      </w:r>
    </w:p>
    <w:p w14:paraId="641D56A3" w14:textId="77777777" w:rsidR="00B966F5" w:rsidRDefault="00B966F5" w:rsidP="00B966F5">
      <w:pPr>
        <w:pStyle w:val="B1"/>
        <w:keepNext/>
      </w:pPr>
      <w:r>
        <w:t>2.</w:t>
      </w:r>
      <w:r>
        <w:tab/>
        <w:t>Request from</w:t>
      </w:r>
      <w:r w:rsidRPr="00E8178E">
        <w:t xml:space="preserve"> the UE </w:t>
      </w:r>
      <w:r w:rsidRPr="000817F6">
        <w:t>Application to the Direct Data Collection</w:t>
      </w:r>
      <w:r>
        <w:t xml:space="preserve"> Client for a UE data collection and reporting configuration.</w:t>
      </w:r>
    </w:p>
    <w:p w14:paraId="5491905E" w14:textId="77777777" w:rsidR="00B966F5" w:rsidRDefault="00B966F5" w:rsidP="00B966F5">
      <w:pPr>
        <w:pStyle w:val="B1"/>
      </w:pPr>
      <w:r>
        <w:t>3.</w:t>
      </w:r>
      <w:r>
        <w:tab/>
        <w:t>Acknowledgment and related response information returned by</w:t>
      </w:r>
      <w:r w:rsidRPr="00E8178E">
        <w:t xml:space="preserve"> the </w:t>
      </w:r>
      <w:r w:rsidRPr="000817F6">
        <w:t>Direct Data Collection</w:t>
      </w:r>
      <w:r>
        <w:t xml:space="preserve"> Client to the </w:t>
      </w:r>
      <w:r w:rsidRPr="00E8178E">
        <w:t xml:space="preserve">UE </w:t>
      </w:r>
      <w:r w:rsidRPr="000817F6">
        <w:t>Application</w:t>
      </w:r>
      <w:r>
        <w:t xml:space="preserve"> for a successful UE Application registration event.</w:t>
      </w:r>
    </w:p>
    <w:p w14:paraId="6F5C483A" w14:textId="77777777" w:rsidR="00B966F5" w:rsidRDefault="00B966F5" w:rsidP="00B966F5">
      <w:pPr>
        <w:pStyle w:val="B1"/>
      </w:pPr>
      <w:r>
        <w:t>4.</w:t>
      </w:r>
      <w:r>
        <w:tab/>
        <w:t>Data report by the UE Application to the Direct Data Collection Client according to the previously obtained configuration.</w:t>
      </w:r>
    </w:p>
    <w:p w14:paraId="424BD05B" w14:textId="77777777" w:rsidR="00B966F5" w:rsidRPr="005C3C9D" w:rsidRDefault="00B966F5" w:rsidP="00B966F5">
      <w:pPr>
        <w:pStyle w:val="B1"/>
      </w:pPr>
      <w:r>
        <w:t>5.</w:t>
      </w:r>
      <w:r>
        <w:tab/>
        <w:t>N</w:t>
      </w:r>
      <w:r w:rsidRPr="005C3C9D">
        <w:t xml:space="preserve">otification from the </w:t>
      </w:r>
      <w:r>
        <w:t>UE Application to the Direct Data Collection Client.</w:t>
      </w:r>
    </w:p>
    <w:p w14:paraId="78464554" w14:textId="3BBA0D44" w:rsidR="00907C16" w:rsidRPr="005C3C9D" w:rsidRDefault="00907C16" w:rsidP="00907C16">
      <w:pPr>
        <w:pStyle w:val="TH"/>
      </w:pPr>
      <w:bookmarkStart w:id="620" w:name="_Toc95152596"/>
      <w:bookmarkStart w:id="621" w:name="_Toc95837638"/>
      <w:bookmarkStart w:id="622" w:name="_Toc96002800"/>
      <w:bookmarkStart w:id="623" w:name="_Toc96069441"/>
      <w:r w:rsidRPr="005C3C9D">
        <w:lastRenderedPageBreak/>
        <w:t xml:space="preserve">Table </w:t>
      </w:r>
      <w:r>
        <w:t>8</w:t>
      </w:r>
      <w:r w:rsidRPr="005C3C9D">
        <w:t xml:space="preserve">.3.1-1: Methods </w:t>
      </w:r>
      <w:r>
        <w:t>invoked by the UE Application on the Direct Data Collection Client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1452"/>
        <w:gridCol w:w="5430"/>
      </w:tblGrid>
      <w:tr w:rsidR="00907C16" w:rsidRPr="005C3C9D" w14:paraId="41408527" w14:textId="77777777" w:rsidTr="00615021">
        <w:trPr>
          <w:tblHeader/>
        </w:trPr>
        <w:tc>
          <w:tcPr>
            <w:tcW w:w="2759" w:type="dxa"/>
            <w:shd w:val="clear" w:color="auto" w:fill="BFBFBF" w:themeFill="background1" w:themeFillShade="BF"/>
          </w:tcPr>
          <w:p w14:paraId="3ADE9955" w14:textId="77777777" w:rsidR="00907C16" w:rsidRPr="005C3C9D" w:rsidRDefault="00907C16" w:rsidP="00615021">
            <w:pPr>
              <w:pStyle w:val="TAH"/>
            </w:pPr>
            <w:r w:rsidRPr="005C3C9D">
              <w:t>Method</w:t>
            </w:r>
            <w:r>
              <w:t xml:space="preserve"> name</w:t>
            </w:r>
          </w:p>
        </w:tc>
        <w:tc>
          <w:tcPr>
            <w:tcW w:w="1460" w:type="dxa"/>
            <w:shd w:val="clear" w:color="auto" w:fill="BFBFBF" w:themeFill="background1" w:themeFillShade="BF"/>
          </w:tcPr>
          <w:p w14:paraId="08AD286D" w14:textId="77777777" w:rsidR="00907C16" w:rsidRPr="005C3C9D" w:rsidRDefault="00907C16" w:rsidP="00615021">
            <w:pPr>
              <w:pStyle w:val="TAH"/>
            </w:pPr>
            <w:r>
              <w:t>Type</w:t>
            </w:r>
          </w:p>
        </w:tc>
        <w:tc>
          <w:tcPr>
            <w:tcW w:w="5636" w:type="dxa"/>
            <w:shd w:val="clear" w:color="auto" w:fill="BFBFBF" w:themeFill="background1" w:themeFillShade="BF"/>
          </w:tcPr>
          <w:p w14:paraId="75F48934" w14:textId="77777777" w:rsidR="00907C16" w:rsidRPr="005C3C9D" w:rsidRDefault="00907C16" w:rsidP="00615021">
            <w:pPr>
              <w:pStyle w:val="TAH"/>
            </w:pPr>
            <w:r w:rsidRPr="005C3C9D">
              <w:t>Description</w:t>
            </w:r>
          </w:p>
        </w:tc>
      </w:tr>
      <w:tr w:rsidR="00907C16" w:rsidRPr="005C3C9D" w14:paraId="6A95169E" w14:textId="77777777" w:rsidTr="00615021">
        <w:tc>
          <w:tcPr>
            <w:tcW w:w="2759" w:type="dxa"/>
            <w:shd w:val="clear" w:color="auto" w:fill="auto"/>
          </w:tcPr>
          <w:p w14:paraId="63410D58" w14:textId="77777777" w:rsidR="00907C16" w:rsidRPr="003D4ABB" w:rsidRDefault="00907C16" w:rsidP="00615021">
            <w:pPr>
              <w:keepNext/>
              <w:rPr>
                <w:rStyle w:val="Codechar"/>
              </w:rPr>
            </w:pPr>
            <w:r w:rsidRPr="003D4ABB">
              <w:rPr>
                <w:rStyle w:val="Codechar"/>
              </w:rPr>
              <w:t>registerUeApplication</w:t>
            </w:r>
          </w:p>
        </w:tc>
        <w:tc>
          <w:tcPr>
            <w:tcW w:w="1460" w:type="dxa"/>
          </w:tcPr>
          <w:p w14:paraId="51A9E38D" w14:textId="77777777" w:rsidR="00907C16" w:rsidRDefault="00907C16" w:rsidP="00615021">
            <w:pPr>
              <w:pStyle w:val="TAL"/>
            </w:pPr>
            <w:r>
              <w:t>State change</w:t>
            </w:r>
          </w:p>
        </w:tc>
        <w:tc>
          <w:tcPr>
            <w:tcW w:w="5636" w:type="dxa"/>
            <w:shd w:val="clear" w:color="auto" w:fill="auto"/>
          </w:tcPr>
          <w:p w14:paraId="7D8B785A" w14:textId="77777777" w:rsidR="00907C16" w:rsidRPr="005C3C9D" w:rsidRDefault="00907C16" w:rsidP="00615021">
            <w:pPr>
              <w:pStyle w:val="TAL"/>
            </w:pPr>
            <w:r>
              <w:t>UE Application</w:t>
            </w:r>
            <w:r w:rsidRPr="005C3C9D">
              <w:t xml:space="preserve"> registers with the </w:t>
            </w:r>
            <w:r>
              <w:t>Direct Data Collection Client, including a callback listener for receiving event notifications.</w:t>
            </w:r>
          </w:p>
        </w:tc>
      </w:tr>
      <w:tr w:rsidR="00907C16" w:rsidRPr="005C3C9D" w14:paraId="5E44A21A" w14:textId="77777777" w:rsidTr="00615021">
        <w:tc>
          <w:tcPr>
            <w:tcW w:w="2759" w:type="dxa"/>
            <w:shd w:val="clear" w:color="auto" w:fill="auto"/>
          </w:tcPr>
          <w:p w14:paraId="7491AA66" w14:textId="77777777" w:rsidR="00907C16" w:rsidRPr="003D4ABB" w:rsidRDefault="00907C16" w:rsidP="00615021">
            <w:pPr>
              <w:keepNext/>
              <w:rPr>
                <w:rStyle w:val="Codechar"/>
              </w:rPr>
            </w:pPr>
            <w:r w:rsidRPr="003D4ABB">
              <w:rPr>
                <w:rStyle w:val="Codechar"/>
              </w:rPr>
              <w:t>deregisterUeApplication</w:t>
            </w:r>
          </w:p>
        </w:tc>
        <w:tc>
          <w:tcPr>
            <w:tcW w:w="1460" w:type="dxa"/>
          </w:tcPr>
          <w:p w14:paraId="134306B0" w14:textId="77777777" w:rsidR="00907C16" w:rsidRDefault="00907C16" w:rsidP="00615021">
            <w:pPr>
              <w:pStyle w:val="TAL"/>
            </w:pPr>
            <w:r>
              <w:t>State change</w:t>
            </w:r>
          </w:p>
        </w:tc>
        <w:tc>
          <w:tcPr>
            <w:tcW w:w="5636" w:type="dxa"/>
            <w:shd w:val="clear" w:color="auto" w:fill="auto"/>
          </w:tcPr>
          <w:p w14:paraId="0D645CB1" w14:textId="77777777" w:rsidR="00907C16" w:rsidRDefault="00907C16" w:rsidP="00615021">
            <w:pPr>
              <w:pStyle w:val="TAL"/>
            </w:pPr>
            <w:r>
              <w:t>UE Application</w:t>
            </w:r>
            <w:r w:rsidRPr="005C3C9D">
              <w:t xml:space="preserve"> </w:t>
            </w:r>
            <w:r>
              <w:t>de</w:t>
            </w:r>
            <w:r w:rsidRPr="005C3C9D">
              <w:t xml:space="preserve">registers with the </w:t>
            </w:r>
            <w:r>
              <w:t>Direct Data Collection Client.</w:t>
            </w:r>
          </w:p>
        </w:tc>
      </w:tr>
      <w:tr w:rsidR="00907C16" w:rsidRPr="005C3C9D" w14:paraId="34A97E28" w14:textId="77777777" w:rsidTr="00615021">
        <w:tc>
          <w:tcPr>
            <w:tcW w:w="2759" w:type="dxa"/>
            <w:shd w:val="clear" w:color="auto" w:fill="auto"/>
          </w:tcPr>
          <w:p w14:paraId="0A0BBB4E" w14:textId="77777777" w:rsidR="00907C16" w:rsidRPr="003D4ABB" w:rsidRDefault="00907C16" w:rsidP="00615021">
            <w:pPr>
              <w:keepNext/>
              <w:spacing w:after="0"/>
              <w:rPr>
                <w:rStyle w:val="Codechar"/>
              </w:rPr>
            </w:pPr>
            <w:r w:rsidRPr="003D4ABB">
              <w:rPr>
                <w:rStyle w:val="Codechar"/>
              </w:rPr>
              <w:t>setUserConsent</w:t>
            </w:r>
          </w:p>
        </w:tc>
        <w:tc>
          <w:tcPr>
            <w:tcW w:w="1460" w:type="dxa"/>
          </w:tcPr>
          <w:p w14:paraId="7F1D5C79" w14:textId="77777777" w:rsidR="00907C16" w:rsidRDefault="00907C16" w:rsidP="00615021">
            <w:pPr>
              <w:pStyle w:val="TAL"/>
            </w:pPr>
          </w:p>
        </w:tc>
        <w:tc>
          <w:tcPr>
            <w:tcW w:w="5636" w:type="dxa"/>
            <w:shd w:val="clear" w:color="auto" w:fill="auto"/>
          </w:tcPr>
          <w:p w14:paraId="2471968E" w14:textId="77777777" w:rsidR="00907C16" w:rsidRDefault="00907C16" w:rsidP="00615021">
            <w:pPr>
              <w:pStyle w:val="TAL"/>
            </w:pPr>
            <w:r>
              <w:t xml:space="preserve">UE Application </w:t>
            </w:r>
            <w:r w:rsidRPr="00F66462">
              <w:t>grant</w:t>
            </w:r>
            <w:r>
              <w:t>s</w:t>
            </w:r>
            <w:r w:rsidRPr="00F66462">
              <w:t xml:space="preserve"> permission for the Direct Data Reporting Client to include the GPSI when creating Data Reporting Sessions.</w:t>
            </w:r>
          </w:p>
        </w:tc>
      </w:tr>
      <w:tr w:rsidR="00907C16" w:rsidRPr="005C3C9D" w14:paraId="3B1EC9DA" w14:textId="77777777" w:rsidTr="00615021">
        <w:tc>
          <w:tcPr>
            <w:tcW w:w="2759" w:type="dxa"/>
            <w:shd w:val="clear" w:color="auto" w:fill="auto"/>
          </w:tcPr>
          <w:p w14:paraId="6559A3B0" w14:textId="77777777" w:rsidR="00907C16" w:rsidRPr="003D4ABB" w:rsidRDefault="00907C16" w:rsidP="00615021">
            <w:pPr>
              <w:keepNext/>
              <w:spacing w:after="0"/>
              <w:rPr>
                <w:rStyle w:val="Codechar"/>
              </w:rPr>
            </w:pPr>
            <w:r w:rsidRPr="003D4ABB">
              <w:rPr>
                <w:rStyle w:val="Codechar"/>
              </w:rPr>
              <w:t>getDataCollectionAnd‌ReportingConfiguration</w:t>
            </w:r>
          </w:p>
        </w:tc>
        <w:tc>
          <w:tcPr>
            <w:tcW w:w="1460" w:type="dxa"/>
          </w:tcPr>
          <w:p w14:paraId="3AE98B01" w14:textId="77777777" w:rsidR="00907C16" w:rsidRDefault="00907C16" w:rsidP="00615021">
            <w:pPr>
              <w:pStyle w:val="TAL"/>
            </w:pPr>
            <w:r>
              <w:t>Configuration request</w:t>
            </w:r>
          </w:p>
        </w:tc>
        <w:tc>
          <w:tcPr>
            <w:tcW w:w="5636" w:type="dxa"/>
            <w:shd w:val="clear" w:color="auto" w:fill="auto"/>
          </w:tcPr>
          <w:p w14:paraId="2C8666B4" w14:textId="77777777" w:rsidR="00907C16" w:rsidRDefault="00907C16" w:rsidP="00615021">
            <w:pPr>
              <w:pStyle w:val="TAL"/>
            </w:pPr>
            <w:r>
              <w:t>UE Application obtains its UE data collection and reporting configuration from the Direct Data Collection Client.</w:t>
            </w:r>
          </w:p>
        </w:tc>
      </w:tr>
      <w:tr w:rsidR="00907C16" w:rsidRPr="005C3C9D" w14:paraId="1AD241D2" w14:textId="77777777" w:rsidTr="00615021">
        <w:tc>
          <w:tcPr>
            <w:tcW w:w="2759" w:type="dxa"/>
            <w:shd w:val="clear" w:color="auto" w:fill="auto"/>
          </w:tcPr>
          <w:p w14:paraId="27328E75" w14:textId="77777777" w:rsidR="00907C16" w:rsidRPr="003D4ABB" w:rsidRDefault="00907C16" w:rsidP="00615021">
            <w:pPr>
              <w:rPr>
                <w:rStyle w:val="Codechar"/>
              </w:rPr>
            </w:pPr>
            <w:r w:rsidRPr="003D4ABB">
              <w:rPr>
                <w:rStyle w:val="Codechar"/>
              </w:rPr>
              <w:t>reportUeData</w:t>
            </w:r>
          </w:p>
        </w:tc>
        <w:tc>
          <w:tcPr>
            <w:tcW w:w="1460" w:type="dxa"/>
          </w:tcPr>
          <w:p w14:paraId="598FE54F" w14:textId="77777777" w:rsidR="00907C16" w:rsidRDefault="00907C16" w:rsidP="00615021">
            <w:pPr>
              <w:pStyle w:val="TAL"/>
            </w:pPr>
            <w:r>
              <w:t>Data report</w:t>
            </w:r>
          </w:p>
        </w:tc>
        <w:tc>
          <w:tcPr>
            <w:tcW w:w="5636" w:type="dxa"/>
            <w:shd w:val="clear" w:color="auto" w:fill="auto"/>
          </w:tcPr>
          <w:p w14:paraId="005CFA7E" w14:textId="77777777" w:rsidR="00907C16" w:rsidRDefault="00907C16" w:rsidP="00615021">
            <w:pPr>
              <w:pStyle w:val="TAL"/>
            </w:pPr>
            <w:r>
              <w:t>UE Application</w:t>
            </w:r>
            <w:r w:rsidRPr="005C3C9D">
              <w:t xml:space="preserve"> </w:t>
            </w:r>
            <w:r>
              <w:t>reports collected UE data to the Direct Data Collection Client according to its configuration.</w:t>
            </w:r>
          </w:p>
          <w:p w14:paraId="0A0271BE" w14:textId="77777777" w:rsidR="00907C16" w:rsidRPr="005C3C9D" w:rsidRDefault="00907C16" w:rsidP="00615021">
            <w:pPr>
              <w:pStyle w:val="TALcontinuation"/>
            </w:pPr>
            <w:r>
              <w:t xml:space="preserve">The UE Application may indicate (by setting a Boolean method parameter to </w:t>
            </w:r>
            <w:r>
              <w:rPr>
                <w:rStyle w:val="Code"/>
              </w:rPr>
              <w:t>t</w:t>
            </w:r>
            <w:r w:rsidRPr="00E33EC4">
              <w:rPr>
                <w:rStyle w:val="Code"/>
              </w:rPr>
              <w:t>rue</w:t>
            </w:r>
            <w:r>
              <w:t xml:space="preserve">) </w:t>
            </w:r>
            <w:r w:rsidRPr="00766D25">
              <w:t xml:space="preserve">that the data report includes UE data requiring expedited processing by the </w:t>
            </w:r>
            <w:r>
              <w:t xml:space="preserve">Direct Data Collection Client and, consequently, by the </w:t>
            </w:r>
            <w:r w:rsidRPr="00766D25">
              <w:t>Data Collection AF</w:t>
            </w:r>
            <w:r>
              <w:t>.</w:t>
            </w:r>
          </w:p>
        </w:tc>
      </w:tr>
      <w:tr w:rsidR="00907C16" w:rsidRPr="005C3C9D" w14:paraId="75C1B922" w14:textId="77777777" w:rsidTr="00615021">
        <w:tc>
          <w:tcPr>
            <w:tcW w:w="2759" w:type="dxa"/>
            <w:shd w:val="clear" w:color="auto" w:fill="auto"/>
          </w:tcPr>
          <w:p w14:paraId="0F33D532" w14:textId="77777777" w:rsidR="00907C16" w:rsidRPr="003D4ABB" w:rsidRDefault="00907C16" w:rsidP="00615021">
            <w:pPr>
              <w:rPr>
                <w:rStyle w:val="Codechar"/>
              </w:rPr>
            </w:pPr>
            <w:r w:rsidRPr="003D4ABB">
              <w:rPr>
                <w:rStyle w:val="Codechar"/>
              </w:rPr>
              <w:t>resetClientReportingIdentifier</w:t>
            </w:r>
          </w:p>
        </w:tc>
        <w:tc>
          <w:tcPr>
            <w:tcW w:w="1460" w:type="dxa"/>
          </w:tcPr>
          <w:p w14:paraId="5286A76E" w14:textId="77777777" w:rsidR="00907C16" w:rsidRDefault="00907C16" w:rsidP="00615021">
            <w:pPr>
              <w:pStyle w:val="TAL"/>
            </w:pPr>
          </w:p>
        </w:tc>
        <w:tc>
          <w:tcPr>
            <w:tcW w:w="5636" w:type="dxa"/>
            <w:shd w:val="clear" w:color="auto" w:fill="auto"/>
          </w:tcPr>
          <w:p w14:paraId="12D21B5D" w14:textId="77777777" w:rsidR="00907C16" w:rsidRDefault="00907C16" w:rsidP="00615021">
            <w:pPr>
              <w:pStyle w:val="TAL"/>
            </w:pPr>
            <w:r>
              <w:t>UE Application requests that the Direct Data Collection Client generates a new opaque client reporting identifier for use in data reporting until further notice.</w:t>
            </w:r>
          </w:p>
          <w:p w14:paraId="21708C43" w14:textId="77777777" w:rsidR="00907C16" w:rsidRDefault="00907C16" w:rsidP="00615021">
            <w:pPr>
              <w:pStyle w:val="TALcontinuation"/>
            </w:pPr>
            <w:r>
              <w:t>This requires any existing Data Reporting Session to be destroyed and a new one (including the replacement client reporting identifier) to be created.</w:t>
            </w:r>
          </w:p>
        </w:tc>
      </w:tr>
      <w:tr w:rsidR="00907C16" w:rsidRPr="005C3C9D" w14:paraId="3585A191" w14:textId="77777777" w:rsidTr="00615021">
        <w:tc>
          <w:tcPr>
            <w:tcW w:w="2759" w:type="dxa"/>
            <w:shd w:val="clear" w:color="auto" w:fill="auto"/>
          </w:tcPr>
          <w:p w14:paraId="23E8428B" w14:textId="77777777" w:rsidR="00907C16" w:rsidRPr="003D4ABB" w:rsidRDefault="00907C16" w:rsidP="00615021">
            <w:pPr>
              <w:rPr>
                <w:rStyle w:val="Codechar"/>
              </w:rPr>
            </w:pPr>
            <w:r w:rsidRPr="003D4ABB">
              <w:rPr>
                <w:rStyle w:val="Codechar"/>
              </w:rPr>
              <w:t>uEApplicationBusy</w:t>
            </w:r>
          </w:p>
        </w:tc>
        <w:tc>
          <w:tcPr>
            <w:tcW w:w="1460" w:type="dxa"/>
          </w:tcPr>
          <w:p w14:paraId="204D8545" w14:textId="77777777" w:rsidR="00907C16" w:rsidRPr="005C3C9D" w:rsidRDefault="00907C16" w:rsidP="00615021">
            <w:pPr>
              <w:pStyle w:val="TAL"/>
            </w:pPr>
            <w:r>
              <w:t>Notification</w:t>
            </w:r>
          </w:p>
        </w:tc>
        <w:tc>
          <w:tcPr>
            <w:tcW w:w="5636" w:type="dxa"/>
            <w:shd w:val="clear" w:color="auto" w:fill="auto"/>
          </w:tcPr>
          <w:p w14:paraId="58FE7970" w14:textId="77777777" w:rsidR="00907C16" w:rsidRPr="005C3C9D" w:rsidRDefault="00907C16" w:rsidP="00615021">
            <w:pPr>
              <w:pStyle w:val="TAL"/>
            </w:pPr>
            <w:r>
              <w:t>UE Application notifies the Direct Data Collection Client that it is temporarily unable to perform UE data collection and reporting due to a busy or stalled condition.</w:t>
            </w:r>
          </w:p>
        </w:tc>
      </w:tr>
      <w:tr w:rsidR="00907C16" w:rsidRPr="005C3C9D" w14:paraId="66ED105B" w14:textId="77777777" w:rsidTr="00615021">
        <w:tc>
          <w:tcPr>
            <w:tcW w:w="2759" w:type="dxa"/>
            <w:shd w:val="clear" w:color="auto" w:fill="auto"/>
          </w:tcPr>
          <w:p w14:paraId="62941662" w14:textId="77777777" w:rsidR="00907C16" w:rsidRPr="003D4ABB" w:rsidRDefault="00907C16" w:rsidP="00615021">
            <w:pPr>
              <w:spacing w:after="0"/>
              <w:rPr>
                <w:rStyle w:val="Codechar"/>
              </w:rPr>
            </w:pPr>
            <w:r w:rsidRPr="003D4ABB">
              <w:rPr>
                <w:rStyle w:val="Codechar"/>
              </w:rPr>
              <w:t>impendingUeApplication‌Failure</w:t>
            </w:r>
          </w:p>
        </w:tc>
        <w:tc>
          <w:tcPr>
            <w:tcW w:w="1460" w:type="dxa"/>
          </w:tcPr>
          <w:p w14:paraId="662B9E37" w14:textId="77777777" w:rsidR="00907C16" w:rsidRDefault="00907C16" w:rsidP="00615021">
            <w:pPr>
              <w:pStyle w:val="TAL"/>
            </w:pPr>
            <w:r>
              <w:t>Notification</w:t>
            </w:r>
          </w:p>
        </w:tc>
        <w:tc>
          <w:tcPr>
            <w:tcW w:w="5636" w:type="dxa"/>
            <w:shd w:val="clear" w:color="auto" w:fill="auto"/>
          </w:tcPr>
          <w:p w14:paraId="3261A469" w14:textId="77777777" w:rsidR="00907C16" w:rsidRDefault="00907C16" w:rsidP="00615021">
            <w:pPr>
              <w:pStyle w:val="TAL"/>
            </w:pPr>
            <w:r>
              <w:t>UE Application notifies the Direct Data Collection Client of an impending fatal error condition that will cause abrupt shutdown of the UE Application.</w:t>
            </w:r>
          </w:p>
        </w:tc>
      </w:tr>
    </w:tbl>
    <w:p w14:paraId="2F996673" w14:textId="77777777" w:rsidR="00907C16" w:rsidRDefault="00907C16" w:rsidP="00907C16">
      <w:pPr>
        <w:pStyle w:val="TAN"/>
      </w:pPr>
    </w:p>
    <w:p w14:paraId="2AFC1921" w14:textId="77777777" w:rsidR="00907C16" w:rsidRDefault="00907C16" w:rsidP="00907C16">
      <w:pPr>
        <w:keepNext/>
      </w:pPr>
      <w:r>
        <w:t>Table 8.3.1</w:t>
      </w:r>
      <w:r>
        <w:noBreakHyphen/>
        <w:t>2 lists the different callback no</w:t>
      </w:r>
      <w:r w:rsidRPr="005C3C9D">
        <w:t>tification</w:t>
      </w:r>
      <w:r>
        <w:t>s</w:t>
      </w:r>
      <w:r w:rsidRPr="005C3C9D">
        <w:t xml:space="preserve"> from the </w:t>
      </w:r>
      <w:r>
        <w:t>Direct Data Collection Client to the UE Application.</w:t>
      </w:r>
    </w:p>
    <w:p w14:paraId="245CC82E" w14:textId="77777777" w:rsidR="00907C16" w:rsidRPr="005C3C9D" w:rsidRDefault="00907C16" w:rsidP="00907C16">
      <w:pPr>
        <w:pStyle w:val="TH"/>
      </w:pPr>
      <w:r w:rsidRPr="005C3C9D">
        <w:t xml:space="preserve">Table </w:t>
      </w:r>
      <w:r>
        <w:t>8</w:t>
      </w:r>
      <w:r w:rsidRPr="005C3C9D">
        <w:t>.3.1-</w:t>
      </w:r>
      <w:r>
        <w:t>2</w:t>
      </w:r>
      <w:r w:rsidRPr="005C3C9D">
        <w:t xml:space="preserve">: </w:t>
      </w:r>
      <w:r>
        <w:t>Notifications from the Direct Data Collection Client to the UE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4"/>
        <w:gridCol w:w="6277"/>
      </w:tblGrid>
      <w:tr w:rsidR="00907C16" w:rsidRPr="005C3C9D" w14:paraId="1D4C2D08" w14:textId="77777777" w:rsidTr="00615021">
        <w:trPr>
          <w:tblHeader/>
        </w:trPr>
        <w:tc>
          <w:tcPr>
            <w:tcW w:w="0" w:type="auto"/>
            <w:shd w:val="clear" w:color="auto" w:fill="BFBFBF" w:themeFill="background1" w:themeFillShade="BF"/>
          </w:tcPr>
          <w:p w14:paraId="1678413D" w14:textId="77777777" w:rsidR="00907C16" w:rsidRPr="005C3C9D" w:rsidRDefault="00907C16" w:rsidP="00615021">
            <w:pPr>
              <w:pStyle w:val="TAH"/>
            </w:pPr>
            <w:r>
              <w:t>Callback notification name</w:t>
            </w:r>
          </w:p>
        </w:tc>
        <w:tc>
          <w:tcPr>
            <w:tcW w:w="0" w:type="auto"/>
            <w:shd w:val="clear" w:color="auto" w:fill="BFBFBF" w:themeFill="background1" w:themeFillShade="BF"/>
          </w:tcPr>
          <w:p w14:paraId="1E6B814D" w14:textId="77777777" w:rsidR="00907C16" w:rsidRPr="005C3C9D" w:rsidRDefault="00907C16" w:rsidP="00615021">
            <w:pPr>
              <w:pStyle w:val="TAH"/>
            </w:pPr>
            <w:r w:rsidRPr="005C3C9D">
              <w:t>Description</w:t>
            </w:r>
          </w:p>
        </w:tc>
      </w:tr>
      <w:tr w:rsidR="00907C16" w:rsidRPr="005C3C9D" w14:paraId="400A4A22" w14:textId="77777777" w:rsidTr="00615021">
        <w:tc>
          <w:tcPr>
            <w:tcW w:w="0" w:type="auto"/>
            <w:shd w:val="clear" w:color="auto" w:fill="auto"/>
          </w:tcPr>
          <w:p w14:paraId="0E685F61" w14:textId="77777777" w:rsidR="00907C16" w:rsidRPr="003D4ABB" w:rsidRDefault="00907C16" w:rsidP="00615021">
            <w:pPr>
              <w:keepNext/>
              <w:spacing w:after="0"/>
              <w:rPr>
                <w:rStyle w:val="Codechar"/>
              </w:rPr>
            </w:pPr>
            <w:r w:rsidRPr="003D4ABB">
              <w:rPr>
                <w:rStyle w:val="Codechar"/>
              </w:rPr>
              <w:t>dataCollectionAndReporting‌Configuration‌Changed</w:t>
            </w:r>
          </w:p>
        </w:tc>
        <w:tc>
          <w:tcPr>
            <w:tcW w:w="0" w:type="auto"/>
            <w:shd w:val="clear" w:color="auto" w:fill="auto"/>
          </w:tcPr>
          <w:p w14:paraId="551FCD0D" w14:textId="77777777" w:rsidR="00907C16" w:rsidRDefault="00907C16" w:rsidP="00615021">
            <w:pPr>
              <w:pStyle w:val="TAL"/>
            </w:pPr>
            <w:r>
              <w:t>Direct Data Collection Client notifies the UE Application that the data collection and reporting configuration has changed.</w:t>
            </w:r>
          </w:p>
        </w:tc>
      </w:tr>
      <w:tr w:rsidR="00907C16" w:rsidRPr="005C3C9D" w14:paraId="7B9833C7" w14:textId="77777777" w:rsidTr="00615021">
        <w:tc>
          <w:tcPr>
            <w:tcW w:w="0" w:type="auto"/>
            <w:shd w:val="clear" w:color="auto" w:fill="auto"/>
          </w:tcPr>
          <w:p w14:paraId="65CACF18" w14:textId="77777777" w:rsidR="00907C16" w:rsidRPr="003D4ABB" w:rsidRDefault="00907C16" w:rsidP="00615021">
            <w:pPr>
              <w:keepNext/>
              <w:spacing w:after="0"/>
              <w:rPr>
                <w:rStyle w:val="Codechar"/>
              </w:rPr>
            </w:pPr>
            <w:r w:rsidRPr="003D4ABB">
              <w:rPr>
                <w:rStyle w:val="Codechar"/>
              </w:rPr>
              <w:t>dataCollectionClientBusy</w:t>
            </w:r>
          </w:p>
        </w:tc>
        <w:tc>
          <w:tcPr>
            <w:tcW w:w="0" w:type="auto"/>
            <w:shd w:val="clear" w:color="auto" w:fill="auto"/>
          </w:tcPr>
          <w:p w14:paraId="3077B645" w14:textId="77777777" w:rsidR="00907C16" w:rsidRDefault="00907C16" w:rsidP="00615021">
            <w:pPr>
              <w:pStyle w:val="TAL"/>
            </w:pPr>
            <w:r>
              <w:t>Direct Data Collection Client notifies the UE Application that it is temporarily unable to support UE data collection and reporting due to a busy or stalled condition.</w:t>
            </w:r>
          </w:p>
        </w:tc>
      </w:tr>
      <w:tr w:rsidR="00907C16" w:rsidRPr="005C3C9D" w14:paraId="7D1A9CBA" w14:textId="77777777" w:rsidTr="00615021">
        <w:tc>
          <w:tcPr>
            <w:tcW w:w="0" w:type="auto"/>
            <w:shd w:val="clear" w:color="auto" w:fill="auto"/>
          </w:tcPr>
          <w:p w14:paraId="19075AC6" w14:textId="77777777" w:rsidR="00907C16" w:rsidRPr="003D4ABB" w:rsidRDefault="00907C16" w:rsidP="00615021">
            <w:pPr>
              <w:spacing w:after="0"/>
              <w:rPr>
                <w:rStyle w:val="Codechar"/>
              </w:rPr>
            </w:pPr>
            <w:r w:rsidRPr="003D4ABB">
              <w:rPr>
                <w:rStyle w:val="Codechar"/>
              </w:rPr>
              <w:t>impendingDataCollectionClient‌Failure</w:t>
            </w:r>
          </w:p>
        </w:tc>
        <w:tc>
          <w:tcPr>
            <w:tcW w:w="0" w:type="auto"/>
            <w:shd w:val="clear" w:color="auto" w:fill="auto"/>
          </w:tcPr>
          <w:p w14:paraId="4A320C9C" w14:textId="77777777" w:rsidR="00907C16" w:rsidRDefault="00907C16" w:rsidP="00615021">
            <w:pPr>
              <w:pStyle w:val="TAL"/>
            </w:pPr>
            <w:r>
              <w:t>Direct Data Collection Client notifies the UE Application of an impending fatal error condition that will cause abrupt shutdown of the Direct Data Collection Client.</w:t>
            </w:r>
          </w:p>
        </w:tc>
      </w:tr>
    </w:tbl>
    <w:p w14:paraId="00FB8688" w14:textId="77777777" w:rsidR="00907C16" w:rsidRDefault="00907C16" w:rsidP="00907C16"/>
    <w:p w14:paraId="09F6D741" w14:textId="2E31B8D1" w:rsidR="003F4C3E" w:rsidRDefault="007E0775" w:rsidP="003F4C3E">
      <w:pPr>
        <w:pStyle w:val="Heading1"/>
      </w:pPr>
      <w:bookmarkStart w:id="624" w:name="_Toc171679187"/>
      <w:r>
        <w:lastRenderedPageBreak/>
        <w:t>9</w:t>
      </w:r>
      <w:r w:rsidR="003F4C3E" w:rsidRPr="004D3578">
        <w:tab/>
      </w:r>
      <w:r w:rsidR="00DF5325">
        <w:t>Security</w:t>
      </w:r>
      <w:r w:rsidR="009C4AE8">
        <w:t xml:space="preserve"> and </w:t>
      </w:r>
      <w:r w:rsidR="007B6C97">
        <w:t>A</w:t>
      </w:r>
      <w:r w:rsidR="009C4AE8">
        <w:t xml:space="preserve">ccess </w:t>
      </w:r>
      <w:r w:rsidR="007B6C97">
        <w:t>C</w:t>
      </w:r>
      <w:r w:rsidR="009C4AE8">
        <w:t>ontrol</w:t>
      </w:r>
      <w:bookmarkEnd w:id="620"/>
      <w:bookmarkEnd w:id="621"/>
      <w:bookmarkEnd w:id="622"/>
      <w:bookmarkEnd w:id="623"/>
      <w:bookmarkEnd w:id="624"/>
    </w:p>
    <w:p w14:paraId="5037CFC2" w14:textId="7519245B" w:rsidR="005B6923" w:rsidRDefault="001118DA" w:rsidP="005B6923">
      <w:pPr>
        <w:keepNext/>
      </w:pPr>
      <w:r>
        <w:t>Security and access control</w:t>
      </w:r>
      <w:r w:rsidR="00BD43C2">
        <w:t xml:space="preserve"> </w:t>
      </w:r>
      <w:r w:rsidR="00406CFF">
        <w:t>functionality associated with UE data collection, reporting and exposure</w:t>
      </w:r>
      <w:r w:rsidR="006367AC">
        <w:t xml:space="preserve"> </w:t>
      </w:r>
      <w:r w:rsidR="005B6923">
        <w:t>are described in other clauses of the present document, namely:</w:t>
      </w:r>
    </w:p>
    <w:p w14:paraId="082A2F0E" w14:textId="77777777" w:rsidR="005B6923" w:rsidRPr="003D4ABB" w:rsidRDefault="005B6923" w:rsidP="005B6923">
      <w:pPr>
        <w:pStyle w:val="B1"/>
        <w:keepNext/>
      </w:pPr>
      <w:r>
        <w:t>1.</w:t>
      </w:r>
      <w:r>
        <w:tab/>
        <w:t>TLS-</w:t>
      </w:r>
      <w:r w:rsidRPr="003D4ABB">
        <w:t>based authentication for HTTP/S operations associated with invocation of UE data collection, reporting and event exposure APIs is specified in clause 5.3.1.</w:t>
      </w:r>
    </w:p>
    <w:p w14:paraId="555BDCF0" w14:textId="77777777" w:rsidR="005B6923" w:rsidRPr="003D4ABB" w:rsidRDefault="005B6923" w:rsidP="005B6923">
      <w:pPr>
        <w:pStyle w:val="B1"/>
        <w:keepNext/>
      </w:pPr>
      <w:r>
        <w:t>2.</w:t>
      </w:r>
      <w:r>
        <w:tab/>
      </w:r>
      <w:r w:rsidRPr="003D4ABB">
        <w:t>Cross-Origin Resource S</w:t>
      </w:r>
      <w:r w:rsidRPr="002730D2">
        <w:t xml:space="preserve">haring (CORS [10]) HTTP response headers </w:t>
      </w:r>
      <w:r>
        <w:t>pertain</w:t>
      </w:r>
      <w:r w:rsidRPr="002730D2">
        <w:t>ing to access control</w:t>
      </w:r>
      <w:r w:rsidRPr="003D4ABB">
        <w:t>.</w:t>
      </w:r>
    </w:p>
    <w:p w14:paraId="4037CD83" w14:textId="77777777" w:rsidR="005B6923" w:rsidRDefault="005B6923" w:rsidP="005B6923">
      <w:pPr>
        <w:pStyle w:val="B1"/>
        <w:keepNext/>
      </w:pPr>
      <w:r>
        <w:t>3.</w:t>
      </w:r>
      <w:r>
        <w:tab/>
      </w:r>
      <w:r w:rsidRPr="003D4ABB">
        <w:t>Authentication or authorization by the Data Collection AF of network entities when invoking the UE data collection, reporting</w:t>
      </w:r>
      <w:r>
        <w:t xml:space="preserve"> and event exposure APIs specified in clauses 6 and 7 including:</w:t>
      </w:r>
    </w:p>
    <w:p w14:paraId="37D3EAC4" w14:textId="77777777" w:rsidR="005B6923" w:rsidRDefault="005B6923" w:rsidP="005B6923">
      <w:pPr>
        <w:pStyle w:val="B2"/>
        <w:keepNext/>
      </w:pPr>
      <w:r>
        <w:t>a)</w:t>
      </w:r>
      <w:r>
        <w:tab/>
        <w:t xml:space="preserve">Authentication of the Provisioning AF via use of the </w:t>
      </w:r>
      <w:r w:rsidRPr="0016432B">
        <w:rPr>
          <w:rFonts w:ascii="Courier New" w:hAnsi="Courier New" w:cs="Courier New"/>
          <w:sz w:val="18"/>
          <w:szCs w:val="18"/>
        </w:rPr>
        <w:t>Authorization</w:t>
      </w:r>
      <w:r>
        <w:t xml:space="preserve"> HTTP request header.</w:t>
      </w:r>
    </w:p>
    <w:p w14:paraId="57E22251" w14:textId="77777777" w:rsidR="005B6923" w:rsidRDefault="005B6923" w:rsidP="005B6923">
      <w:pPr>
        <w:pStyle w:val="B2"/>
        <w:keepNext/>
      </w:pPr>
      <w:r>
        <w:t>b)</w:t>
      </w:r>
      <w:r>
        <w:tab/>
        <w:t>Authorization of resource access requests using OAuth 2.0 [8] access tokens.</w:t>
      </w:r>
    </w:p>
    <w:p w14:paraId="194B5159" w14:textId="77777777" w:rsidR="005B6923" w:rsidRDefault="005B6923" w:rsidP="005B6923">
      <w:pPr>
        <w:pStyle w:val="B2"/>
        <w:keepNext/>
      </w:pPr>
      <w:r>
        <w:t>c)</w:t>
      </w:r>
      <w:r>
        <w:tab/>
        <w:t xml:space="preserve">Use of the </w:t>
      </w:r>
      <w:r w:rsidRPr="003D4ABB">
        <w:rPr>
          <w:rStyle w:val="Codechar"/>
        </w:rPr>
        <w:t>authorizationURL</w:t>
      </w:r>
      <w:r>
        <w:t xml:space="preserve"> property of the </w:t>
      </w:r>
      <w:r w:rsidRPr="003D4ABB">
        <w:rPr>
          <w:rStyle w:val="Codechar"/>
        </w:rPr>
        <w:t>DataReportingConfiguration</w:t>
      </w:r>
      <w:r>
        <w:rPr>
          <w:noProof/>
        </w:rPr>
        <w:t xml:space="preserve"> resource for authorizing </w:t>
      </w:r>
      <w:r>
        <w:t>subscription requests by consumer entities to event exposure services.</w:t>
      </w:r>
    </w:p>
    <w:p w14:paraId="3DC25146" w14:textId="6094B576" w:rsidR="00435ADD" w:rsidRPr="00435ADD" w:rsidRDefault="005B6923" w:rsidP="005B6923">
      <w:r>
        <w:t>4.</w:t>
      </w:r>
      <w:r>
        <w:tab/>
        <w:t>Provisioning AF specification of Data Access Profiles associated with the Data Reporting Configuration resource, for controlling event exposure by the Data Collection AF to different event consumer entities is specified in clause 4.2.3.3.2.</w:t>
      </w:r>
    </w:p>
    <w:p w14:paraId="2F25EE1D" w14:textId="77777777" w:rsidR="003D3E00" w:rsidRDefault="003D3E00" w:rsidP="003D3E00">
      <w:pPr>
        <w:pStyle w:val="Heading1"/>
      </w:pPr>
      <w:bookmarkStart w:id="625" w:name="_Toc171679188"/>
      <w:r>
        <w:t>10</w:t>
      </w:r>
      <w:r>
        <w:tab/>
        <w:t>Data packaging strategies</w:t>
      </w:r>
      <w:bookmarkEnd w:id="625"/>
    </w:p>
    <w:p w14:paraId="5D2C9DF5" w14:textId="77777777" w:rsidR="003D3E00" w:rsidRDefault="003D3E00" w:rsidP="003D3E00">
      <w:pPr>
        <w:pStyle w:val="Heading2"/>
      </w:pPr>
      <w:bookmarkStart w:id="626" w:name="_Toc171679189"/>
      <w:r>
        <w:t>10.1</w:t>
      </w:r>
      <w:r>
        <w:tab/>
        <w:t>General</w:t>
      </w:r>
      <w:bookmarkEnd w:id="626"/>
    </w:p>
    <w:p w14:paraId="13B4AE87" w14:textId="77777777" w:rsidR="003D3E00" w:rsidRDefault="003D3E00" w:rsidP="003D3E00">
      <w:r>
        <w:t xml:space="preserve">This clause specifies data packaging strategies for each of the UE data domains defined in the present document, including a default data packaging strategy for each. When a specific data packaging strategy is provisioned in a </w:t>
      </w:r>
      <w:r w:rsidRPr="0016537F">
        <w:rPr>
          <w:rStyle w:val="Code"/>
        </w:rPr>
        <w:t>Data</w:t>
      </w:r>
      <w:r>
        <w:rPr>
          <w:rStyle w:val="Code"/>
        </w:rPr>
        <w:t>‌</w:t>
      </w:r>
      <w:r w:rsidRPr="0016537F">
        <w:rPr>
          <w:rStyle w:val="Code"/>
        </w:rPr>
        <w:t>Reporting</w:t>
      </w:r>
      <w:r>
        <w:rPr>
          <w:rStyle w:val="Code"/>
        </w:rPr>
        <w:t>‌</w:t>
      </w:r>
      <w:r w:rsidRPr="0016537F">
        <w:rPr>
          <w:rStyle w:val="Code"/>
        </w:rPr>
        <w:t>Rule</w:t>
      </w:r>
      <w:r>
        <w:t xml:space="preserve"> (see clause 5.4.2.2) this is also included in the configuration information provided to data collection clients.</w:t>
      </w:r>
    </w:p>
    <w:p w14:paraId="15982173" w14:textId="77777777" w:rsidR="003D3E00" w:rsidRDefault="003D3E00" w:rsidP="003D3E00">
      <w:pPr>
        <w:keepNext/>
      </w:pPr>
      <w:r>
        <w:t>No data packaging strategies applicable to all UE data domains are specified in this release.</w:t>
      </w:r>
    </w:p>
    <w:p w14:paraId="0847F94B" w14:textId="77777777" w:rsidR="003D3E00" w:rsidRPr="00704F77" w:rsidRDefault="003D3E00" w:rsidP="003D3E00">
      <w:r>
        <w:t>A default data packaging strategy applicable to all UE data domains is not specified in this release.</w:t>
      </w:r>
    </w:p>
    <w:p w14:paraId="4C3374C8" w14:textId="77777777" w:rsidR="003D3E00" w:rsidRDefault="003D3E00" w:rsidP="003D3E00">
      <w:pPr>
        <w:keepNext/>
      </w:pPr>
      <w:r>
        <w:t>Data packaging strategies for the following UE data domains are not specified in the present document:</w:t>
      </w:r>
    </w:p>
    <w:p w14:paraId="6D1401E2" w14:textId="77777777" w:rsidR="003D3E00" w:rsidRPr="00F803C7" w:rsidRDefault="003D3E00" w:rsidP="003D3E00">
      <w:pPr>
        <w:pStyle w:val="B1"/>
      </w:pPr>
      <w:r>
        <w:t>-</w:t>
      </w:r>
      <w:r>
        <w:tab/>
        <w:t>Media streaming access activity. See clause 4.11.2 of TS 26.512 [13].</w:t>
      </w:r>
    </w:p>
    <w:p w14:paraId="33992427" w14:textId="77777777" w:rsidR="003D3E00" w:rsidRDefault="003D3E00" w:rsidP="003D3E00">
      <w:pPr>
        <w:pStyle w:val="B1"/>
      </w:pPr>
      <w:r>
        <w:t>-</w:t>
      </w:r>
      <w:r>
        <w:tab/>
        <w:t>RAN-based Network Assistance invocations. See clause 4.11A.2 of TS 26.512 [13].</w:t>
      </w:r>
    </w:p>
    <w:p w14:paraId="150CB91F" w14:textId="77777777" w:rsidR="003D3E00" w:rsidRDefault="003D3E00" w:rsidP="003D3E00">
      <w:pPr>
        <w:pStyle w:val="Heading2"/>
      </w:pPr>
      <w:bookmarkStart w:id="627" w:name="_Toc171679190"/>
      <w:r>
        <w:t>10.2</w:t>
      </w:r>
      <w:r>
        <w:tab/>
        <w:t>Service Experience data packaging strategies</w:t>
      </w:r>
      <w:bookmarkEnd w:id="627"/>
    </w:p>
    <w:p w14:paraId="2426A2A5" w14:textId="77777777" w:rsidR="003D3E00" w:rsidRDefault="003D3E00" w:rsidP="003D3E00">
      <w:pPr>
        <w:keepNext/>
      </w:pPr>
      <w:r>
        <w:t>No data packaging strategies are specified in this release for the Service Experience UE data domain.</w:t>
      </w:r>
    </w:p>
    <w:p w14:paraId="793A593F" w14:textId="77777777" w:rsidR="003D3E00" w:rsidRPr="00704F77" w:rsidRDefault="003D3E00" w:rsidP="003D3E00">
      <w:r>
        <w:t>A default data packaging strategy for the Service Experience UE data domain is not specified in this release.</w:t>
      </w:r>
    </w:p>
    <w:p w14:paraId="4E7EC6C3" w14:textId="77777777" w:rsidR="003D3E00" w:rsidRDefault="003D3E00" w:rsidP="003D3E00">
      <w:pPr>
        <w:pStyle w:val="Heading2"/>
      </w:pPr>
      <w:bookmarkStart w:id="628" w:name="_Toc171679191"/>
      <w:r>
        <w:t>10.3</w:t>
      </w:r>
      <w:r>
        <w:tab/>
        <w:t>Location data packaging strategies</w:t>
      </w:r>
      <w:bookmarkEnd w:id="628"/>
    </w:p>
    <w:p w14:paraId="709C10DC" w14:textId="77777777" w:rsidR="003D3E00" w:rsidRDefault="003D3E00" w:rsidP="003D3E00">
      <w:pPr>
        <w:keepNext/>
      </w:pPr>
      <w:r>
        <w:t>No data packaging strategies are specified in this release for the Location UE data domain.</w:t>
      </w:r>
    </w:p>
    <w:p w14:paraId="2E3FC8F3" w14:textId="77777777" w:rsidR="003D3E00" w:rsidRPr="00704F77" w:rsidRDefault="003D3E00" w:rsidP="003D3E00">
      <w:r>
        <w:t>A default data packaging strategy for the Location UE data domain is not specified in this release.</w:t>
      </w:r>
    </w:p>
    <w:p w14:paraId="600CE406" w14:textId="77777777" w:rsidR="003D3E00" w:rsidRDefault="003D3E00" w:rsidP="003D3E00">
      <w:pPr>
        <w:pStyle w:val="Heading2"/>
      </w:pPr>
      <w:bookmarkStart w:id="629" w:name="_Toc171679192"/>
      <w:r>
        <w:lastRenderedPageBreak/>
        <w:t>10.4</w:t>
      </w:r>
      <w:r>
        <w:tab/>
        <w:t>Communication data packaging strategies</w:t>
      </w:r>
      <w:bookmarkEnd w:id="629"/>
    </w:p>
    <w:p w14:paraId="69949A89" w14:textId="77777777" w:rsidR="003D3E00" w:rsidRDefault="003D3E00" w:rsidP="003D3E00">
      <w:pPr>
        <w:keepNext/>
      </w:pPr>
      <w:r>
        <w:t>No data packaging strategies are specified in this release for the Communication UE data domain.</w:t>
      </w:r>
    </w:p>
    <w:p w14:paraId="04F96A3E" w14:textId="77777777" w:rsidR="003D3E00" w:rsidRPr="00704F77" w:rsidRDefault="003D3E00" w:rsidP="003D3E00">
      <w:r>
        <w:t>A default data packaging strategy for the Communication UE data domain is not specified in this release.</w:t>
      </w:r>
    </w:p>
    <w:p w14:paraId="6F6D7249" w14:textId="77777777" w:rsidR="003D3E00" w:rsidRDefault="003D3E00" w:rsidP="003D3E00">
      <w:pPr>
        <w:pStyle w:val="Heading2"/>
      </w:pPr>
      <w:bookmarkStart w:id="630" w:name="_Toc171679193"/>
      <w:r>
        <w:t>10.5</w:t>
      </w:r>
      <w:r>
        <w:tab/>
        <w:t>Performance data packaging strategies</w:t>
      </w:r>
      <w:bookmarkEnd w:id="630"/>
    </w:p>
    <w:p w14:paraId="54C64956" w14:textId="77777777" w:rsidR="003D3E00" w:rsidRDefault="003D3E00" w:rsidP="003D3E00">
      <w:pPr>
        <w:keepNext/>
      </w:pPr>
      <w:r>
        <w:t>No data packaging strategies are specified in this release for the Performance UE data domain.</w:t>
      </w:r>
    </w:p>
    <w:p w14:paraId="55F85AF5" w14:textId="77777777" w:rsidR="003D3E00" w:rsidRPr="00704F77" w:rsidRDefault="003D3E00" w:rsidP="003D3E00">
      <w:r>
        <w:t>A default data packaging strategy for the Performance UE data domain is not specified in this release.</w:t>
      </w:r>
    </w:p>
    <w:p w14:paraId="33C6465E" w14:textId="77777777" w:rsidR="003D3E00" w:rsidRDefault="003D3E00" w:rsidP="003D3E00">
      <w:pPr>
        <w:pStyle w:val="Heading2"/>
      </w:pPr>
      <w:bookmarkStart w:id="631" w:name="_Toc171679194"/>
      <w:r>
        <w:t>10.6</w:t>
      </w:r>
      <w:r>
        <w:tab/>
        <w:t>Application-specific data packaging strategies</w:t>
      </w:r>
      <w:bookmarkEnd w:id="631"/>
    </w:p>
    <w:p w14:paraId="58864410" w14:textId="77777777" w:rsidR="003D3E00" w:rsidRDefault="003D3E00" w:rsidP="003D3E00">
      <w:pPr>
        <w:keepNext/>
      </w:pPr>
      <w:r>
        <w:t>No data packaging strategies are specified in this release for the Application-specific UE data domain.</w:t>
      </w:r>
    </w:p>
    <w:p w14:paraId="31EDF154" w14:textId="77777777" w:rsidR="003D3E00" w:rsidRPr="00704F77" w:rsidRDefault="003D3E00" w:rsidP="003D3E00">
      <w:r>
        <w:t>A default data packaging strategy for the Application-specific UE data domain is not specified in this release.</w:t>
      </w:r>
    </w:p>
    <w:p w14:paraId="1050035A" w14:textId="77777777" w:rsidR="003D3E00" w:rsidRPr="004C143F" w:rsidRDefault="003D3E00" w:rsidP="003D3E00">
      <w:pPr>
        <w:pStyle w:val="Heading2"/>
      </w:pPr>
      <w:bookmarkStart w:id="632" w:name="_Toc171679195"/>
      <w:r>
        <w:t>10.7</w:t>
      </w:r>
      <w:r>
        <w:tab/>
        <w:t>Planned trips data packaging strategies</w:t>
      </w:r>
      <w:bookmarkEnd w:id="632"/>
    </w:p>
    <w:p w14:paraId="689D5362" w14:textId="77777777" w:rsidR="003D3E00" w:rsidRDefault="003D3E00" w:rsidP="003D3E00">
      <w:pPr>
        <w:keepNext/>
      </w:pPr>
      <w:r>
        <w:t>No data packaging strategies are specified in this release for the Planned trips UE data domain.</w:t>
      </w:r>
    </w:p>
    <w:p w14:paraId="7694BF93" w14:textId="77777777" w:rsidR="003D3E00" w:rsidRPr="00704F77" w:rsidRDefault="003D3E00" w:rsidP="003D3E00">
      <w:r>
        <w:t>A default data packaging strategy for the Planned trips UE data domain is not specified in this release.</w:t>
      </w:r>
    </w:p>
    <w:p w14:paraId="51CC3282" w14:textId="2FA6BC55" w:rsidR="00BA339D" w:rsidRPr="00445623" w:rsidRDefault="00B123F6" w:rsidP="00F30FC3">
      <w:r w:rsidRPr="00445623">
        <w:br w:type="page"/>
      </w:r>
    </w:p>
    <w:p w14:paraId="470DD2F2" w14:textId="78087BBC" w:rsidR="00D04A2A" w:rsidRPr="004D3578" w:rsidRDefault="00D04A2A" w:rsidP="00D04A2A">
      <w:pPr>
        <w:pStyle w:val="Heading8"/>
      </w:pPr>
      <w:bookmarkStart w:id="633" w:name="_Toc95152597"/>
      <w:bookmarkStart w:id="634" w:name="_Toc95837639"/>
      <w:bookmarkStart w:id="635" w:name="_Toc96002801"/>
      <w:bookmarkStart w:id="636" w:name="_Toc96069442"/>
      <w:bookmarkStart w:id="637" w:name="_Toc171679196"/>
      <w:r w:rsidRPr="004D3578">
        <w:lastRenderedPageBreak/>
        <w:t xml:space="preserve">Annex </w:t>
      </w:r>
      <w:r>
        <w:t>A</w:t>
      </w:r>
      <w:r w:rsidRPr="004D3578">
        <w:t xml:space="preserve"> (</w:t>
      </w:r>
      <w:r>
        <w:t>n</w:t>
      </w:r>
      <w:r w:rsidRPr="004D3578">
        <w:t>ormative):</w:t>
      </w:r>
      <w:r w:rsidRPr="004D3578">
        <w:br/>
      </w:r>
      <w:r>
        <w:t>Data reporting data models</w:t>
      </w:r>
      <w:bookmarkEnd w:id="633"/>
      <w:bookmarkEnd w:id="634"/>
      <w:bookmarkEnd w:id="635"/>
      <w:bookmarkEnd w:id="636"/>
      <w:bookmarkEnd w:id="637"/>
    </w:p>
    <w:p w14:paraId="78626FB1" w14:textId="5B5AB3F5" w:rsidR="00D04A2A" w:rsidRPr="004D3578" w:rsidRDefault="00D04A2A" w:rsidP="00D04A2A">
      <w:pPr>
        <w:pStyle w:val="Heading1"/>
      </w:pPr>
      <w:bookmarkStart w:id="638" w:name="_Toc95152598"/>
      <w:bookmarkStart w:id="639" w:name="_Toc95837640"/>
      <w:bookmarkStart w:id="640" w:name="_Toc96002802"/>
      <w:bookmarkStart w:id="641" w:name="_Toc96069443"/>
      <w:bookmarkStart w:id="642" w:name="_Toc171679197"/>
      <w:r>
        <w:t>A.</w:t>
      </w:r>
      <w:r w:rsidRPr="004D3578">
        <w:t>1</w:t>
      </w:r>
      <w:r w:rsidRPr="004D3578">
        <w:tab/>
      </w:r>
      <w:r>
        <w:t>Introduction</w:t>
      </w:r>
      <w:bookmarkEnd w:id="638"/>
      <w:bookmarkEnd w:id="639"/>
      <w:bookmarkEnd w:id="640"/>
      <w:bookmarkEnd w:id="641"/>
      <w:bookmarkEnd w:id="642"/>
    </w:p>
    <w:p w14:paraId="7363DB13" w14:textId="77777777" w:rsidR="00D04A2A" w:rsidRDefault="00D04A2A" w:rsidP="00D04A2A">
      <w:r>
        <w:t>This annex describes the format of the data reports submitted to the Data Collection AF, as required by TS 23.288 [4].</w:t>
      </w:r>
    </w:p>
    <w:p w14:paraId="58D858D1" w14:textId="6893E4A9" w:rsidR="00D04A2A" w:rsidRDefault="00D04A2A" w:rsidP="00D04A2A">
      <w:pPr>
        <w:keepNext/>
      </w:pPr>
      <w:r>
        <w:t>Table A.1-1 specifies data types re-used from other specifications, including a reference to their respective specifications.</w:t>
      </w:r>
    </w:p>
    <w:p w14:paraId="7ED43FEF" w14:textId="0E137E6F" w:rsidR="00D04A2A" w:rsidRDefault="00D04A2A" w:rsidP="00D04A2A">
      <w:pPr>
        <w:pStyle w:val="TH"/>
        <w:overflowPunct w:val="0"/>
        <w:autoSpaceDE w:val="0"/>
        <w:autoSpaceDN w:val="0"/>
        <w:adjustRightInd w:val="0"/>
        <w:textAlignment w:val="baseline"/>
        <w:rPr>
          <w:rFonts w:eastAsia="MS Mincho"/>
        </w:rPr>
      </w:pPr>
      <w:r>
        <w:rPr>
          <w:rFonts w:eastAsia="MS Mincho"/>
        </w:rPr>
        <w:t xml:space="preserve">Table A.1-1: Externally defined data types used by </w:t>
      </w:r>
      <w:r w:rsidRPr="00B9148F">
        <w:rPr>
          <w:rFonts w:eastAsia="MS Mincho"/>
        </w:rPr>
        <w:t>Ndcaf_DataReporting_Report</w:t>
      </w:r>
      <w:r>
        <w:rPr>
          <w:rFonts w:eastAsia="MS Mincho"/>
        </w:rPr>
        <w:t xml:space="preserve"> operation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7"/>
        <w:gridCol w:w="2484"/>
        <w:gridCol w:w="1848"/>
      </w:tblGrid>
      <w:tr w:rsidR="00890EB8" w14:paraId="59B3F5FE"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50CC15D5" w14:textId="77777777" w:rsidR="00890EB8" w:rsidRDefault="00890EB8" w:rsidP="005C4922">
            <w:pPr>
              <w:pStyle w:val="TAH"/>
            </w:pPr>
            <w:r>
              <w:t>Data type</w:t>
            </w:r>
          </w:p>
        </w:tc>
        <w:tc>
          <w:tcPr>
            <w:tcW w:w="2484" w:type="dxa"/>
            <w:tcBorders>
              <w:top w:val="single" w:sz="4" w:space="0" w:color="auto"/>
              <w:left w:val="single" w:sz="4" w:space="0" w:color="auto"/>
              <w:bottom w:val="single" w:sz="4" w:space="0" w:color="auto"/>
              <w:right w:val="single" w:sz="4" w:space="0" w:color="auto"/>
            </w:tcBorders>
            <w:shd w:val="clear" w:color="auto" w:fill="C0C0C0"/>
            <w:hideMark/>
          </w:tcPr>
          <w:p w14:paraId="406E5E93" w14:textId="77777777" w:rsidR="00890EB8" w:rsidRDefault="00890EB8" w:rsidP="005C4922">
            <w:pPr>
              <w:pStyle w:val="TAH"/>
            </w:pPr>
            <w:r>
              <w:t>Comments</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652F1134" w14:textId="77777777" w:rsidR="00890EB8" w:rsidRDefault="00890EB8" w:rsidP="005C4922">
            <w:pPr>
              <w:pStyle w:val="TAH"/>
            </w:pPr>
            <w:r>
              <w:t>Reference</w:t>
            </w:r>
          </w:p>
        </w:tc>
      </w:tr>
      <w:tr w:rsidR="00890EB8" w14:paraId="5A7BF3F5"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67F10602" w14:textId="77777777" w:rsidR="00890EB8" w:rsidRPr="006058DA" w:rsidRDefault="00890EB8" w:rsidP="005C4922">
            <w:pPr>
              <w:pStyle w:val="TAL"/>
              <w:rPr>
                <w:rStyle w:val="Code"/>
              </w:rPr>
            </w:pPr>
            <w:r>
              <w:rPr>
                <w:rStyle w:val="Code"/>
              </w:rPr>
              <w:t>BitRate</w:t>
            </w:r>
          </w:p>
        </w:tc>
        <w:tc>
          <w:tcPr>
            <w:tcW w:w="2484" w:type="dxa"/>
            <w:tcBorders>
              <w:top w:val="single" w:sz="4" w:space="0" w:color="auto"/>
              <w:left w:val="single" w:sz="4" w:space="0" w:color="auto"/>
              <w:bottom w:val="single" w:sz="4" w:space="0" w:color="auto"/>
              <w:right w:val="single" w:sz="4" w:space="0" w:color="auto"/>
            </w:tcBorders>
          </w:tcPr>
          <w:p w14:paraId="24807AC8" w14:textId="77777777" w:rsidR="00890EB8" w:rsidRDefault="00890EB8" w:rsidP="005C4922">
            <w:pPr>
              <w:pStyle w:val="TAL"/>
            </w:pPr>
          </w:p>
        </w:tc>
        <w:tc>
          <w:tcPr>
            <w:tcW w:w="1848" w:type="dxa"/>
            <w:vMerge w:val="restart"/>
            <w:tcBorders>
              <w:left w:val="single" w:sz="4" w:space="0" w:color="auto"/>
              <w:right w:val="single" w:sz="4" w:space="0" w:color="auto"/>
            </w:tcBorders>
          </w:tcPr>
          <w:p w14:paraId="6FF30E64" w14:textId="77777777" w:rsidR="00890EB8" w:rsidRDefault="00890EB8" w:rsidP="005C4922">
            <w:pPr>
              <w:pStyle w:val="TAL"/>
              <w:rPr>
                <w:rFonts w:cs="Arial"/>
                <w:szCs w:val="18"/>
                <w:lang w:eastAsia="zh-CN"/>
              </w:rPr>
            </w:pPr>
            <w:r>
              <w:rPr>
                <w:rFonts w:cs="Arial"/>
              </w:rPr>
              <w:t>3GPP TS 29.571 [12]</w:t>
            </w:r>
          </w:p>
        </w:tc>
      </w:tr>
      <w:tr w:rsidR="00890EB8" w14:paraId="33093962"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604AF1EB" w14:textId="77777777" w:rsidR="00890EB8" w:rsidRPr="006058DA" w:rsidRDefault="00890EB8" w:rsidP="005C4922">
            <w:pPr>
              <w:pStyle w:val="TAL"/>
              <w:rPr>
                <w:rStyle w:val="Code"/>
              </w:rPr>
            </w:pPr>
            <w:r>
              <w:rPr>
                <w:rStyle w:val="Code"/>
              </w:rPr>
              <w:t>PacketDelBudget</w:t>
            </w:r>
          </w:p>
        </w:tc>
        <w:tc>
          <w:tcPr>
            <w:tcW w:w="2484" w:type="dxa"/>
            <w:tcBorders>
              <w:top w:val="single" w:sz="4" w:space="0" w:color="auto"/>
              <w:left w:val="single" w:sz="4" w:space="0" w:color="auto"/>
              <w:bottom w:val="single" w:sz="4" w:space="0" w:color="auto"/>
              <w:right w:val="single" w:sz="4" w:space="0" w:color="auto"/>
            </w:tcBorders>
          </w:tcPr>
          <w:p w14:paraId="362F9E23" w14:textId="77777777" w:rsidR="00890EB8" w:rsidRDefault="00890EB8" w:rsidP="005C4922">
            <w:pPr>
              <w:pStyle w:val="TAL"/>
            </w:pPr>
          </w:p>
        </w:tc>
        <w:tc>
          <w:tcPr>
            <w:tcW w:w="1848" w:type="dxa"/>
            <w:vMerge/>
            <w:tcBorders>
              <w:left w:val="single" w:sz="4" w:space="0" w:color="auto"/>
              <w:right w:val="single" w:sz="4" w:space="0" w:color="auto"/>
            </w:tcBorders>
          </w:tcPr>
          <w:p w14:paraId="5BD26F6B" w14:textId="77777777" w:rsidR="00890EB8" w:rsidRDefault="00890EB8" w:rsidP="005C4922">
            <w:pPr>
              <w:pStyle w:val="TAL"/>
              <w:rPr>
                <w:rFonts w:cs="Arial"/>
                <w:szCs w:val="18"/>
                <w:lang w:eastAsia="zh-CN"/>
              </w:rPr>
            </w:pPr>
          </w:p>
        </w:tc>
      </w:tr>
      <w:tr w:rsidR="00890EB8" w14:paraId="65FE9B70"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03EB3275" w14:textId="77777777" w:rsidR="00890EB8" w:rsidRPr="006058DA" w:rsidRDefault="00890EB8" w:rsidP="005C4922">
            <w:pPr>
              <w:pStyle w:val="TAL"/>
              <w:rPr>
                <w:rStyle w:val="Code"/>
              </w:rPr>
            </w:pPr>
            <w:r>
              <w:rPr>
                <w:rStyle w:val="Code"/>
              </w:rPr>
              <w:t>PacketLossRate</w:t>
            </w:r>
          </w:p>
        </w:tc>
        <w:tc>
          <w:tcPr>
            <w:tcW w:w="2484" w:type="dxa"/>
            <w:tcBorders>
              <w:top w:val="single" w:sz="4" w:space="0" w:color="auto"/>
              <w:left w:val="single" w:sz="4" w:space="0" w:color="auto"/>
              <w:bottom w:val="single" w:sz="4" w:space="0" w:color="auto"/>
              <w:right w:val="single" w:sz="4" w:space="0" w:color="auto"/>
            </w:tcBorders>
          </w:tcPr>
          <w:p w14:paraId="70FB5B69" w14:textId="77777777" w:rsidR="00890EB8" w:rsidRDefault="00890EB8" w:rsidP="005C4922">
            <w:pPr>
              <w:pStyle w:val="TAL"/>
            </w:pPr>
          </w:p>
        </w:tc>
        <w:tc>
          <w:tcPr>
            <w:tcW w:w="1848" w:type="dxa"/>
            <w:vMerge/>
            <w:tcBorders>
              <w:left w:val="single" w:sz="4" w:space="0" w:color="auto"/>
              <w:right w:val="single" w:sz="4" w:space="0" w:color="auto"/>
            </w:tcBorders>
          </w:tcPr>
          <w:p w14:paraId="75EED216" w14:textId="77777777" w:rsidR="00890EB8" w:rsidRDefault="00890EB8" w:rsidP="005C4922">
            <w:pPr>
              <w:pStyle w:val="TAL"/>
              <w:rPr>
                <w:rFonts w:cs="Arial"/>
                <w:szCs w:val="18"/>
                <w:lang w:eastAsia="zh-CN"/>
              </w:rPr>
            </w:pPr>
          </w:p>
        </w:tc>
      </w:tr>
      <w:tr w:rsidR="00890EB8" w14:paraId="36223F8D"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739E04DB" w14:textId="77777777" w:rsidR="00890EB8" w:rsidRPr="006058DA" w:rsidRDefault="00890EB8" w:rsidP="005C4922">
            <w:pPr>
              <w:pStyle w:val="TAL"/>
              <w:rPr>
                <w:rStyle w:val="Code"/>
              </w:rPr>
            </w:pPr>
            <w:r w:rsidRPr="006058DA">
              <w:rPr>
                <w:rStyle w:val="Code"/>
              </w:rPr>
              <w:t>DateTime</w:t>
            </w:r>
          </w:p>
        </w:tc>
        <w:tc>
          <w:tcPr>
            <w:tcW w:w="2484" w:type="dxa"/>
            <w:tcBorders>
              <w:top w:val="single" w:sz="4" w:space="0" w:color="auto"/>
              <w:left w:val="single" w:sz="4" w:space="0" w:color="auto"/>
              <w:bottom w:val="single" w:sz="4" w:space="0" w:color="auto"/>
              <w:right w:val="single" w:sz="4" w:space="0" w:color="auto"/>
            </w:tcBorders>
          </w:tcPr>
          <w:p w14:paraId="102D385A" w14:textId="77777777" w:rsidR="00890EB8" w:rsidRDefault="00890EB8" w:rsidP="005C4922">
            <w:pPr>
              <w:pStyle w:val="TAL"/>
            </w:pPr>
          </w:p>
        </w:tc>
        <w:tc>
          <w:tcPr>
            <w:tcW w:w="1848" w:type="dxa"/>
            <w:vMerge/>
            <w:tcBorders>
              <w:left w:val="single" w:sz="4" w:space="0" w:color="auto"/>
              <w:right w:val="single" w:sz="4" w:space="0" w:color="auto"/>
            </w:tcBorders>
          </w:tcPr>
          <w:p w14:paraId="31D792AA" w14:textId="77777777" w:rsidR="00890EB8" w:rsidRDefault="00890EB8" w:rsidP="005C4922">
            <w:pPr>
              <w:pStyle w:val="TAL"/>
            </w:pPr>
          </w:p>
        </w:tc>
      </w:tr>
      <w:tr w:rsidR="00890EB8" w14:paraId="1BB9ECA5"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5AECDC1D" w14:textId="77777777" w:rsidR="00890EB8" w:rsidRPr="006058DA" w:rsidRDefault="00890EB8" w:rsidP="005C4922">
            <w:pPr>
              <w:pStyle w:val="TAL"/>
              <w:rPr>
                <w:rStyle w:val="Code"/>
              </w:rPr>
            </w:pPr>
            <w:r w:rsidRPr="006058DA">
              <w:rPr>
                <w:rStyle w:val="Code"/>
              </w:rPr>
              <w:t>DurationSec</w:t>
            </w:r>
          </w:p>
        </w:tc>
        <w:tc>
          <w:tcPr>
            <w:tcW w:w="2484" w:type="dxa"/>
            <w:tcBorders>
              <w:top w:val="single" w:sz="4" w:space="0" w:color="auto"/>
              <w:left w:val="single" w:sz="4" w:space="0" w:color="auto"/>
              <w:bottom w:val="single" w:sz="4" w:space="0" w:color="auto"/>
              <w:right w:val="single" w:sz="4" w:space="0" w:color="auto"/>
            </w:tcBorders>
          </w:tcPr>
          <w:p w14:paraId="4BC520D9" w14:textId="77777777" w:rsidR="00890EB8" w:rsidRDefault="00890EB8" w:rsidP="005C4922">
            <w:pPr>
              <w:pStyle w:val="TAL"/>
            </w:pPr>
          </w:p>
        </w:tc>
        <w:tc>
          <w:tcPr>
            <w:tcW w:w="1848" w:type="dxa"/>
            <w:vMerge/>
            <w:tcBorders>
              <w:left w:val="single" w:sz="4" w:space="0" w:color="auto"/>
              <w:bottom w:val="single" w:sz="4" w:space="0" w:color="auto"/>
              <w:right w:val="single" w:sz="4" w:space="0" w:color="auto"/>
            </w:tcBorders>
          </w:tcPr>
          <w:p w14:paraId="6489F647" w14:textId="77777777" w:rsidR="00890EB8" w:rsidRDefault="00890EB8" w:rsidP="005C4922">
            <w:pPr>
              <w:pStyle w:val="TAL"/>
            </w:pPr>
          </w:p>
        </w:tc>
      </w:tr>
      <w:tr w:rsidR="00890EB8" w14:paraId="604DC4B7"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46B82A2B" w14:textId="77777777" w:rsidR="00890EB8" w:rsidRPr="006058DA" w:rsidRDefault="00890EB8" w:rsidP="005C4922">
            <w:pPr>
              <w:pStyle w:val="TAL"/>
              <w:rPr>
                <w:rStyle w:val="Code"/>
              </w:rPr>
            </w:pPr>
            <w:r w:rsidRPr="00451112">
              <w:rPr>
                <w:rStyle w:val="Code"/>
              </w:rPr>
              <w:t>S</w:t>
            </w:r>
            <w:r>
              <w:rPr>
                <w:rStyle w:val="Code"/>
              </w:rPr>
              <w:t>vc</w:t>
            </w:r>
            <w:r w:rsidRPr="00451112">
              <w:rPr>
                <w:rStyle w:val="Code"/>
              </w:rPr>
              <w:t>Experience</w:t>
            </w:r>
          </w:p>
        </w:tc>
        <w:tc>
          <w:tcPr>
            <w:tcW w:w="2484" w:type="dxa"/>
            <w:tcBorders>
              <w:top w:val="single" w:sz="4" w:space="0" w:color="auto"/>
              <w:left w:val="single" w:sz="4" w:space="0" w:color="auto"/>
              <w:bottom w:val="single" w:sz="4" w:space="0" w:color="auto"/>
              <w:right w:val="single" w:sz="4" w:space="0" w:color="auto"/>
            </w:tcBorders>
          </w:tcPr>
          <w:p w14:paraId="22367E40" w14:textId="77777777" w:rsidR="00890EB8" w:rsidRDefault="00890EB8" w:rsidP="005C4922">
            <w:pPr>
              <w:pStyle w:val="TAL"/>
            </w:pPr>
          </w:p>
        </w:tc>
        <w:tc>
          <w:tcPr>
            <w:tcW w:w="1848" w:type="dxa"/>
            <w:vMerge w:val="restart"/>
            <w:tcBorders>
              <w:top w:val="single" w:sz="4" w:space="0" w:color="auto"/>
              <w:left w:val="single" w:sz="4" w:space="0" w:color="auto"/>
              <w:right w:val="single" w:sz="4" w:space="0" w:color="auto"/>
            </w:tcBorders>
          </w:tcPr>
          <w:p w14:paraId="1F9633CB" w14:textId="77777777" w:rsidR="00890EB8" w:rsidRDefault="00890EB8" w:rsidP="005C4922">
            <w:pPr>
              <w:pStyle w:val="TAL"/>
            </w:pPr>
            <w:r>
              <w:t>3GPP TS 29.517 [5]</w:t>
            </w:r>
          </w:p>
        </w:tc>
      </w:tr>
      <w:tr w:rsidR="00890EB8" w14:paraId="42F0596A"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228095BF" w14:textId="77777777" w:rsidR="00890EB8" w:rsidRPr="006058DA" w:rsidRDefault="00890EB8" w:rsidP="005C4922">
            <w:pPr>
              <w:pStyle w:val="TAL"/>
              <w:rPr>
                <w:rStyle w:val="Code"/>
              </w:rPr>
            </w:pPr>
            <w:r>
              <w:rPr>
                <w:rStyle w:val="Code"/>
              </w:rPr>
              <w:t>AddrFqdn</w:t>
            </w:r>
          </w:p>
        </w:tc>
        <w:tc>
          <w:tcPr>
            <w:tcW w:w="2484" w:type="dxa"/>
            <w:tcBorders>
              <w:top w:val="single" w:sz="4" w:space="0" w:color="auto"/>
              <w:left w:val="single" w:sz="4" w:space="0" w:color="auto"/>
              <w:bottom w:val="single" w:sz="4" w:space="0" w:color="auto"/>
              <w:right w:val="single" w:sz="4" w:space="0" w:color="auto"/>
            </w:tcBorders>
          </w:tcPr>
          <w:p w14:paraId="39FD7E21" w14:textId="77777777" w:rsidR="00890EB8" w:rsidRDefault="00890EB8" w:rsidP="005C4922">
            <w:pPr>
              <w:pStyle w:val="TAL"/>
            </w:pPr>
          </w:p>
        </w:tc>
        <w:tc>
          <w:tcPr>
            <w:tcW w:w="1848" w:type="dxa"/>
            <w:vMerge/>
            <w:tcBorders>
              <w:left w:val="single" w:sz="4" w:space="0" w:color="auto"/>
              <w:bottom w:val="single" w:sz="4" w:space="0" w:color="auto"/>
              <w:right w:val="single" w:sz="4" w:space="0" w:color="auto"/>
            </w:tcBorders>
          </w:tcPr>
          <w:p w14:paraId="4CDC853D" w14:textId="77777777" w:rsidR="00890EB8" w:rsidRDefault="00890EB8" w:rsidP="005C4922">
            <w:pPr>
              <w:pStyle w:val="TAL"/>
            </w:pPr>
          </w:p>
        </w:tc>
      </w:tr>
      <w:tr w:rsidR="00890EB8" w14:paraId="6FA2BDFC"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19A312B3" w14:textId="77777777" w:rsidR="00890EB8" w:rsidRPr="006058DA" w:rsidRDefault="00890EB8" w:rsidP="005C4922">
            <w:pPr>
              <w:pStyle w:val="TAL"/>
              <w:rPr>
                <w:rStyle w:val="Code"/>
              </w:rPr>
            </w:pPr>
            <w:r w:rsidRPr="006058DA">
              <w:rPr>
                <w:rStyle w:val="Code"/>
              </w:rPr>
              <w:t>TimeWindow</w:t>
            </w:r>
          </w:p>
        </w:tc>
        <w:tc>
          <w:tcPr>
            <w:tcW w:w="2484" w:type="dxa"/>
            <w:tcBorders>
              <w:top w:val="single" w:sz="4" w:space="0" w:color="auto"/>
              <w:left w:val="single" w:sz="4" w:space="0" w:color="auto"/>
              <w:bottom w:val="single" w:sz="4" w:space="0" w:color="auto"/>
              <w:right w:val="single" w:sz="4" w:space="0" w:color="auto"/>
            </w:tcBorders>
          </w:tcPr>
          <w:p w14:paraId="201112AE" w14:textId="77777777" w:rsidR="00890EB8" w:rsidRDefault="00890EB8" w:rsidP="005C4922">
            <w:pPr>
              <w:pStyle w:val="TAL"/>
            </w:pPr>
          </w:p>
        </w:tc>
        <w:tc>
          <w:tcPr>
            <w:tcW w:w="1848" w:type="dxa"/>
            <w:vMerge w:val="restart"/>
            <w:tcBorders>
              <w:top w:val="single" w:sz="4" w:space="0" w:color="auto"/>
              <w:left w:val="single" w:sz="4" w:space="0" w:color="auto"/>
              <w:right w:val="single" w:sz="4" w:space="0" w:color="auto"/>
            </w:tcBorders>
          </w:tcPr>
          <w:p w14:paraId="4A0652C9" w14:textId="77777777" w:rsidR="00890EB8" w:rsidRDefault="00890EB8" w:rsidP="005C4922">
            <w:pPr>
              <w:pStyle w:val="TAL"/>
            </w:pPr>
            <w:r>
              <w:t>3GPP TS 29.122 [14]</w:t>
            </w:r>
          </w:p>
        </w:tc>
      </w:tr>
      <w:tr w:rsidR="00890EB8" w14:paraId="698BA336"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515F6C00" w14:textId="77777777" w:rsidR="00890EB8" w:rsidRPr="006058DA" w:rsidRDefault="00890EB8" w:rsidP="005C4922">
            <w:pPr>
              <w:pStyle w:val="TAL"/>
              <w:rPr>
                <w:rStyle w:val="Code"/>
              </w:rPr>
            </w:pPr>
            <w:r w:rsidRPr="006058DA">
              <w:rPr>
                <w:rStyle w:val="Code"/>
              </w:rPr>
              <w:t>Volume</w:t>
            </w:r>
          </w:p>
        </w:tc>
        <w:tc>
          <w:tcPr>
            <w:tcW w:w="2484" w:type="dxa"/>
            <w:tcBorders>
              <w:top w:val="single" w:sz="4" w:space="0" w:color="auto"/>
              <w:left w:val="single" w:sz="4" w:space="0" w:color="auto"/>
              <w:bottom w:val="single" w:sz="4" w:space="0" w:color="auto"/>
              <w:right w:val="single" w:sz="4" w:space="0" w:color="auto"/>
            </w:tcBorders>
          </w:tcPr>
          <w:p w14:paraId="54BF14CA" w14:textId="77777777" w:rsidR="00890EB8" w:rsidRDefault="00890EB8" w:rsidP="005C4922">
            <w:pPr>
              <w:pStyle w:val="TAL"/>
            </w:pPr>
          </w:p>
        </w:tc>
        <w:tc>
          <w:tcPr>
            <w:tcW w:w="1848" w:type="dxa"/>
            <w:vMerge/>
            <w:tcBorders>
              <w:left w:val="single" w:sz="4" w:space="0" w:color="auto"/>
              <w:right w:val="single" w:sz="4" w:space="0" w:color="auto"/>
            </w:tcBorders>
          </w:tcPr>
          <w:p w14:paraId="418D6C97" w14:textId="77777777" w:rsidR="00890EB8" w:rsidRDefault="00890EB8" w:rsidP="005C4922">
            <w:pPr>
              <w:pStyle w:val="TAL"/>
            </w:pPr>
          </w:p>
        </w:tc>
      </w:tr>
      <w:tr w:rsidR="00890EB8" w14:paraId="25CB5815"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2D013DF6" w14:textId="77777777" w:rsidR="00890EB8" w:rsidRPr="006058DA" w:rsidRDefault="00890EB8" w:rsidP="005C4922">
            <w:pPr>
              <w:pStyle w:val="TAL"/>
              <w:rPr>
                <w:rStyle w:val="Code"/>
              </w:rPr>
            </w:pPr>
            <w:r w:rsidRPr="006058DA">
              <w:rPr>
                <w:rStyle w:val="Code"/>
              </w:rPr>
              <w:t>FlowInfo</w:t>
            </w:r>
          </w:p>
        </w:tc>
        <w:tc>
          <w:tcPr>
            <w:tcW w:w="2484" w:type="dxa"/>
            <w:tcBorders>
              <w:top w:val="single" w:sz="4" w:space="0" w:color="auto"/>
              <w:left w:val="single" w:sz="4" w:space="0" w:color="auto"/>
              <w:bottom w:val="single" w:sz="4" w:space="0" w:color="auto"/>
              <w:right w:val="single" w:sz="4" w:space="0" w:color="auto"/>
            </w:tcBorders>
          </w:tcPr>
          <w:p w14:paraId="23B2DD10" w14:textId="77777777" w:rsidR="00890EB8" w:rsidRDefault="00890EB8" w:rsidP="005C4922">
            <w:pPr>
              <w:pStyle w:val="TAL"/>
            </w:pPr>
          </w:p>
        </w:tc>
        <w:tc>
          <w:tcPr>
            <w:tcW w:w="1848" w:type="dxa"/>
            <w:vMerge/>
            <w:tcBorders>
              <w:left w:val="single" w:sz="4" w:space="0" w:color="auto"/>
              <w:right w:val="single" w:sz="4" w:space="0" w:color="auto"/>
            </w:tcBorders>
          </w:tcPr>
          <w:p w14:paraId="1FD7685C" w14:textId="77777777" w:rsidR="00890EB8" w:rsidRDefault="00890EB8" w:rsidP="005C4922">
            <w:pPr>
              <w:pStyle w:val="TAL"/>
            </w:pPr>
          </w:p>
        </w:tc>
      </w:tr>
      <w:tr w:rsidR="00890EB8" w14:paraId="049776F0" w14:textId="77777777" w:rsidTr="005C4922">
        <w:trPr>
          <w:jc w:val="center"/>
        </w:trPr>
        <w:tc>
          <w:tcPr>
            <w:tcW w:w="1527" w:type="dxa"/>
            <w:tcBorders>
              <w:top w:val="single" w:sz="4" w:space="0" w:color="auto"/>
              <w:left w:val="single" w:sz="4" w:space="0" w:color="auto"/>
              <w:bottom w:val="single" w:sz="4" w:space="0" w:color="auto"/>
              <w:right w:val="single" w:sz="4" w:space="0" w:color="auto"/>
            </w:tcBorders>
          </w:tcPr>
          <w:p w14:paraId="04FEDC1F" w14:textId="116AFE73" w:rsidR="00890EB8" w:rsidRPr="006058DA" w:rsidRDefault="00890EB8" w:rsidP="005C4922">
            <w:pPr>
              <w:pStyle w:val="TAL"/>
              <w:rPr>
                <w:rStyle w:val="Code"/>
              </w:rPr>
            </w:pPr>
            <w:r>
              <w:rPr>
                <w:rStyle w:val="Code"/>
              </w:rPr>
              <w:t>LocationArea5G</w:t>
            </w:r>
          </w:p>
        </w:tc>
        <w:tc>
          <w:tcPr>
            <w:tcW w:w="2484" w:type="dxa"/>
            <w:tcBorders>
              <w:top w:val="single" w:sz="4" w:space="0" w:color="auto"/>
              <w:left w:val="single" w:sz="4" w:space="0" w:color="auto"/>
              <w:bottom w:val="single" w:sz="4" w:space="0" w:color="auto"/>
              <w:right w:val="single" w:sz="4" w:space="0" w:color="auto"/>
            </w:tcBorders>
          </w:tcPr>
          <w:p w14:paraId="404F5778" w14:textId="77777777" w:rsidR="00890EB8" w:rsidRDefault="00890EB8" w:rsidP="005C4922">
            <w:pPr>
              <w:pStyle w:val="TAL"/>
              <w:jc w:val="center"/>
            </w:pPr>
          </w:p>
        </w:tc>
        <w:tc>
          <w:tcPr>
            <w:tcW w:w="1848" w:type="dxa"/>
            <w:vMerge/>
            <w:tcBorders>
              <w:left w:val="single" w:sz="4" w:space="0" w:color="auto"/>
              <w:bottom w:val="single" w:sz="4" w:space="0" w:color="auto"/>
              <w:right w:val="single" w:sz="4" w:space="0" w:color="auto"/>
            </w:tcBorders>
          </w:tcPr>
          <w:p w14:paraId="3EDB7800" w14:textId="77777777" w:rsidR="00890EB8" w:rsidRDefault="00890EB8" w:rsidP="005C4922">
            <w:pPr>
              <w:pStyle w:val="TAL"/>
            </w:pPr>
          </w:p>
        </w:tc>
      </w:tr>
      <w:tr w:rsidR="00890EB8" w14:paraId="5FDEF551"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41BA8DFC" w14:textId="77777777" w:rsidR="00890EB8" w:rsidRPr="006058DA" w:rsidRDefault="00890EB8" w:rsidP="005C4922">
            <w:pPr>
              <w:pStyle w:val="TAL"/>
              <w:rPr>
                <w:rStyle w:val="Code"/>
              </w:rPr>
            </w:pPr>
            <w:r w:rsidRPr="006058DA">
              <w:rPr>
                <w:rStyle w:val="Code"/>
              </w:rPr>
              <w:t>LocationData</w:t>
            </w:r>
          </w:p>
        </w:tc>
        <w:tc>
          <w:tcPr>
            <w:tcW w:w="2484" w:type="dxa"/>
            <w:tcBorders>
              <w:top w:val="single" w:sz="4" w:space="0" w:color="auto"/>
              <w:left w:val="single" w:sz="4" w:space="0" w:color="auto"/>
              <w:bottom w:val="single" w:sz="4" w:space="0" w:color="auto"/>
              <w:right w:val="single" w:sz="4" w:space="0" w:color="auto"/>
            </w:tcBorders>
          </w:tcPr>
          <w:p w14:paraId="2CE5CA40" w14:textId="77777777" w:rsidR="00890EB8" w:rsidRDefault="00890EB8" w:rsidP="005C4922">
            <w:pPr>
              <w:pStyle w:val="TAL"/>
            </w:pPr>
          </w:p>
        </w:tc>
        <w:tc>
          <w:tcPr>
            <w:tcW w:w="1848" w:type="dxa"/>
            <w:vMerge w:val="restart"/>
            <w:tcBorders>
              <w:top w:val="single" w:sz="4" w:space="0" w:color="auto"/>
              <w:left w:val="single" w:sz="4" w:space="0" w:color="auto"/>
              <w:right w:val="single" w:sz="4" w:space="0" w:color="auto"/>
            </w:tcBorders>
          </w:tcPr>
          <w:p w14:paraId="068CBA97" w14:textId="77777777" w:rsidR="00890EB8" w:rsidRDefault="00890EB8" w:rsidP="005C4922">
            <w:pPr>
              <w:pStyle w:val="TAL"/>
            </w:pPr>
            <w:r>
              <w:t>3GPP TS 29.572 [15]</w:t>
            </w:r>
          </w:p>
        </w:tc>
      </w:tr>
      <w:tr w:rsidR="00890EB8" w14:paraId="2EC2CEE5" w14:textId="77777777" w:rsidTr="005C4922">
        <w:trPr>
          <w:jc w:val="center"/>
        </w:trPr>
        <w:tc>
          <w:tcPr>
            <w:tcW w:w="0" w:type="auto"/>
            <w:tcBorders>
              <w:top w:val="single" w:sz="4" w:space="0" w:color="auto"/>
              <w:left w:val="single" w:sz="4" w:space="0" w:color="auto"/>
              <w:bottom w:val="single" w:sz="4" w:space="0" w:color="auto"/>
              <w:right w:val="single" w:sz="4" w:space="0" w:color="auto"/>
            </w:tcBorders>
          </w:tcPr>
          <w:p w14:paraId="077602B0" w14:textId="77777777" w:rsidR="00890EB8" w:rsidRPr="006058DA" w:rsidRDefault="00890EB8" w:rsidP="005C4922">
            <w:pPr>
              <w:pStyle w:val="TAL"/>
              <w:rPr>
                <w:rStyle w:val="Code"/>
              </w:rPr>
            </w:pPr>
            <w:r>
              <w:rPr>
                <w:rStyle w:val="Code"/>
              </w:rPr>
              <w:t>HorizontalSpeed</w:t>
            </w:r>
          </w:p>
        </w:tc>
        <w:tc>
          <w:tcPr>
            <w:tcW w:w="2484" w:type="dxa"/>
            <w:tcBorders>
              <w:top w:val="single" w:sz="4" w:space="0" w:color="auto"/>
              <w:left w:val="single" w:sz="4" w:space="0" w:color="auto"/>
              <w:bottom w:val="single" w:sz="4" w:space="0" w:color="auto"/>
              <w:right w:val="single" w:sz="4" w:space="0" w:color="auto"/>
            </w:tcBorders>
          </w:tcPr>
          <w:p w14:paraId="5551E0BE" w14:textId="77777777" w:rsidR="00890EB8" w:rsidRDefault="00890EB8" w:rsidP="005C4922">
            <w:pPr>
              <w:pStyle w:val="TAL"/>
            </w:pPr>
          </w:p>
        </w:tc>
        <w:tc>
          <w:tcPr>
            <w:tcW w:w="1848" w:type="dxa"/>
            <w:vMerge/>
            <w:tcBorders>
              <w:left w:val="single" w:sz="4" w:space="0" w:color="auto"/>
              <w:bottom w:val="single" w:sz="4" w:space="0" w:color="auto"/>
              <w:right w:val="single" w:sz="4" w:space="0" w:color="auto"/>
            </w:tcBorders>
          </w:tcPr>
          <w:p w14:paraId="4127CBD0" w14:textId="77777777" w:rsidR="00890EB8" w:rsidRDefault="00890EB8" w:rsidP="005C4922">
            <w:pPr>
              <w:pStyle w:val="TAL"/>
            </w:pPr>
          </w:p>
        </w:tc>
      </w:tr>
    </w:tbl>
    <w:p w14:paraId="2BC8AFCF" w14:textId="77777777" w:rsidR="00D04A2A" w:rsidRDefault="00D04A2A" w:rsidP="00DA4A27">
      <w:pPr>
        <w:pStyle w:val="TAN"/>
        <w:keepNext w:val="0"/>
      </w:pPr>
    </w:p>
    <w:p w14:paraId="16922A2E" w14:textId="4143A378" w:rsidR="00D04A2A" w:rsidRDefault="00D04A2A" w:rsidP="00066C45">
      <w:pPr>
        <w:pStyle w:val="Heading1"/>
      </w:pPr>
      <w:bookmarkStart w:id="643" w:name="_Toc95152599"/>
      <w:bookmarkStart w:id="644" w:name="_Toc95837641"/>
      <w:bookmarkStart w:id="645" w:name="_Toc96002803"/>
      <w:bookmarkStart w:id="646" w:name="_Toc96069444"/>
      <w:bookmarkStart w:id="647" w:name="_Toc171679198"/>
      <w:r>
        <w:t>A.2</w:t>
      </w:r>
      <w:r>
        <w:tab/>
        <w:t>Service Experience reporting</w:t>
      </w:r>
      <w:bookmarkEnd w:id="643"/>
      <w:bookmarkEnd w:id="644"/>
      <w:bookmarkEnd w:id="645"/>
      <w:bookmarkEnd w:id="646"/>
      <w:bookmarkEnd w:id="647"/>
    </w:p>
    <w:p w14:paraId="0068E74E" w14:textId="1EF9C099" w:rsidR="00D04A2A" w:rsidRDefault="00D04A2A" w:rsidP="00066C45">
      <w:pPr>
        <w:pStyle w:val="Heading2"/>
      </w:pPr>
      <w:bookmarkStart w:id="648" w:name="_Toc95152600"/>
      <w:bookmarkStart w:id="649" w:name="_Toc95837642"/>
      <w:bookmarkStart w:id="650" w:name="_Toc96002804"/>
      <w:bookmarkStart w:id="651" w:name="_Toc96069445"/>
      <w:bookmarkStart w:id="652" w:name="_Toc171679199"/>
      <w:r>
        <w:t>A.2.1</w:t>
      </w:r>
      <w:r>
        <w:tab/>
        <w:t>ServiceExperienceRecord type</w:t>
      </w:r>
      <w:bookmarkEnd w:id="648"/>
      <w:bookmarkEnd w:id="649"/>
      <w:bookmarkEnd w:id="650"/>
      <w:bookmarkEnd w:id="651"/>
      <w:bookmarkEnd w:id="652"/>
    </w:p>
    <w:p w14:paraId="537E3E7A" w14:textId="414FA9F5" w:rsidR="00D04A2A" w:rsidRDefault="00D04A2A" w:rsidP="00D04A2A">
      <w:pPr>
        <w:pStyle w:val="TH"/>
        <w:overflowPunct w:val="0"/>
        <w:autoSpaceDE w:val="0"/>
        <w:autoSpaceDN w:val="0"/>
        <w:adjustRightInd w:val="0"/>
        <w:textAlignment w:val="baseline"/>
        <w:rPr>
          <w:rFonts w:eastAsia="MS Mincho"/>
        </w:rPr>
      </w:pPr>
      <w:r>
        <w:rPr>
          <w:rFonts w:eastAsia="MS Mincho"/>
        </w:rPr>
        <w:t>Table A.2.1-1: Definition of ServiceExperienceRecord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97"/>
        <w:gridCol w:w="3128"/>
        <w:gridCol w:w="1067"/>
        <w:gridCol w:w="2217"/>
      </w:tblGrid>
      <w:tr w:rsidR="00D04A2A" w14:paraId="1EB2D8E6"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2D2FAF6E" w14:textId="77777777" w:rsidR="00D04A2A" w:rsidRDefault="00D04A2A" w:rsidP="00813B38">
            <w:pPr>
              <w:pStyle w:val="TAH"/>
            </w:pPr>
            <w:r>
              <w:t>Property name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1969E069" w14:textId="77777777" w:rsidR="00D04A2A" w:rsidRDefault="00D04A2A" w:rsidP="00813B38">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0DD2E0A2" w14:textId="77777777" w:rsidR="00D04A2A" w:rsidRDefault="00D04A2A" w:rsidP="00813B38">
            <w:pPr>
              <w:pStyle w:val="TAH"/>
            </w:pPr>
            <w:r>
              <w:t>Cardinality</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6E005B13" w14:textId="77777777" w:rsidR="00D04A2A" w:rsidRDefault="00D04A2A" w:rsidP="00813B38">
            <w:pPr>
              <w:pStyle w:val="TAH"/>
              <w:rPr>
                <w:rFonts w:cs="Arial"/>
                <w:szCs w:val="18"/>
              </w:rPr>
            </w:pPr>
            <w:r>
              <w:rPr>
                <w:rFonts w:cs="Arial"/>
                <w:szCs w:val="18"/>
              </w:rPr>
              <w:t>Description</w:t>
            </w:r>
          </w:p>
        </w:tc>
      </w:tr>
      <w:tr w:rsidR="00D04A2A" w14:paraId="5FB39BFE"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tcPr>
          <w:p w14:paraId="4E379FBC" w14:textId="77777777" w:rsidR="00D04A2A" w:rsidRPr="00451112" w:rsidRDefault="00D04A2A" w:rsidP="00813B38">
            <w:pPr>
              <w:pStyle w:val="TAL"/>
              <w:rPr>
                <w:rStyle w:val="Code"/>
              </w:rPr>
            </w:pPr>
            <w:r w:rsidRPr="00451112">
              <w:rPr>
                <w:rStyle w:val="Code"/>
              </w:rPr>
              <w:t>timestamp</w:t>
            </w:r>
          </w:p>
        </w:tc>
        <w:tc>
          <w:tcPr>
            <w:tcW w:w="0" w:type="auto"/>
            <w:tcBorders>
              <w:top w:val="single" w:sz="4" w:space="0" w:color="auto"/>
              <w:left w:val="single" w:sz="4" w:space="0" w:color="auto"/>
              <w:bottom w:val="single" w:sz="4" w:space="0" w:color="auto"/>
              <w:right w:val="single" w:sz="4" w:space="0" w:color="auto"/>
            </w:tcBorders>
          </w:tcPr>
          <w:p w14:paraId="46F7C145" w14:textId="77777777" w:rsidR="00D04A2A" w:rsidRPr="00451112" w:rsidRDefault="00D04A2A" w:rsidP="00813B38">
            <w:pPr>
              <w:pStyle w:val="TAL"/>
              <w:rPr>
                <w:rStyle w:val="Code"/>
              </w:rPr>
            </w:pPr>
            <w:r w:rsidRPr="00451112">
              <w:rPr>
                <w:rStyle w:val="Code"/>
              </w:rPr>
              <w:t>DateTime</w:t>
            </w:r>
          </w:p>
        </w:tc>
        <w:tc>
          <w:tcPr>
            <w:tcW w:w="0" w:type="auto"/>
            <w:tcBorders>
              <w:top w:val="single" w:sz="4" w:space="0" w:color="auto"/>
              <w:left w:val="single" w:sz="4" w:space="0" w:color="auto"/>
              <w:bottom w:val="single" w:sz="4" w:space="0" w:color="auto"/>
              <w:right w:val="single" w:sz="4" w:space="0" w:color="auto"/>
            </w:tcBorders>
          </w:tcPr>
          <w:p w14:paraId="29BE42F8"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031BE1D7" w14:textId="49962147" w:rsidR="00D04A2A" w:rsidRPr="00E76A02" w:rsidRDefault="00D04A2A" w:rsidP="00813B38">
            <w:pPr>
              <w:pStyle w:val="TAL"/>
            </w:pPr>
            <w:r>
              <w:t>Time stamp</w:t>
            </w:r>
            <w:r w:rsidR="00240305">
              <w:rPr>
                <w:rFonts w:cs="Arial"/>
                <w:szCs w:val="18"/>
              </w:rPr>
              <w:t xml:space="preserve"> of this record</w:t>
            </w:r>
            <w:r>
              <w:t>.</w:t>
            </w:r>
          </w:p>
        </w:tc>
      </w:tr>
      <w:tr w:rsidR="00D04A2A" w14:paraId="422D98C9"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tcPr>
          <w:p w14:paraId="08744389" w14:textId="77777777" w:rsidR="00D04A2A" w:rsidRPr="00451112" w:rsidRDefault="00D04A2A" w:rsidP="00813B38">
            <w:pPr>
              <w:pStyle w:val="TAL"/>
              <w:rPr>
                <w:rStyle w:val="Code"/>
              </w:rPr>
            </w:pPr>
            <w:r w:rsidRPr="00451112">
              <w:rPr>
                <w:rStyle w:val="Code"/>
              </w:rPr>
              <w:t>serviceExperience</w:t>
            </w:r>
            <w:r>
              <w:rPr>
                <w:rStyle w:val="Code"/>
              </w:rPr>
              <w:t>Infos</w:t>
            </w:r>
          </w:p>
        </w:tc>
        <w:tc>
          <w:tcPr>
            <w:tcW w:w="0" w:type="auto"/>
            <w:tcBorders>
              <w:top w:val="single" w:sz="4" w:space="0" w:color="auto"/>
              <w:left w:val="single" w:sz="4" w:space="0" w:color="auto"/>
              <w:bottom w:val="single" w:sz="4" w:space="0" w:color="auto"/>
              <w:right w:val="single" w:sz="4" w:space="0" w:color="auto"/>
            </w:tcBorders>
          </w:tcPr>
          <w:p w14:paraId="6F4F843B" w14:textId="77777777" w:rsidR="00D04A2A" w:rsidRPr="00451112" w:rsidRDefault="00D04A2A" w:rsidP="00813B38">
            <w:pPr>
              <w:pStyle w:val="TAL"/>
              <w:rPr>
                <w:rStyle w:val="Code"/>
              </w:rPr>
            </w:pPr>
            <w:r>
              <w:rPr>
                <w:rStyle w:val="Code"/>
              </w:rPr>
              <w:t>array(PerFlow</w:t>
            </w:r>
            <w:r w:rsidRPr="00451112">
              <w:rPr>
                <w:rStyle w:val="Code"/>
              </w:rPr>
              <w:t>S</w:t>
            </w:r>
            <w:r>
              <w:rPr>
                <w:rStyle w:val="Code"/>
              </w:rPr>
              <w:t>ervice</w:t>
            </w:r>
            <w:r w:rsidRPr="00451112">
              <w:rPr>
                <w:rStyle w:val="Code"/>
              </w:rPr>
              <w:t>Experience</w:t>
            </w:r>
            <w:r>
              <w:rPr>
                <w:rStyle w:val="Code"/>
              </w:rPr>
              <w:t>Info)</w:t>
            </w:r>
          </w:p>
        </w:tc>
        <w:tc>
          <w:tcPr>
            <w:tcW w:w="0" w:type="auto"/>
            <w:tcBorders>
              <w:top w:val="single" w:sz="4" w:space="0" w:color="auto"/>
              <w:left w:val="single" w:sz="4" w:space="0" w:color="auto"/>
              <w:bottom w:val="single" w:sz="4" w:space="0" w:color="auto"/>
              <w:right w:val="single" w:sz="4" w:space="0" w:color="auto"/>
            </w:tcBorders>
          </w:tcPr>
          <w:p w14:paraId="5890C4BE"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44D889DC" w14:textId="56BBF393" w:rsidR="00D04A2A" w:rsidRDefault="00240305" w:rsidP="00813B38">
            <w:pPr>
              <w:pStyle w:val="TAL"/>
              <w:rPr>
                <w:rFonts w:cs="Arial"/>
                <w:szCs w:val="18"/>
              </w:rPr>
            </w:pPr>
            <w:r>
              <w:rPr>
                <w:rFonts w:cs="Arial"/>
                <w:szCs w:val="18"/>
              </w:rPr>
              <w:t>See clause </w:t>
            </w:r>
            <w:r w:rsidR="00D04A2A">
              <w:rPr>
                <w:rFonts w:cs="Arial"/>
                <w:szCs w:val="18"/>
              </w:rPr>
              <w:t>A.2.2</w:t>
            </w:r>
            <w:r>
              <w:rPr>
                <w:rFonts w:cs="Arial"/>
                <w:szCs w:val="18"/>
              </w:rPr>
              <w:t>.</w:t>
            </w:r>
          </w:p>
        </w:tc>
      </w:tr>
    </w:tbl>
    <w:p w14:paraId="6A4B2505" w14:textId="77777777" w:rsidR="00D04A2A" w:rsidRDefault="00D04A2A" w:rsidP="00D04A2A">
      <w:pPr>
        <w:pStyle w:val="TAN"/>
        <w:keepNext w:val="0"/>
      </w:pPr>
    </w:p>
    <w:p w14:paraId="5FD80E07" w14:textId="0B4DF82B" w:rsidR="00D04A2A" w:rsidRDefault="00D04A2A" w:rsidP="00066C45">
      <w:pPr>
        <w:pStyle w:val="Heading2"/>
      </w:pPr>
      <w:bookmarkStart w:id="653" w:name="_Toc95152601"/>
      <w:bookmarkStart w:id="654" w:name="_Toc95837643"/>
      <w:bookmarkStart w:id="655" w:name="_Toc96002805"/>
      <w:bookmarkStart w:id="656" w:name="_Toc96069446"/>
      <w:bookmarkStart w:id="657" w:name="_Toc171679200"/>
      <w:r>
        <w:t>A.2.2</w:t>
      </w:r>
      <w:r>
        <w:tab/>
        <w:t>PerFlowServiceExperienceInfo</w:t>
      </w:r>
      <w:r w:rsidR="00066C45">
        <w:t xml:space="preserve"> type</w:t>
      </w:r>
      <w:bookmarkEnd w:id="653"/>
      <w:bookmarkEnd w:id="654"/>
      <w:bookmarkEnd w:id="655"/>
      <w:bookmarkEnd w:id="656"/>
      <w:bookmarkEnd w:id="657"/>
    </w:p>
    <w:p w14:paraId="7E9EFAE1" w14:textId="059A3440" w:rsidR="00D04A2A" w:rsidRDefault="00D04A2A" w:rsidP="00D04A2A">
      <w:pPr>
        <w:pStyle w:val="TH"/>
        <w:overflowPunct w:val="0"/>
        <w:autoSpaceDE w:val="0"/>
        <w:autoSpaceDN w:val="0"/>
        <w:adjustRightInd w:val="0"/>
        <w:textAlignment w:val="baseline"/>
        <w:rPr>
          <w:rFonts w:eastAsia="MS Mincho"/>
        </w:rPr>
      </w:pPr>
      <w:r>
        <w:rPr>
          <w:rFonts w:eastAsia="MS Mincho"/>
        </w:rPr>
        <w:t>Table A.2.2-1: Definition of PerFlowServiceExperienceInfo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07"/>
        <w:gridCol w:w="1457"/>
        <w:gridCol w:w="1067"/>
        <w:gridCol w:w="4458"/>
      </w:tblGrid>
      <w:tr w:rsidR="00D04A2A" w14:paraId="231AFA03"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340B8FDC" w14:textId="77777777" w:rsidR="00D04A2A" w:rsidRDefault="00D04A2A" w:rsidP="00813B38">
            <w:pPr>
              <w:pStyle w:val="TAH"/>
            </w:pPr>
            <w:r>
              <w:t>Property name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3A9ACA28" w14:textId="77777777" w:rsidR="00D04A2A" w:rsidRDefault="00D04A2A" w:rsidP="00813B38">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5F4A3533" w14:textId="77777777" w:rsidR="00D04A2A" w:rsidRDefault="00D04A2A" w:rsidP="00813B38">
            <w:pPr>
              <w:pStyle w:val="TAH"/>
            </w:pPr>
            <w:r>
              <w:t>Cardinality</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3CE7C91C" w14:textId="77777777" w:rsidR="00D04A2A" w:rsidRDefault="00D04A2A" w:rsidP="00813B38">
            <w:pPr>
              <w:pStyle w:val="TAH"/>
              <w:rPr>
                <w:rFonts w:cs="Arial"/>
                <w:szCs w:val="18"/>
              </w:rPr>
            </w:pPr>
            <w:r>
              <w:rPr>
                <w:rFonts w:cs="Arial"/>
                <w:szCs w:val="18"/>
              </w:rPr>
              <w:t>Description</w:t>
            </w:r>
          </w:p>
        </w:tc>
      </w:tr>
      <w:tr w:rsidR="00D04A2A" w14:paraId="3E50AC81"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tcPr>
          <w:p w14:paraId="5CF5F977" w14:textId="014FC375" w:rsidR="00D04A2A" w:rsidRPr="00451112" w:rsidRDefault="00D04A2A" w:rsidP="00813B38">
            <w:pPr>
              <w:pStyle w:val="TAL"/>
              <w:rPr>
                <w:rStyle w:val="Code"/>
              </w:rPr>
            </w:pPr>
            <w:r w:rsidRPr="0095105E">
              <w:rPr>
                <w:rStyle w:val="Code"/>
              </w:rPr>
              <w:t>s</w:t>
            </w:r>
            <w:r w:rsidR="00046864">
              <w:rPr>
                <w:rStyle w:val="Code"/>
              </w:rPr>
              <w:t>er</w:t>
            </w:r>
            <w:r w:rsidRPr="0095105E">
              <w:rPr>
                <w:rStyle w:val="Code"/>
              </w:rPr>
              <w:t>v</w:t>
            </w:r>
            <w:r w:rsidR="00046864">
              <w:rPr>
                <w:rStyle w:val="Code"/>
              </w:rPr>
              <w:t>i</w:t>
            </w:r>
            <w:r w:rsidRPr="0095105E">
              <w:rPr>
                <w:rStyle w:val="Code"/>
              </w:rPr>
              <w:t>c</w:t>
            </w:r>
            <w:r w:rsidR="00046864">
              <w:rPr>
                <w:rStyle w:val="Code"/>
              </w:rPr>
              <w:t>e</w:t>
            </w:r>
            <w:r w:rsidRPr="0095105E">
              <w:rPr>
                <w:rStyle w:val="Code"/>
              </w:rPr>
              <w:t>Exp</w:t>
            </w:r>
            <w:r w:rsidR="00046864">
              <w:rPr>
                <w:rStyle w:val="Code"/>
              </w:rPr>
              <w:t>e</w:t>
            </w:r>
            <w:r w:rsidRPr="0095105E">
              <w:rPr>
                <w:rStyle w:val="Code"/>
              </w:rPr>
              <w:t>r</w:t>
            </w:r>
            <w:r w:rsidR="00046864">
              <w:rPr>
                <w:rStyle w:val="Code"/>
              </w:rPr>
              <w:t>ien</w:t>
            </w:r>
            <w:r w:rsidRPr="0095105E">
              <w:rPr>
                <w:rStyle w:val="Code"/>
              </w:rPr>
              <w:t>c</w:t>
            </w:r>
            <w:r w:rsidR="00046864">
              <w:rPr>
                <w:rStyle w:val="Code"/>
              </w:rPr>
              <w:t>e</w:t>
            </w:r>
          </w:p>
        </w:tc>
        <w:tc>
          <w:tcPr>
            <w:tcW w:w="0" w:type="auto"/>
            <w:tcBorders>
              <w:top w:val="single" w:sz="4" w:space="0" w:color="auto"/>
              <w:left w:val="single" w:sz="4" w:space="0" w:color="auto"/>
              <w:bottom w:val="single" w:sz="4" w:space="0" w:color="auto"/>
              <w:right w:val="single" w:sz="4" w:space="0" w:color="auto"/>
            </w:tcBorders>
          </w:tcPr>
          <w:p w14:paraId="637022CB" w14:textId="77777777" w:rsidR="00D04A2A" w:rsidRPr="00451112" w:rsidRDefault="00D04A2A" w:rsidP="00813B38">
            <w:pPr>
              <w:pStyle w:val="TAL"/>
              <w:rPr>
                <w:rStyle w:val="Code"/>
              </w:rPr>
            </w:pPr>
            <w:r w:rsidRPr="0095105E">
              <w:rPr>
                <w:rStyle w:val="Code"/>
              </w:rPr>
              <w:t>SvcExperience</w:t>
            </w:r>
          </w:p>
        </w:tc>
        <w:tc>
          <w:tcPr>
            <w:tcW w:w="0" w:type="auto"/>
            <w:tcBorders>
              <w:top w:val="single" w:sz="4" w:space="0" w:color="auto"/>
              <w:left w:val="single" w:sz="4" w:space="0" w:color="auto"/>
              <w:bottom w:val="single" w:sz="4" w:space="0" w:color="auto"/>
              <w:right w:val="single" w:sz="4" w:space="0" w:color="auto"/>
            </w:tcBorders>
          </w:tcPr>
          <w:p w14:paraId="5FF3BA68"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244320DE" w14:textId="77777777" w:rsidR="00D04A2A" w:rsidRDefault="00D04A2A" w:rsidP="00813B38">
            <w:pPr>
              <w:pStyle w:val="TAL"/>
              <w:rPr>
                <w:rFonts w:cs="Arial"/>
                <w:szCs w:val="18"/>
              </w:rPr>
            </w:pPr>
          </w:p>
        </w:tc>
      </w:tr>
      <w:tr w:rsidR="00D04A2A" w14:paraId="3017612F"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tcPr>
          <w:p w14:paraId="37F6B21F" w14:textId="70AEF86E" w:rsidR="00D04A2A" w:rsidRPr="00451112" w:rsidRDefault="00D04A2A" w:rsidP="00813B38">
            <w:pPr>
              <w:pStyle w:val="TAL"/>
              <w:rPr>
                <w:rStyle w:val="Code"/>
              </w:rPr>
            </w:pPr>
            <w:r w:rsidRPr="004060B8">
              <w:rPr>
                <w:rStyle w:val="Code"/>
              </w:rPr>
              <w:t>timeInte</w:t>
            </w:r>
            <w:r w:rsidR="00066C45">
              <w:rPr>
                <w:rStyle w:val="Code"/>
              </w:rPr>
              <w:t>r</w:t>
            </w:r>
            <w:r w:rsidRPr="004060B8">
              <w:rPr>
                <w:rStyle w:val="Code"/>
              </w:rPr>
              <w:t>v</w:t>
            </w:r>
            <w:r w:rsidR="00066C45">
              <w:rPr>
                <w:rStyle w:val="Code"/>
              </w:rPr>
              <w:t>al</w:t>
            </w:r>
          </w:p>
        </w:tc>
        <w:tc>
          <w:tcPr>
            <w:tcW w:w="0" w:type="auto"/>
            <w:tcBorders>
              <w:top w:val="single" w:sz="4" w:space="0" w:color="auto"/>
              <w:left w:val="single" w:sz="4" w:space="0" w:color="auto"/>
              <w:bottom w:val="single" w:sz="4" w:space="0" w:color="auto"/>
              <w:right w:val="single" w:sz="4" w:space="0" w:color="auto"/>
            </w:tcBorders>
          </w:tcPr>
          <w:p w14:paraId="0E1C2043" w14:textId="77777777" w:rsidR="00D04A2A" w:rsidRPr="00451112" w:rsidRDefault="00D04A2A" w:rsidP="00813B38">
            <w:pPr>
              <w:pStyle w:val="TAL"/>
              <w:rPr>
                <w:rStyle w:val="Code"/>
              </w:rPr>
            </w:pPr>
            <w:r>
              <w:rPr>
                <w:rStyle w:val="Code"/>
              </w:rPr>
              <w:t>TimeWindow</w:t>
            </w:r>
          </w:p>
        </w:tc>
        <w:tc>
          <w:tcPr>
            <w:tcW w:w="0" w:type="auto"/>
            <w:tcBorders>
              <w:top w:val="single" w:sz="4" w:space="0" w:color="auto"/>
              <w:left w:val="single" w:sz="4" w:space="0" w:color="auto"/>
              <w:bottom w:val="single" w:sz="4" w:space="0" w:color="auto"/>
              <w:right w:val="single" w:sz="4" w:space="0" w:color="auto"/>
            </w:tcBorders>
          </w:tcPr>
          <w:p w14:paraId="680E6B60"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0C3A3531" w14:textId="77777777" w:rsidR="00D04A2A" w:rsidRDefault="00D04A2A" w:rsidP="00813B38">
            <w:pPr>
              <w:pStyle w:val="TAL"/>
              <w:rPr>
                <w:rFonts w:cs="Arial"/>
                <w:szCs w:val="18"/>
              </w:rPr>
            </w:pPr>
          </w:p>
        </w:tc>
      </w:tr>
      <w:tr w:rsidR="00D04A2A" w14:paraId="45A6A1A2" w14:textId="77777777" w:rsidTr="00DA4A27">
        <w:trPr>
          <w:jc w:val="center"/>
        </w:trPr>
        <w:tc>
          <w:tcPr>
            <w:tcW w:w="0" w:type="auto"/>
            <w:tcBorders>
              <w:top w:val="single" w:sz="4" w:space="0" w:color="auto"/>
              <w:left w:val="single" w:sz="4" w:space="0" w:color="auto"/>
              <w:bottom w:val="single" w:sz="4" w:space="0" w:color="auto"/>
              <w:right w:val="single" w:sz="4" w:space="0" w:color="auto"/>
            </w:tcBorders>
          </w:tcPr>
          <w:p w14:paraId="0BF80D63" w14:textId="61472BD8" w:rsidR="00D04A2A" w:rsidRPr="00451112" w:rsidRDefault="00D04A2A" w:rsidP="00813B38">
            <w:pPr>
              <w:pStyle w:val="TAL"/>
              <w:rPr>
                <w:rStyle w:val="Code"/>
              </w:rPr>
            </w:pPr>
            <w:r>
              <w:rPr>
                <w:rStyle w:val="Code"/>
              </w:rPr>
              <w:t>remote</w:t>
            </w:r>
            <w:r w:rsidR="00066C45">
              <w:rPr>
                <w:rStyle w:val="Code"/>
              </w:rPr>
              <w:t>Endpoint</w:t>
            </w:r>
          </w:p>
        </w:tc>
        <w:tc>
          <w:tcPr>
            <w:tcW w:w="0" w:type="auto"/>
            <w:tcBorders>
              <w:top w:val="single" w:sz="4" w:space="0" w:color="auto"/>
              <w:left w:val="single" w:sz="4" w:space="0" w:color="auto"/>
              <w:bottom w:val="single" w:sz="4" w:space="0" w:color="auto"/>
              <w:right w:val="single" w:sz="4" w:space="0" w:color="auto"/>
            </w:tcBorders>
          </w:tcPr>
          <w:p w14:paraId="4626431D" w14:textId="77777777" w:rsidR="00D04A2A" w:rsidRPr="00451112" w:rsidRDefault="00D04A2A" w:rsidP="00813B38">
            <w:pPr>
              <w:pStyle w:val="TAL"/>
              <w:rPr>
                <w:rStyle w:val="Code"/>
              </w:rPr>
            </w:pPr>
            <w:r>
              <w:rPr>
                <w:rStyle w:val="Code"/>
              </w:rPr>
              <w:t>array(AddrFqdn)</w:t>
            </w:r>
          </w:p>
        </w:tc>
        <w:tc>
          <w:tcPr>
            <w:tcW w:w="0" w:type="auto"/>
            <w:tcBorders>
              <w:top w:val="single" w:sz="4" w:space="0" w:color="auto"/>
              <w:left w:val="single" w:sz="4" w:space="0" w:color="auto"/>
              <w:bottom w:val="single" w:sz="4" w:space="0" w:color="auto"/>
              <w:right w:val="single" w:sz="4" w:space="0" w:color="auto"/>
            </w:tcBorders>
          </w:tcPr>
          <w:p w14:paraId="44E9998F"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50B4DD9D" w14:textId="742792F4" w:rsidR="00D04A2A" w:rsidRDefault="00D04A2A" w:rsidP="00813B38">
            <w:pPr>
              <w:pStyle w:val="TAL"/>
              <w:rPr>
                <w:rFonts w:cs="Arial"/>
                <w:szCs w:val="18"/>
              </w:rPr>
            </w:pPr>
            <w:r>
              <w:rPr>
                <w:rFonts w:cs="Arial"/>
                <w:szCs w:val="18"/>
              </w:rPr>
              <w:t>FQDN or IP Address of remote endpoint (e.g., server)</w:t>
            </w:r>
            <w:r w:rsidR="00240305">
              <w:rPr>
                <w:rFonts w:cs="Arial"/>
                <w:szCs w:val="18"/>
              </w:rPr>
              <w:t>.</w:t>
            </w:r>
          </w:p>
        </w:tc>
      </w:tr>
    </w:tbl>
    <w:p w14:paraId="24939646" w14:textId="77777777" w:rsidR="00D04A2A" w:rsidRDefault="00D04A2A" w:rsidP="00D04A2A">
      <w:pPr>
        <w:pStyle w:val="TAN"/>
        <w:keepNext w:val="0"/>
      </w:pPr>
    </w:p>
    <w:p w14:paraId="7FFB16AB" w14:textId="759BE303" w:rsidR="00D04A2A" w:rsidRDefault="00D04A2A" w:rsidP="00066C45">
      <w:pPr>
        <w:pStyle w:val="Heading1"/>
      </w:pPr>
      <w:bookmarkStart w:id="658" w:name="_Toc95152602"/>
      <w:bookmarkStart w:id="659" w:name="_Toc95837644"/>
      <w:bookmarkStart w:id="660" w:name="_Toc96002806"/>
      <w:bookmarkStart w:id="661" w:name="_Toc96069447"/>
      <w:bookmarkStart w:id="662" w:name="_Toc171679201"/>
      <w:r>
        <w:lastRenderedPageBreak/>
        <w:t>A.3</w:t>
      </w:r>
      <w:r>
        <w:tab/>
      </w:r>
      <w:r w:rsidR="00875FCB">
        <w:t xml:space="preserve">UE </w:t>
      </w:r>
      <w:r>
        <w:t>Location reporting</w:t>
      </w:r>
      <w:bookmarkEnd w:id="658"/>
      <w:bookmarkEnd w:id="659"/>
      <w:bookmarkEnd w:id="660"/>
      <w:bookmarkEnd w:id="661"/>
      <w:bookmarkEnd w:id="662"/>
    </w:p>
    <w:p w14:paraId="5EA193FB" w14:textId="4ACDD6AB" w:rsidR="00D04A2A" w:rsidRDefault="00D04A2A" w:rsidP="00066C45">
      <w:pPr>
        <w:pStyle w:val="Heading2"/>
      </w:pPr>
      <w:bookmarkStart w:id="663" w:name="_Toc95152603"/>
      <w:bookmarkStart w:id="664" w:name="_Toc95837645"/>
      <w:bookmarkStart w:id="665" w:name="_Toc96002807"/>
      <w:bookmarkStart w:id="666" w:name="_Toc96069448"/>
      <w:bookmarkStart w:id="667" w:name="_Toc171679202"/>
      <w:r>
        <w:t>A.3.1</w:t>
      </w:r>
      <w:r>
        <w:tab/>
        <w:t>LocationRecord type</w:t>
      </w:r>
      <w:bookmarkEnd w:id="663"/>
      <w:bookmarkEnd w:id="664"/>
      <w:bookmarkEnd w:id="665"/>
      <w:bookmarkEnd w:id="666"/>
      <w:bookmarkEnd w:id="667"/>
    </w:p>
    <w:p w14:paraId="77B6F9BE" w14:textId="493643F4" w:rsidR="00D04A2A" w:rsidRDefault="00D04A2A" w:rsidP="00D04A2A">
      <w:pPr>
        <w:pStyle w:val="TH"/>
        <w:overflowPunct w:val="0"/>
        <w:autoSpaceDE w:val="0"/>
        <w:autoSpaceDN w:val="0"/>
        <w:adjustRightInd w:val="0"/>
        <w:textAlignment w:val="baseline"/>
        <w:rPr>
          <w:rFonts w:eastAsia="MS Mincho"/>
        </w:rPr>
      </w:pPr>
      <w:r>
        <w:rPr>
          <w:rFonts w:eastAsia="MS Mincho"/>
        </w:rPr>
        <w:t>Table A.3.1-1: Definition of type LocationRecord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07"/>
        <w:gridCol w:w="1437"/>
        <w:gridCol w:w="1067"/>
        <w:gridCol w:w="2378"/>
      </w:tblGrid>
      <w:tr w:rsidR="00D04A2A" w14:paraId="0E9A5BB0" w14:textId="77777777" w:rsidTr="00DA4A27">
        <w:trPr>
          <w:trHeight w:val="209"/>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4197EE00" w14:textId="77777777" w:rsidR="00D04A2A" w:rsidRDefault="00D04A2A" w:rsidP="00813B38">
            <w:pPr>
              <w:pStyle w:val="TAH"/>
            </w:pPr>
            <w:r>
              <w:t>Attribute name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7C925920" w14:textId="77777777" w:rsidR="00D04A2A" w:rsidRDefault="00D04A2A" w:rsidP="00813B38">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15722CBE" w14:textId="77777777" w:rsidR="00D04A2A" w:rsidRDefault="00D04A2A" w:rsidP="00813B38">
            <w:pPr>
              <w:pStyle w:val="TAH"/>
            </w:pPr>
            <w:r>
              <w:t>Cardinality</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582B4246" w14:textId="77777777" w:rsidR="00D04A2A" w:rsidRDefault="00D04A2A" w:rsidP="00813B38">
            <w:pPr>
              <w:pStyle w:val="TAH"/>
              <w:rPr>
                <w:rFonts w:cs="Arial"/>
                <w:szCs w:val="18"/>
              </w:rPr>
            </w:pPr>
            <w:r>
              <w:rPr>
                <w:rFonts w:cs="Arial"/>
                <w:szCs w:val="18"/>
              </w:rPr>
              <w:t>Description</w:t>
            </w:r>
          </w:p>
        </w:tc>
      </w:tr>
      <w:tr w:rsidR="00D04A2A" w14:paraId="475431E1" w14:textId="77777777" w:rsidTr="00DA4A27">
        <w:trPr>
          <w:trHeight w:val="223"/>
          <w:jc w:val="center"/>
        </w:trPr>
        <w:tc>
          <w:tcPr>
            <w:tcW w:w="0" w:type="auto"/>
            <w:tcBorders>
              <w:top w:val="single" w:sz="4" w:space="0" w:color="auto"/>
              <w:left w:val="single" w:sz="4" w:space="0" w:color="auto"/>
              <w:bottom w:val="single" w:sz="4" w:space="0" w:color="auto"/>
              <w:right w:val="single" w:sz="4" w:space="0" w:color="auto"/>
            </w:tcBorders>
          </w:tcPr>
          <w:p w14:paraId="52BC23C3" w14:textId="77777777" w:rsidR="00D04A2A" w:rsidRPr="008B6BD1" w:rsidRDefault="00D04A2A" w:rsidP="00813B38">
            <w:pPr>
              <w:pStyle w:val="TAL"/>
              <w:rPr>
                <w:i/>
                <w:iCs/>
              </w:rPr>
            </w:pPr>
            <w:r w:rsidRPr="008B6BD1">
              <w:rPr>
                <w:i/>
                <w:iCs/>
              </w:rPr>
              <w:t>timestamp</w:t>
            </w:r>
          </w:p>
        </w:tc>
        <w:tc>
          <w:tcPr>
            <w:tcW w:w="0" w:type="auto"/>
            <w:tcBorders>
              <w:top w:val="single" w:sz="4" w:space="0" w:color="auto"/>
              <w:left w:val="single" w:sz="4" w:space="0" w:color="auto"/>
              <w:bottom w:val="single" w:sz="4" w:space="0" w:color="auto"/>
              <w:right w:val="single" w:sz="4" w:space="0" w:color="auto"/>
            </w:tcBorders>
          </w:tcPr>
          <w:p w14:paraId="16B4CBDB" w14:textId="77777777" w:rsidR="00D04A2A" w:rsidRPr="008B6BD1" w:rsidRDefault="00D04A2A" w:rsidP="00813B38">
            <w:pPr>
              <w:pStyle w:val="TAL"/>
              <w:rPr>
                <w:i/>
                <w:iCs/>
              </w:rPr>
            </w:pPr>
            <w:r w:rsidRPr="008B6BD1">
              <w:rPr>
                <w:i/>
                <w:iCs/>
              </w:rPr>
              <w:t>DateTime</w:t>
            </w:r>
          </w:p>
        </w:tc>
        <w:tc>
          <w:tcPr>
            <w:tcW w:w="0" w:type="auto"/>
            <w:tcBorders>
              <w:top w:val="single" w:sz="4" w:space="0" w:color="auto"/>
              <w:left w:val="single" w:sz="4" w:space="0" w:color="auto"/>
              <w:bottom w:val="single" w:sz="4" w:space="0" w:color="auto"/>
              <w:right w:val="single" w:sz="4" w:space="0" w:color="auto"/>
            </w:tcBorders>
          </w:tcPr>
          <w:p w14:paraId="30FD4622" w14:textId="77777777" w:rsidR="00D04A2A" w:rsidRDefault="00D04A2A" w:rsidP="00813B38">
            <w:pPr>
              <w:pStyle w:val="TAL"/>
            </w:pPr>
            <w:r>
              <w:t>1</w:t>
            </w:r>
          </w:p>
        </w:tc>
        <w:tc>
          <w:tcPr>
            <w:tcW w:w="0" w:type="auto"/>
            <w:tcBorders>
              <w:top w:val="single" w:sz="4" w:space="0" w:color="auto"/>
              <w:left w:val="single" w:sz="4" w:space="0" w:color="auto"/>
              <w:bottom w:val="single" w:sz="4" w:space="0" w:color="auto"/>
              <w:right w:val="single" w:sz="4" w:space="0" w:color="auto"/>
            </w:tcBorders>
          </w:tcPr>
          <w:p w14:paraId="7F785B51" w14:textId="0693EEB0" w:rsidR="00D04A2A" w:rsidRDefault="00D04A2A" w:rsidP="00813B38">
            <w:pPr>
              <w:pStyle w:val="TAL"/>
              <w:rPr>
                <w:rFonts w:cs="Arial"/>
                <w:szCs w:val="18"/>
              </w:rPr>
            </w:pPr>
            <w:r>
              <w:t>Time stamp</w:t>
            </w:r>
            <w:r w:rsidR="00240305">
              <w:rPr>
                <w:rFonts w:cs="Arial"/>
                <w:szCs w:val="18"/>
              </w:rPr>
              <w:t xml:space="preserve"> of this record</w:t>
            </w:r>
            <w:r>
              <w:t>.</w:t>
            </w:r>
          </w:p>
        </w:tc>
      </w:tr>
      <w:tr w:rsidR="00D04A2A" w14:paraId="388D4A5C" w14:textId="77777777" w:rsidTr="00DA4A27">
        <w:trPr>
          <w:trHeight w:val="283"/>
          <w:jc w:val="center"/>
        </w:trPr>
        <w:tc>
          <w:tcPr>
            <w:tcW w:w="0" w:type="auto"/>
            <w:tcBorders>
              <w:top w:val="single" w:sz="4" w:space="0" w:color="auto"/>
              <w:left w:val="single" w:sz="4" w:space="0" w:color="auto"/>
              <w:bottom w:val="single" w:sz="4" w:space="0" w:color="auto"/>
              <w:right w:val="single" w:sz="4" w:space="0" w:color="auto"/>
            </w:tcBorders>
          </w:tcPr>
          <w:p w14:paraId="040A5D88" w14:textId="77777777" w:rsidR="00D04A2A" w:rsidRPr="008B6BD1" w:rsidRDefault="00D04A2A" w:rsidP="00813B38">
            <w:pPr>
              <w:pStyle w:val="TAL"/>
              <w:rPr>
                <w:i/>
                <w:iCs/>
              </w:rPr>
            </w:pPr>
            <w:r w:rsidRPr="008B6BD1">
              <w:rPr>
                <w:i/>
                <w:iCs/>
              </w:rPr>
              <w:t>location</w:t>
            </w:r>
          </w:p>
        </w:tc>
        <w:tc>
          <w:tcPr>
            <w:tcW w:w="0" w:type="auto"/>
            <w:tcBorders>
              <w:top w:val="single" w:sz="4" w:space="0" w:color="auto"/>
              <w:left w:val="single" w:sz="4" w:space="0" w:color="auto"/>
              <w:bottom w:val="single" w:sz="4" w:space="0" w:color="auto"/>
              <w:right w:val="single" w:sz="4" w:space="0" w:color="auto"/>
            </w:tcBorders>
          </w:tcPr>
          <w:p w14:paraId="1CB2E740" w14:textId="77777777" w:rsidR="00D04A2A" w:rsidRPr="008B6BD1" w:rsidRDefault="00D04A2A" w:rsidP="00813B38">
            <w:pPr>
              <w:pStyle w:val="TAL"/>
              <w:rPr>
                <w:i/>
                <w:iCs/>
              </w:rPr>
            </w:pPr>
            <w:r w:rsidRPr="008B6BD1">
              <w:rPr>
                <w:i/>
                <w:iCs/>
              </w:rPr>
              <w:t>LocationData5G</w:t>
            </w:r>
          </w:p>
        </w:tc>
        <w:tc>
          <w:tcPr>
            <w:tcW w:w="0" w:type="auto"/>
            <w:tcBorders>
              <w:top w:val="single" w:sz="4" w:space="0" w:color="auto"/>
              <w:left w:val="single" w:sz="4" w:space="0" w:color="auto"/>
              <w:bottom w:val="single" w:sz="4" w:space="0" w:color="auto"/>
              <w:right w:val="single" w:sz="4" w:space="0" w:color="auto"/>
            </w:tcBorders>
          </w:tcPr>
          <w:p w14:paraId="165E489C" w14:textId="77777777" w:rsidR="00D04A2A" w:rsidRDefault="00D04A2A" w:rsidP="00813B38">
            <w:pPr>
              <w:pStyle w:val="TAL"/>
            </w:pPr>
            <w:r>
              <w:t>1</w:t>
            </w:r>
          </w:p>
        </w:tc>
        <w:tc>
          <w:tcPr>
            <w:tcW w:w="0" w:type="auto"/>
            <w:tcBorders>
              <w:top w:val="single" w:sz="4" w:space="0" w:color="auto"/>
              <w:left w:val="single" w:sz="4" w:space="0" w:color="auto"/>
              <w:bottom w:val="single" w:sz="4" w:space="0" w:color="auto"/>
              <w:right w:val="single" w:sz="4" w:space="0" w:color="auto"/>
            </w:tcBorders>
          </w:tcPr>
          <w:p w14:paraId="3A1451A7" w14:textId="31CBAB70" w:rsidR="00D04A2A" w:rsidRDefault="005F4533" w:rsidP="00813B38">
            <w:pPr>
              <w:pStyle w:val="TAL"/>
              <w:rPr>
                <w:rFonts w:cs="Arial"/>
                <w:szCs w:val="18"/>
              </w:rPr>
            </w:pPr>
            <w:r>
              <w:rPr>
                <w:rFonts w:cs="Arial"/>
                <w:szCs w:val="18"/>
              </w:rPr>
              <w:t>Represents the UE location.</w:t>
            </w:r>
          </w:p>
        </w:tc>
      </w:tr>
    </w:tbl>
    <w:p w14:paraId="55700289" w14:textId="77777777" w:rsidR="00D04A2A" w:rsidRPr="009854DD" w:rsidRDefault="00D04A2A" w:rsidP="00DA4A27">
      <w:pPr>
        <w:pStyle w:val="TAN"/>
        <w:keepNext w:val="0"/>
      </w:pPr>
    </w:p>
    <w:p w14:paraId="451E269F" w14:textId="3A8BE56A" w:rsidR="00D04A2A" w:rsidRPr="00447E86" w:rsidRDefault="00D04A2A" w:rsidP="00066C45">
      <w:pPr>
        <w:pStyle w:val="Heading1"/>
      </w:pPr>
      <w:bookmarkStart w:id="668" w:name="_Toc95152604"/>
      <w:bookmarkStart w:id="669" w:name="_Toc95837646"/>
      <w:bookmarkStart w:id="670" w:name="_Toc96002808"/>
      <w:bookmarkStart w:id="671" w:name="_Toc96069449"/>
      <w:bookmarkStart w:id="672" w:name="_Toc171679203"/>
      <w:r>
        <w:t>A.4</w:t>
      </w:r>
      <w:r>
        <w:tab/>
        <w:t>Communication reporting</w:t>
      </w:r>
      <w:bookmarkEnd w:id="668"/>
      <w:bookmarkEnd w:id="669"/>
      <w:bookmarkEnd w:id="670"/>
      <w:bookmarkEnd w:id="671"/>
      <w:bookmarkEnd w:id="672"/>
    </w:p>
    <w:p w14:paraId="30BC8E56" w14:textId="378512E4" w:rsidR="00D04A2A" w:rsidRDefault="00D04A2A" w:rsidP="00066C45">
      <w:pPr>
        <w:pStyle w:val="Heading2"/>
      </w:pPr>
      <w:bookmarkStart w:id="673" w:name="_Toc95152605"/>
      <w:bookmarkStart w:id="674" w:name="_Toc95837647"/>
      <w:bookmarkStart w:id="675" w:name="_Toc96002809"/>
      <w:bookmarkStart w:id="676" w:name="_Toc96069450"/>
      <w:bookmarkStart w:id="677" w:name="_Toc171679204"/>
      <w:r>
        <w:t>A.4.1</w:t>
      </w:r>
      <w:r>
        <w:tab/>
        <w:t>CommunicationRecord type</w:t>
      </w:r>
      <w:bookmarkEnd w:id="673"/>
      <w:bookmarkEnd w:id="674"/>
      <w:bookmarkEnd w:id="675"/>
      <w:bookmarkEnd w:id="676"/>
      <w:bookmarkEnd w:id="677"/>
    </w:p>
    <w:p w14:paraId="4CAD3449" w14:textId="58EEE838" w:rsidR="00D04A2A" w:rsidRDefault="00D04A2A" w:rsidP="00D04A2A">
      <w:pPr>
        <w:pStyle w:val="TH"/>
        <w:overflowPunct w:val="0"/>
        <w:autoSpaceDE w:val="0"/>
        <w:autoSpaceDN w:val="0"/>
        <w:adjustRightInd w:val="0"/>
        <w:textAlignment w:val="baseline"/>
        <w:rPr>
          <w:rFonts w:eastAsia="MS Mincho"/>
        </w:rPr>
      </w:pPr>
      <w:r>
        <w:rPr>
          <w:rFonts w:eastAsia="MS Mincho"/>
        </w:rPr>
        <w:t>Table A.4.1-1: Definition of type CommunicationRecord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2494"/>
        <w:gridCol w:w="1067"/>
        <w:gridCol w:w="2697"/>
      </w:tblGrid>
      <w:tr w:rsidR="00D04A2A" w14:paraId="33EDE0E6" w14:textId="77777777" w:rsidTr="00813B38">
        <w:trPr>
          <w:trHeight w:val="209"/>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14:paraId="2BBBB375" w14:textId="77777777" w:rsidR="00D04A2A" w:rsidRDefault="00D04A2A" w:rsidP="00813B38">
            <w:pPr>
              <w:pStyle w:val="TAH"/>
            </w:pPr>
            <w:r>
              <w:t>Attribute name</w:t>
            </w:r>
          </w:p>
        </w:tc>
        <w:tc>
          <w:tcPr>
            <w:tcW w:w="2494" w:type="dxa"/>
            <w:tcBorders>
              <w:top w:val="single" w:sz="4" w:space="0" w:color="auto"/>
              <w:left w:val="single" w:sz="4" w:space="0" w:color="auto"/>
              <w:bottom w:val="single" w:sz="4" w:space="0" w:color="auto"/>
              <w:right w:val="single" w:sz="4" w:space="0" w:color="auto"/>
            </w:tcBorders>
            <w:shd w:val="clear" w:color="auto" w:fill="C0C0C0"/>
            <w:hideMark/>
          </w:tcPr>
          <w:p w14:paraId="5AE0484C" w14:textId="77777777" w:rsidR="00D04A2A" w:rsidRDefault="00D04A2A" w:rsidP="00813B38">
            <w:pPr>
              <w:pStyle w:val="TAH"/>
            </w:pPr>
            <w:r>
              <w:t>Data type</w:t>
            </w:r>
          </w:p>
        </w:tc>
        <w:tc>
          <w:tcPr>
            <w:tcW w:w="1067" w:type="dxa"/>
            <w:tcBorders>
              <w:top w:val="single" w:sz="4" w:space="0" w:color="auto"/>
              <w:left w:val="single" w:sz="4" w:space="0" w:color="auto"/>
              <w:bottom w:val="single" w:sz="4" w:space="0" w:color="auto"/>
              <w:right w:val="single" w:sz="4" w:space="0" w:color="auto"/>
            </w:tcBorders>
            <w:shd w:val="clear" w:color="auto" w:fill="C0C0C0"/>
            <w:hideMark/>
          </w:tcPr>
          <w:p w14:paraId="69427FAC" w14:textId="77777777" w:rsidR="00D04A2A" w:rsidRDefault="00D04A2A" w:rsidP="00813B38">
            <w:pPr>
              <w:pStyle w:val="TAH"/>
            </w:pPr>
            <w:r>
              <w:t>Cardinality</w:t>
            </w:r>
          </w:p>
        </w:tc>
        <w:tc>
          <w:tcPr>
            <w:tcW w:w="2697" w:type="dxa"/>
            <w:tcBorders>
              <w:top w:val="single" w:sz="4" w:space="0" w:color="auto"/>
              <w:left w:val="single" w:sz="4" w:space="0" w:color="auto"/>
              <w:bottom w:val="single" w:sz="4" w:space="0" w:color="auto"/>
              <w:right w:val="single" w:sz="4" w:space="0" w:color="auto"/>
            </w:tcBorders>
            <w:shd w:val="clear" w:color="auto" w:fill="C0C0C0"/>
            <w:hideMark/>
          </w:tcPr>
          <w:p w14:paraId="3728D130" w14:textId="77777777" w:rsidR="00D04A2A" w:rsidRDefault="00D04A2A" w:rsidP="00813B38">
            <w:pPr>
              <w:pStyle w:val="TAH"/>
              <w:rPr>
                <w:rFonts w:cs="Arial"/>
                <w:szCs w:val="18"/>
              </w:rPr>
            </w:pPr>
            <w:r>
              <w:rPr>
                <w:rFonts w:cs="Arial"/>
                <w:szCs w:val="18"/>
              </w:rPr>
              <w:t>Description</w:t>
            </w:r>
          </w:p>
        </w:tc>
      </w:tr>
      <w:tr w:rsidR="00D04A2A" w14:paraId="3D9F67ED" w14:textId="77777777" w:rsidTr="00813B38">
        <w:trPr>
          <w:trHeight w:val="223"/>
          <w:jc w:val="center"/>
        </w:trPr>
        <w:tc>
          <w:tcPr>
            <w:tcW w:w="1657" w:type="dxa"/>
            <w:tcBorders>
              <w:top w:val="single" w:sz="4" w:space="0" w:color="auto"/>
              <w:left w:val="single" w:sz="4" w:space="0" w:color="auto"/>
              <w:bottom w:val="single" w:sz="4" w:space="0" w:color="auto"/>
              <w:right w:val="single" w:sz="4" w:space="0" w:color="auto"/>
            </w:tcBorders>
          </w:tcPr>
          <w:p w14:paraId="47D9B5D0" w14:textId="77777777" w:rsidR="00D04A2A" w:rsidRPr="00F5339B" w:rsidRDefault="00D04A2A" w:rsidP="00813B38">
            <w:pPr>
              <w:pStyle w:val="TAL"/>
              <w:rPr>
                <w:i/>
                <w:iCs/>
              </w:rPr>
            </w:pPr>
            <w:r w:rsidRPr="00F5339B">
              <w:rPr>
                <w:i/>
                <w:iCs/>
              </w:rPr>
              <w:t>timestamp</w:t>
            </w:r>
          </w:p>
        </w:tc>
        <w:tc>
          <w:tcPr>
            <w:tcW w:w="2494" w:type="dxa"/>
            <w:tcBorders>
              <w:top w:val="single" w:sz="4" w:space="0" w:color="auto"/>
              <w:left w:val="single" w:sz="4" w:space="0" w:color="auto"/>
              <w:bottom w:val="single" w:sz="4" w:space="0" w:color="auto"/>
              <w:right w:val="single" w:sz="4" w:space="0" w:color="auto"/>
            </w:tcBorders>
          </w:tcPr>
          <w:p w14:paraId="0620D9BD" w14:textId="77777777" w:rsidR="00D04A2A" w:rsidRPr="00F5339B" w:rsidRDefault="00D04A2A" w:rsidP="00813B38">
            <w:pPr>
              <w:pStyle w:val="TAL"/>
              <w:rPr>
                <w:i/>
                <w:iCs/>
              </w:rPr>
            </w:pPr>
            <w:r w:rsidRPr="00F5339B">
              <w:rPr>
                <w:i/>
                <w:iCs/>
              </w:rPr>
              <w:t>DateTime</w:t>
            </w:r>
          </w:p>
        </w:tc>
        <w:tc>
          <w:tcPr>
            <w:tcW w:w="1067" w:type="dxa"/>
            <w:tcBorders>
              <w:top w:val="single" w:sz="4" w:space="0" w:color="auto"/>
              <w:left w:val="single" w:sz="4" w:space="0" w:color="auto"/>
              <w:bottom w:val="single" w:sz="4" w:space="0" w:color="auto"/>
              <w:right w:val="single" w:sz="4" w:space="0" w:color="auto"/>
            </w:tcBorders>
          </w:tcPr>
          <w:p w14:paraId="354DCDBA" w14:textId="77777777" w:rsidR="00D04A2A" w:rsidRDefault="00D04A2A" w:rsidP="00813B38">
            <w:pPr>
              <w:pStyle w:val="TAL"/>
            </w:pPr>
            <w:r>
              <w:t>1</w:t>
            </w:r>
          </w:p>
        </w:tc>
        <w:tc>
          <w:tcPr>
            <w:tcW w:w="2697" w:type="dxa"/>
            <w:tcBorders>
              <w:top w:val="single" w:sz="4" w:space="0" w:color="auto"/>
              <w:left w:val="single" w:sz="4" w:space="0" w:color="auto"/>
              <w:bottom w:val="single" w:sz="4" w:space="0" w:color="auto"/>
              <w:right w:val="single" w:sz="4" w:space="0" w:color="auto"/>
            </w:tcBorders>
          </w:tcPr>
          <w:p w14:paraId="04DA168A" w14:textId="453A29F7" w:rsidR="00D04A2A" w:rsidRDefault="00D04A2A" w:rsidP="00813B38">
            <w:pPr>
              <w:pStyle w:val="TAL"/>
              <w:rPr>
                <w:rFonts w:cs="Arial"/>
                <w:szCs w:val="18"/>
              </w:rPr>
            </w:pPr>
            <w:r>
              <w:t>Time stamp</w:t>
            </w:r>
            <w:r w:rsidR="00240305">
              <w:rPr>
                <w:rFonts w:cs="Arial"/>
                <w:szCs w:val="18"/>
              </w:rPr>
              <w:t xml:space="preserve"> of this record</w:t>
            </w:r>
            <w:r>
              <w:t>.</w:t>
            </w:r>
          </w:p>
        </w:tc>
      </w:tr>
      <w:tr w:rsidR="00D04A2A" w14:paraId="707D0B0A" w14:textId="77777777" w:rsidTr="00813B38">
        <w:trPr>
          <w:trHeight w:val="169"/>
          <w:jc w:val="center"/>
        </w:trPr>
        <w:tc>
          <w:tcPr>
            <w:tcW w:w="1657" w:type="dxa"/>
            <w:tcBorders>
              <w:top w:val="single" w:sz="4" w:space="0" w:color="auto"/>
              <w:left w:val="single" w:sz="4" w:space="0" w:color="auto"/>
              <w:bottom w:val="single" w:sz="4" w:space="0" w:color="auto"/>
              <w:right w:val="single" w:sz="4" w:space="0" w:color="auto"/>
            </w:tcBorders>
          </w:tcPr>
          <w:p w14:paraId="2762C6FE" w14:textId="248636C3" w:rsidR="00D04A2A" w:rsidRPr="008B6BD1" w:rsidRDefault="00D04A2A" w:rsidP="00813B38">
            <w:pPr>
              <w:pStyle w:val="TAL"/>
              <w:rPr>
                <w:i/>
                <w:iCs/>
              </w:rPr>
            </w:pPr>
            <w:r w:rsidRPr="008B6BD1">
              <w:rPr>
                <w:i/>
                <w:iCs/>
              </w:rPr>
              <w:t>timeInte</w:t>
            </w:r>
            <w:r w:rsidR="0036771B">
              <w:rPr>
                <w:i/>
                <w:iCs/>
              </w:rPr>
              <w:t>r</w:t>
            </w:r>
            <w:r w:rsidRPr="008B6BD1">
              <w:rPr>
                <w:i/>
                <w:iCs/>
              </w:rPr>
              <w:t>v</w:t>
            </w:r>
            <w:r w:rsidR="0036771B">
              <w:rPr>
                <w:i/>
                <w:iCs/>
              </w:rPr>
              <w:t>al</w:t>
            </w:r>
          </w:p>
        </w:tc>
        <w:tc>
          <w:tcPr>
            <w:tcW w:w="2494" w:type="dxa"/>
            <w:tcBorders>
              <w:top w:val="single" w:sz="4" w:space="0" w:color="auto"/>
              <w:left w:val="single" w:sz="4" w:space="0" w:color="auto"/>
              <w:bottom w:val="single" w:sz="4" w:space="0" w:color="auto"/>
              <w:right w:val="single" w:sz="4" w:space="0" w:color="auto"/>
            </w:tcBorders>
          </w:tcPr>
          <w:p w14:paraId="1378B43A" w14:textId="77777777" w:rsidR="00D04A2A" w:rsidRPr="008B6BD1" w:rsidRDefault="00D04A2A" w:rsidP="00813B38">
            <w:pPr>
              <w:pStyle w:val="TAL"/>
              <w:rPr>
                <w:i/>
                <w:iCs/>
              </w:rPr>
            </w:pPr>
            <w:r w:rsidRPr="008B6BD1">
              <w:rPr>
                <w:i/>
                <w:iCs/>
              </w:rPr>
              <w:t>TimeWindow</w:t>
            </w:r>
          </w:p>
        </w:tc>
        <w:tc>
          <w:tcPr>
            <w:tcW w:w="1067" w:type="dxa"/>
            <w:tcBorders>
              <w:top w:val="single" w:sz="4" w:space="0" w:color="auto"/>
              <w:left w:val="single" w:sz="4" w:space="0" w:color="auto"/>
              <w:bottom w:val="single" w:sz="4" w:space="0" w:color="auto"/>
              <w:right w:val="single" w:sz="4" w:space="0" w:color="auto"/>
            </w:tcBorders>
          </w:tcPr>
          <w:p w14:paraId="18A6C028" w14:textId="77777777" w:rsidR="00D04A2A" w:rsidRDefault="00D04A2A" w:rsidP="00813B38">
            <w:pPr>
              <w:pStyle w:val="TAL"/>
            </w:pPr>
            <w:r>
              <w:t>1</w:t>
            </w:r>
          </w:p>
        </w:tc>
        <w:tc>
          <w:tcPr>
            <w:tcW w:w="2697" w:type="dxa"/>
            <w:tcBorders>
              <w:top w:val="single" w:sz="4" w:space="0" w:color="auto"/>
              <w:left w:val="single" w:sz="4" w:space="0" w:color="auto"/>
              <w:bottom w:val="single" w:sz="4" w:space="0" w:color="auto"/>
              <w:right w:val="single" w:sz="4" w:space="0" w:color="auto"/>
            </w:tcBorders>
          </w:tcPr>
          <w:p w14:paraId="50268304" w14:textId="63775A2A" w:rsidR="00D04A2A" w:rsidRDefault="00CF1037" w:rsidP="00813B38">
            <w:pPr>
              <w:pStyle w:val="TAL"/>
              <w:rPr>
                <w:rFonts w:cs="Arial"/>
                <w:szCs w:val="18"/>
              </w:rPr>
            </w:pPr>
            <w:r>
              <w:rPr>
                <w:rFonts w:cs="Arial"/>
                <w:szCs w:val="18"/>
              </w:rPr>
              <w:t>The time period over which the data volume was measured.</w:t>
            </w:r>
          </w:p>
        </w:tc>
      </w:tr>
      <w:tr w:rsidR="00360084" w14:paraId="072861F5" w14:textId="77777777" w:rsidTr="00813B38">
        <w:trPr>
          <w:trHeight w:val="229"/>
          <w:jc w:val="center"/>
        </w:trPr>
        <w:tc>
          <w:tcPr>
            <w:tcW w:w="1657" w:type="dxa"/>
            <w:tcBorders>
              <w:top w:val="single" w:sz="4" w:space="0" w:color="auto"/>
              <w:left w:val="single" w:sz="4" w:space="0" w:color="auto"/>
              <w:bottom w:val="single" w:sz="4" w:space="0" w:color="auto"/>
              <w:right w:val="single" w:sz="4" w:space="0" w:color="auto"/>
            </w:tcBorders>
          </w:tcPr>
          <w:p w14:paraId="0550F699" w14:textId="532A0153" w:rsidR="00360084" w:rsidRPr="008B6BD1" w:rsidRDefault="00360084" w:rsidP="00360084">
            <w:pPr>
              <w:pStyle w:val="TAL"/>
              <w:rPr>
                <w:i/>
                <w:iCs/>
              </w:rPr>
            </w:pPr>
            <w:r w:rsidRPr="28BC1797">
              <w:rPr>
                <w:rStyle w:val="Codechar"/>
              </w:rPr>
              <w:t>sliceInfo</w:t>
            </w:r>
          </w:p>
        </w:tc>
        <w:tc>
          <w:tcPr>
            <w:tcW w:w="2494" w:type="dxa"/>
            <w:tcBorders>
              <w:top w:val="single" w:sz="4" w:space="0" w:color="auto"/>
              <w:left w:val="single" w:sz="4" w:space="0" w:color="auto"/>
              <w:bottom w:val="single" w:sz="4" w:space="0" w:color="auto"/>
              <w:right w:val="single" w:sz="4" w:space="0" w:color="auto"/>
            </w:tcBorders>
          </w:tcPr>
          <w:p w14:paraId="0E11061B" w14:textId="0D81A280" w:rsidR="00360084" w:rsidRPr="008B6BD1" w:rsidRDefault="00360084" w:rsidP="00360084">
            <w:pPr>
              <w:pStyle w:val="TAL"/>
              <w:rPr>
                <w:i/>
                <w:iCs/>
              </w:rPr>
            </w:pPr>
            <w:r w:rsidRPr="28BC1797">
              <w:rPr>
                <w:rStyle w:val="Codechar"/>
              </w:rPr>
              <w:t>Snssai</w:t>
            </w:r>
          </w:p>
        </w:tc>
        <w:tc>
          <w:tcPr>
            <w:tcW w:w="1067" w:type="dxa"/>
            <w:tcBorders>
              <w:top w:val="single" w:sz="4" w:space="0" w:color="auto"/>
              <w:left w:val="single" w:sz="4" w:space="0" w:color="auto"/>
              <w:bottom w:val="single" w:sz="4" w:space="0" w:color="auto"/>
              <w:right w:val="single" w:sz="4" w:space="0" w:color="auto"/>
            </w:tcBorders>
          </w:tcPr>
          <w:p w14:paraId="3E23E7F7" w14:textId="4143CEB5" w:rsidR="00360084" w:rsidRDefault="00360084" w:rsidP="00360084">
            <w:pPr>
              <w:pStyle w:val="TAL"/>
            </w:pPr>
            <w:r>
              <w:t>0..1</w:t>
            </w:r>
          </w:p>
        </w:tc>
        <w:tc>
          <w:tcPr>
            <w:tcW w:w="2697" w:type="dxa"/>
            <w:tcBorders>
              <w:top w:val="single" w:sz="4" w:space="0" w:color="auto"/>
              <w:left w:val="single" w:sz="4" w:space="0" w:color="auto"/>
              <w:bottom w:val="single" w:sz="4" w:space="0" w:color="auto"/>
              <w:right w:val="single" w:sz="4" w:space="0" w:color="auto"/>
            </w:tcBorders>
          </w:tcPr>
          <w:p w14:paraId="0286C461" w14:textId="615DD729" w:rsidR="00360084" w:rsidRDefault="00360084" w:rsidP="00360084">
            <w:pPr>
              <w:pStyle w:val="TAL"/>
              <w:rPr>
                <w:rFonts w:cs="Arial"/>
                <w:szCs w:val="18"/>
              </w:rPr>
            </w:pPr>
            <w:r>
              <w:rPr>
                <w:rFonts w:cs="Arial"/>
                <w:szCs w:val="18"/>
              </w:rPr>
              <w:t xml:space="preserve">Identifying the network slice over which UE communication occurred during </w:t>
            </w:r>
            <w:r w:rsidRPr="008619B3">
              <w:rPr>
                <w:rStyle w:val="Codechar"/>
              </w:rPr>
              <w:t>timeInterval</w:t>
            </w:r>
            <w:r>
              <w:rPr>
                <w:rFonts w:cs="Arial"/>
                <w:szCs w:val="18"/>
              </w:rPr>
              <w:t>.</w:t>
            </w:r>
          </w:p>
        </w:tc>
      </w:tr>
      <w:tr w:rsidR="00360084" w14:paraId="2079789E" w14:textId="77777777" w:rsidTr="00813B38">
        <w:trPr>
          <w:trHeight w:val="229"/>
          <w:jc w:val="center"/>
        </w:trPr>
        <w:tc>
          <w:tcPr>
            <w:tcW w:w="1657" w:type="dxa"/>
            <w:tcBorders>
              <w:top w:val="single" w:sz="4" w:space="0" w:color="auto"/>
              <w:left w:val="single" w:sz="4" w:space="0" w:color="auto"/>
              <w:bottom w:val="single" w:sz="4" w:space="0" w:color="auto"/>
              <w:right w:val="single" w:sz="4" w:space="0" w:color="auto"/>
            </w:tcBorders>
          </w:tcPr>
          <w:p w14:paraId="442C1978" w14:textId="68141ED4" w:rsidR="00360084" w:rsidRPr="008B6BD1" w:rsidRDefault="00360084" w:rsidP="00360084">
            <w:pPr>
              <w:pStyle w:val="TAL"/>
              <w:rPr>
                <w:i/>
                <w:iCs/>
              </w:rPr>
            </w:pPr>
            <w:r w:rsidRPr="28BC1797">
              <w:rPr>
                <w:rStyle w:val="Codechar"/>
              </w:rPr>
              <w:t>dataNetworkName</w:t>
            </w:r>
          </w:p>
        </w:tc>
        <w:tc>
          <w:tcPr>
            <w:tcW w:w="2494" w:type="dxa"/>
            <w:tcBorders>
              <w:top w:val="single" w:sz="4" w:space="0" w:color="auto"/>
              <w:left w:val="single" w:sz="4" w:space="0" w:color="auto"/>
              <w:bottom w:val="single" w:sz="4" w:space="0" w:color="auto"/>
              <w:right w:val="single" w:sz="4" w:space="0" w:color="auto"/>
            </w:tcBorders>
          </w:tcPr>
          <w:p w14:paraId="6AD9DEF7" w14:textId="66EF8A2C" w:rsidR="00360084" w:rsidRPr="008B6BD1" w:rsidRDefault="00360084" w:rsidP="00360084">
            <w:pPr>
              <w:pStyle w:val="TAL"/>
              <w:rPr>
                <w:i/>
                <w:iCs/>
              </w:rPr>
            </w:pPr>
            <w:r w:rsidRPr="28BC1797">
              <w:rPr>
                <w:rStyle w:val="Codechar"/>
              </w:rPr>
              <w:t>Dnn</w:t>
            </w:r>
          </w:p>
        </w:tc>
        <w:tc>
          <w:tcPr>
            <w:tcW w:w="1067" w:type="dxa"/>
            <w:tcBorders>
              <w:top w:val="single" w:sz="4" w:space="0" w:color="auto"/>
              <w:left w:val="single" w:sz="4" w:space="0" w:color="auto"/>
              <w:bottom w:val="single" w:sz="4" w:space="0" w:color="auto"/>
              <w:right w:val="single" w:sz="4" w:space="0" w:color="auto"/>
            </w:tcBorders>
          </w:tcPr>
          <w:p w14:paraId="434BA9C8" w14:textId="0E94AE0D" w:rsidR="00360084" w:rsidRDefault="00360084" w:rsidP="00360084">
            <w:pPr>
              <w:pStyle w:val="TAL"/>
            </w:pPr>
            <w:r>
              <w:t>0..1</w:t>
            </w:r>
          </w:p>
        </w:tc>
        <w:tc>
          <w:tcPr>
            <w:tcW w:w="2697" w:type="dxa"/>
            <w:tcBorders>
              <w:top w:val="single" w:sz="4" w:space="0" w:color="auto"/>
              <w:left w:val="single" w:sz="4" w:space="0" w:color="auto"/>
              <w:bottom w:val="single" w:sz="4" w:space="0" w:color="auto"/>
              <w:right w:val="single" w:sz="4" w:space="0" w:color="auto"/>
            </w:tcBorders>
          </w:tcPr>
          <w:p w14:paraId="48BD47D4" w14:textId="78E5EA0F" w:rsidR="00360084" w:rsidRDefault="00360084" w:rsidP="00360084">
            <w:pPr>
              <w:pStyle w:val="TAL"/>
              <w:rPr>
                <w:rFonts w:cs="Arial"/>
                <w:szCs w:val="18"/>
              </w:rPr>
            </w:pPr>
            <w:r>
              <w:rPr>
                <w:rFonts w:cs="Arial"/>
                <w:szCs w:val="18"/>
              </w:rPr>
              <w:t xml:space="preserve">The name of the Data Network over which UE communication occurred during </w:t>
            </w:r>
            <w:r w:rsidRPr="008619B3">
              <w:rPr>
                <w:rStyle w:val="Codechar"/>
              </w:rPr>
              <w:t>timeInterval</w:t>
            </w:r>
            <w:r>
              <w:rPr>
                <w:rFonts w:cs="Arial"/>
                <w:szCs w:val="18"/>
              </w:rPr>
              <w:t>.</w:t>
            </w:r>
          </w:p>
        </w:tc>
      </w:tr>
      <w:tr w:rsidR="00360084" w14:paraId="360EB3DF" w14:textId="77777777" w:rsidTr="00813B38">
        <w:trPr>
          <w:trHeight w:val="229"/>
          <w:jc w:val="center"/>
        </w:trPr>
        <w:tc>
          <w:tcPr>
            <w:tcW w:w="1657" w:type="dxa"/>
            <w:tcBorders>
              <w:top w:val="single" w:sz="4" w:space="0" w:color="auto"/>
              <w:left w:val="single" w:sz="4" w:space="0" w:color="auto"/>
              <w:bottom w:val="single" w:sz="4" w:space="0" w:color="auto"/>
              <w:right w:val="single" w:sz="4" w:space="0" w:color="auto"/>
            </w:tcBorders>
          </w:tcPr>
          <w:p w14:paraId="7DE4DDC0" w14:textId="27512A47" w:rsidR="00360084" w:rsidRPr="008B6BD1" w:rsidRDefault="00360084" w:rsidP="00360084">
            <w:pPr>
              <w:pStyle w:val="TAL"/>
              <w:rPr>
                <w:i/>
                <w:iCs/>
              </w:rPr>
            </w:pPr>
            <w:r w:rsidRPr="00F77A11">
              <w:rPr>
                <w:rStyle w:val="Codechar"/>
              </w:rPr>
              <w:t>locations</w:t>
            </w:r>
          </w:p>
        </w:tc>
        <w:tc>
          <w:tcPr>
            <w:tcW w:w="2494" w:type="dxa"/>
            <w:tcBorders>
              <w:top w:val="single" w:sz="4" w:space="0" w:color="auto"/>
              <w:left w:val="single" w:sz="4" w:space="0" w:color="auto"/>
              <w:bottom w:val="single" w:sz="4" w:space="0" w:color="auto"/>
              <w:right w:val="single" w:sz="4" w:space="0" w:color="auto"/>
            </w:tcBorders>
          </w:tcPr>
          <w:p w14:paraId="501C0476" w14:textId="6FCF9DC3" w:rsidR="00360084" w:rsidRPr="008B6BD1" w:rsidRDefault="00360084" w:rsidP="00360084">
            <w:pPr>
              <w:pStyle w:val="TAL"/>
              <w:rPr>
                <w:i/>
                <w:iCs/>
              </w:rPr>
            </w:pPr>
            <w:r w:rsidRPr="28BC1797">
              <w:rPr>
                <w:rStyle w:val="Codechar"/>
              </w:rPr>
              <w:t>array(LocationArea5G)</w:t>
            </w:r>
          </w:p>
        </w:tc>
        <w:tc>
          <w:tcPr>
            <w:tcW w:w="1067" w:type="dxa"/>
            <w:tcBorders>
              <w:top w:val="single" w:sz="4" w:space="0" w:color="auto"/>
              <w:left w:val="single" w:sz="4" w:space="0" w:color="auto"/>
              <w:bottom w:val="single" w:sz="4" w:space="0" w:color="auto"/>
              <w:right w:val="single" w:sz="4" w:space="0" w:color="auto"/>
            </w:tcBorders>
          </w:tcPr>
          <w:p w14:paraId="5DE40A7E" w14:textId="0AE435FB" w:rsidR="00360084" w:rsidRDefault="00360084" w:rsidP="00360084">
            <w:pPr>
              <w:pStyle w:val="TAL"/>
            </w:pPr>
            <w:r>
              <w:t>0..1</w:t>
            </w:r>
          </w:p>
        </w:tc>
        <w:tc>
          <w:tcPr>
            <w:tcW w:w="2697" w:type="dxa"/>
            <w:tcBorders>
              <w:top w:val="single" w:sz="4" w:space="0" w:color="auto"/>
              <w:left w:val="single" w:sz="4" w:space="0" w:color="auto"/>
              <w:bottom w:val="single" w:sz="4" w:space="0" w:color="auto"/>
              <w:right w:val="single" w:sz="4" w:space="0" w:color="auto"/>
            </w:tcBorders>
          </w:tcPr>
          <w:p w14:paraId="6FF7A6A3" w14:textId="77777777" w:rsidR="00360084" w:rsidRDefault="00360084" w:rsidP="00360084">
            <w:pPr>
              <w:pStyle w:val="TAL"/>
            </w:pPr>
            <w:r>
              <w:rPr>
                <w:rFonts w:cs="Arial"/>
                <w:szCs w:val="18"/>
              </w:rPr>
              <w:t xml:space="preserve">The locations of the UE during </w:t>
            </w:r>
            <w:r w:rsidRPr="008619B3">
              <w:rPr>
                <w:rStyle w:val="Codechar"/>
              </w:rPr>
              <w:t>timeInterval</w:t>
            </w:r>
            <w:r>
              <w:t>.</w:t>
            </w:r>
          </w:p>
          <w:p w14:paraId="107365A2" w14:textId="0AC0ADDC" w:rsidR="00360084" w:rsidRDefault="00360084" w:rsidP="005A0FAE">
            <w:pPr>
              <w:pStyle w:val="TALcontinuation"/>
              <w:rPr>
                <w:rFonts w:cs="Arial"/>
                <w:szCs w:val="18"/>
              </w:rPr>
            </w:pPr>
            <w:r>
              <w:t>If present, the array shall have at least one member.</w:t>
            </w:r>
          </w:p>
        </w:tc>
      </w:tr>
      <w:tr w:rsidR="00D04A2A" w14:paraId="32ABED3F" w14:textId="77777777" w:rsidTr="00813B38">
        <w:trPr>
          <w:trHeight w:val="229"/>
          <w:jc w:val="center"/>
        </w:trPr>
        <w:tc>
          <w:tcPr>
            <w:tcW w:w="1657" w:type="dxa"/>
            <w:tcBorders>
              <w:top w:val="single" w:sz="4" w:space="0" w:color="auto"/>
              <w:left w:val="single" w:sz="4" w:space="0" w:color="auto"/>
              <w:bottom w:val="single" w:sz="4" w:space="0" w:color="auto"/>
              <w:right w:val="single" w:sz="4" w:space="0" w:color="auto"/>
            </w:tcBorders>
          </w:tcPr>
          <w:p w14:paraId="081D6FA1" w14:textId="6701B643" w:rsidR="00D04A2A" w:rsidRPr="008B6BD1" w:rsidRDefault="00D04A2A" w:rsidP="00813B38">
            <w:pPr>
              <w:pStyle w:val="TAL"/>
              <w:rPr>
                <w:i/>
                <w:iCs/>
              </w:rPr>
            </w:pPr>
            <w:r w:rsidRPr="008B6BD1">
              <w:rPr>
                <w:i/>
                <w:iCs/>
              </w:rPr>
              <w:t>u</w:t>
            </w:r>
            <w:r w:rsidR="0036771B">
              <w:rPr>
                <w:i/>
                <w:iCs/>
              </w:rPr>
              <w:t>p</w:t>
            </w:r>
            <w:r w:rsidRPr="008B6BD1">
              <w:rPr>
                <w:i/>
                <w:iCs/>
              </w:rPr>
              <w:t>l</w:t>
            </w:r>
            <w:r w:rsidR="0036771B">
              <w:rPr>
                <w:i/>
                <w:iCs/>
              </w:rPr>
              <w:t>ink</w:t>
            </w:r>
            <w:r w:rsidRPr="008B6BD1">
              <w:rPr>
                <w:i/>
                <w:iCs/>
              </w:rPr>
              <w:t>Vol</w:t>
            </w:r>
            <w:r w:rsidR="0036771B">
              <w:rPr>
                <w:i/>
                <w:iCs/>
              </w:rPr>
              <w:t>ume</w:t>
            </w:r>
          </w:p>
        </w:tc>
        <w:tc>
          <w:tcPr>
            <w:tcW w:w="2494" w:type="dxa"/>
            <w:tcBorders>
              <w:top w:val="single" w:sz="4" w:space="0" w:color="auto"/>
              <w:left w:val="single" w:sz="4" w:space="0" w:color="auto"/>
              <w:bottom w:val="single" w:sz="4" w:space="0" w:color="auto"/>
              <w:right w:val="single" w:sz="4" w:space="0" w:color="auto"/>
            </w:tcBorders>
          </w:tcPr>
          <w:p w14:paraId="6C5023AA" w14:textId="77777777" w:rsidR="00D04A2A" w:rsidRPr="008B6BD1" w:rsidRDefault="00D04A2A" w:rsidP="00813B38">
            <w:pPr>
              <w:pStyle w:val="TAL"/>
              <w:rPr>
                <w:i/>
                <w:iCs/>
              </w:rPr>
            </w:pPr>
            <w:r w:rsidRPr="008B6BD1">
              <w:rPr>
                <w:i/>
                <w:iCs/>
              </w:rPr>
              <w:t>Volume</w:t>
            </w:r>
          </w:p>
        </w:tc>
        <w:tc>
          <w:tcPr>
            <w:tcW w:w="1067" w:type="dxa"/>
            <w:tcBorders>
              <w:top w:val="single" w:sz="4" w:space="0" w:color="auto"/>
              <w:left w:val="single" w:sz="4" w:space="0" w:color="auto"/>
              <w:bottom w:val="single" w:sz="4" w:space="0" w:color="auto"/>
              <w:right w:val="single" w:sz="4" w:space="0" w:color="auto"/>
            </w:tcBorders>
          </w:tcPr>
          <w:p w14:paraId="59752917" w14:textId="77777777" w:rsidR="00D04A2A" w:rsidRDefault="00D04A2A" w:rsidP="00813B38">
            <w:pPr>
              <w:pStyle w:val="TAL"/>
            </w:pPr>
            <w:r>
              <w:t>0..1</w:t>
            </w:r>
          </w:p>
        </w:tc>
        <w:tc>
          <w:tcPr>
            <w:tcW w:w="2697" w:type="dxa"/>
            <w:tcBorders>
              <w:top w:val="single" w:sz="4" w:space="0" w:color="auto"/>
              <w:left w:val="single" w:sz="4" w:space="0" w:color="auto"/>
              <w:bottom w:val="single" w:sz="4" w:space="0" w:color="auto"/>
              <w:right w:val="single" w:sz="4" w:space="0" w:color="auto"/>
            </w:tcBorders>
          </w:tcPr>
          <w:p w14:paraId="57241B77" w14:textId="5AE13AD3" w:rsidR="00262EBA" w:rsidRDefault="00262EBA" w:rsidP="00813B38">
            <w:pPr>
              <w:pStyle w:val="TAL"/>
              <w:rPr>
                <w:rFonts w:cs="Arial"/>
                <w:szCs w:val="18"/>
              </w:rPr>
            </w:pPr>
            <w:r>
              <w:rPr>
                <w:rFonts w:cs="Arial"/>
                <w:szCs w:val="18"/>
              </w:rPr>
              <w:t xml:space="preserve">Volume of uplink data </w:t>
            </w:r>
            <w:r w:rsidR="00360084">
              <w:rPr>
                <w:rFonts w:cs="Arial"/>
                <w:szCs w:val="18"/>
              </w:rPr>
              <w:t xml:space="preserve">during </w:t>
            </w:r>
            <w:r w:rsidR="00360084" w:rsidRPr="008619B3">
              <w:rPr>
                <w:rStyle w:val="Codechar"/>
              </w:rPr>
              <w:t>timeInterval</w:t>
            </w:r>
            <w:r>
              <w:rPr>
                <w:rFonts w:cs="Arial"/>
                <w:szCs w:val="18"/>
              </w:rPr>
              <w:t>.</w:t>
            </w:r>
          </w:p>
          <w:p w14:paraId="7EB64CC4" w14:textId="02A224ED" w:rsidR="00D04A2A" w:rsidRDefault="00360084" w:rsidP="005A0FAE">
            <w:pPr>
              <w:pStyle w:val="TALcontinuation"/>
              <w:rPr>
                <w:rFonts w:cs="Arial"/>
                <w:szCs w:val="18"/>
              </w:rPr>
            </w:pPr>
            <w:r>
              <w:t xml:space="preserve">If this property is omitted, </w:t>
            </w:r>
            <w:r w:rsidRPr="008619B3">
              <w:rPr>
                <w:rStyle w:val="Codechar"/>
              </w:rPr>
              <w:t>downlinkVolume</w:t>
            </w:r>
            <w:r>
              <w:t xml:space="preserve"> shall be present.</w:t>
            </w:r>
          </w:p>
        </w:tc>
      </w:tr>
      <w:tr w:rsidR="00D04A2A" w14:paraId="75A65DB4" w14:textId="77777777" w:rsidTr="00813B38">
        <w:trPr>
          <w:trHeight w:val="134"/>
          <w:jc w:val="center"/>
        </w:trPr>
        <w:tc>
          <w:tcPr>
            <w:tcW w:w="1657" w:type="dxa"/>
            <w:tcBorders>
              <w:top w:val="single" w:sz="4" w:space="0" w:color="auto"/>
              <w:left w:val="single" w:sz="4" w:space="0" w:color="auto"/>
              <w:bottom w:val="single" w:sz="4" w:space="0" w:color="auto"/>
              <w:right w:val="single" w:sz="4" w:space="0" w:color="auto"/>
            </w:tcBorders>
          </w:tcPr>
          <w:p w14:paraId="08B94F0D" w14:textId="7D70021D" w:rsidR="00D04A2A" w:rsidRPr="00F5339B" w:rsidRDefault="00D04A2A" w:rsidP="00813B38">
            <w:pPr>
              <w:pStyle w:val="TAL"/>
              <w:rPr>
                <w:i/>
                <w:iCs/>
              </w:rPr>
            </w:pPr>
            <w:r w:rsidRPr="00F5339B">
              <w:rPr>
                <w:i/>
                <w:iCs/>
              </w:rPr>
              <w:t>d</w:t>
            </w:r>
            <w:r w:rsidR="0036771B">
              <w:rPr>
                <w:i/>
                <w:iCs/>
              </w:rPr>
              <w:t>own</w:t>
            </w:r>
            <w:r w:rsidRPr="00F5339B">
              <w:rPr>
                <w:i/>
                <w:iCs/>
              </w:rPr>
              <w:t>l</w:t>
            </w:r>
            <w:r w:rsidR="0036771B">
              <w:rPr>
                <w:i/>
                <w:iCs/>
              </w:rPr>
              <w:t>inkV</w:t>
            </w:r>
            <w:r w:rsidRPr="00F5339B">
              <w:rPr>
                <w:i/>
                <w:iCs/>
              </w:rPr>
              <w:t>ol</w:t>
            </w:r>
            <w:r w:rsidR="0036771B">
              <w:rPr>
                <w:i/>
                <w:iCs/>
              </w:rPr>
              <w:t>ume</w:t>
            </w:r>
          </w:p>
        </w:tc>
        <w:tc>
          <w:tcPr>
            <w:tcW w:w="2494" w:type="dxa"/>
            <w:tcBorders>
              <w:top w:val="single" w:sz="4" w:space="0" w:color="auto"/>
              <w:left w:val="single" w:sz="4" w:space="0" w:color="auto"/>
              <w:bottom w:val="single" w:sz="4" w:space="0" w:color="auto"/>
              <w:right w:val="single" w:sz="4" w:space="0" w:color="auto"/>
            </w:tcBorders>
          </w:tcPr>
          <w:p w14:paraId="481A4BF0" w14:textId="77777777" w:rsidR="00D04A2A" w:rsidRPr="00F5339B" w:rsidRDefault="00D04A2A" w:rsidP="00813B38">
            <w:pPr>
              <w:pStyle w:val="TAL"/>
              <w:rPr>
                <w:i/>
                <w:iCs/>
              </w:rPr>
            </w:pPr>
            <w:r w:rsidRPr="00F5339B">
              <w:rPr>
                <w:i/>
                <w:iCs/>
              </w:rPr>
              <w:t>Volume</w:t>
            </w:r>
          </w:p>
        </w:tc>
        <w:tc>
          <w:tcPr>
            <w:tcW w:w="1067" w:type="dxa"/>
            <w:tcBorders>
              <w:top w:val="single" w:sz="4" w:space="0" w:color="auto"/>
              <w:left w:val="single" w:sz="4" w:space="0" w:color="auto"/>
              <w:bottom w:val="single" w:sz="4" w:space="0" w:color="auto"/>
              <w:right w:val="single" w:sz="4" w:space="0" w:color="auto"/>
            </w:tcBorders>
          </w:tcPr>
          <w:p w14:paraId="33E00217" w14:textId="77777777" w:rsidR="00D04A2A" w:rsidRDefault="00D04A2A" w:rsidP="00813B38">
            <w:pPr>
              <w:pStyle w:val="TAL"/>
            </w:pPr>
            <w:r>
              <w:t>0..1</w:t>
            </w:r>
          </w:p>
        </w:tc>
        <w:tc>
          <w:tcPr>
            <w:tcW w:w="2697" w:type="dxa"/>
            <w:tcBorders>
              <w:top w:val="single" w:sz="4" w:space="0" w:color="auto"/>
              <w:left w:val="single" w:sz="4" w:space="0" w:color="auto"/>
              <w:bottom w:val="single" w:sz="4" w:space="0" w:color="auto"/>
              <w:right w:val="single" w:sz="4" w:space="0" w:color="auto"/>
            </w:tcBorders>
          </w:tcPr>
          <w:p w14:paraId="5D1EFA18" w14:textId="3767A88F" w:rsidR="00262EBA" w:rsidRDefault="007F4DD2" w:rsidP="00813B38">
            <w:pPr>
              <w:pStyle w:val="TAL"/>
              <w:rPr>
                <w:rFonts w:cs="Arial"/>
                <w:szCs w:val="18"/>
              </w:rPr>
            </w:pPr>
            <w:r>
              <w:rPr>
                <w:rFonts w:cs="Arial"/>
                <w:szCs w:val="18"/>
              </w:rPr>
              <w:t xml:space="preserve">Volume of </w:t>
            </w:r>
            <w:r w:rsidR="00360084">
              <w:rPr>
                <w:rFonts w:cs="Arial"/>
                <w:szCs w:val="18"/>
              </w:rPr>
              <w:t>down</w:t>
            </w:r>
            <w:r>
              <w:rPr>
                <w:rFonts w:cs="Arial"/>
                <w:szCs w:val="18"/>
              </w:rPr>
              <w:t xml:space="preserve">link data </w:t>
            </w:r>
            <w:r w:rsidR="00360084">
              <w:rPr>
                <w:rFonts w:cs="Arial"/>
                <w:szCs w:val="18"/>
              </w:rPr>
              <w:t xml:space="preserve">during </w:t>
            </w:r>
            <w:r w:rsidR="00360084" w:rsidRPr="008619B3">
              <w:rPr>
                <w:rStyle w:val="Codechar"/>
              </w:rPr>
              <w:t>timeInterval</w:t>
            </w:r>
            <w:r>
              <w:rPr>
                <w:rFonts w:cs="Arial"/>
                <w:szCs w:val="18"/>
              </w:rPr>
              <w:t>.</w:t>
            </w:r>
          </w:p>
          <w:p w14:paraId="33BD0645" w14:textId="228F1F7C" w:rsidR="00D04A2A" w:rsidRDefault="00360084" w:rsidP="005A0FAE">
            <w:pPr>
              <w:pStyle w:val="TALcontinuation"/>
              <w:rPr>
                <w:rFonts w:cs="Arial"/>
                <w:szCs w:val="18"/>
              </w:rPr>
            </w:pPr>
            <w:r>
              <w:t xml:space="preserve">If this property is omitted, </w:t>
            </w:r>
            <w:r>
              <w:rPr>
                <w:rStyle w:val="Codechar"/>
              </w:rPr>
              <w:t>up</w:t>
            </w:r>
            <w:r w:rsidRPr="008619B3">
              <w:rPr>
                <w:rStyle w:val="Codechar"/>
              </w:rPr>
              <w:t>linkVolume</w:t>
            </w:r>
            <w:r>
              <w:t xml:space="preserve"> shall be present.</w:t>
            </w:r>
          </w:p>
        </w:tc>
      </w:tr>
    </w:tbl>
    <w:p w14:paraId="20D68022" w14:textId="77777777" w:rsidR="00D04A2A" w:rsidRPr="00020282" w:rsidRDefault="00D04A2A" w:rsidP="00DA4A27">
      <w:pPr>
        <w:pStyle w:val="TAN"/>
        <w:keepNext w:val="0"/>
      </w:pPr>
    </w:p>
    <w:p w14:paraId="5FFE636E" w14:textId="1D359A40" w:rsidR="00D04A2A" w:rsidRDefault="00D04A2A" w:rsidP="00066C45">
      <w:pPr>
        <w:pStyle w:val="Heading1"/>
      </w:pPr>
      <w:bookmarkStart w:id="678" w:name="_Toc95152606"/>
      <w:bookmarkStart w:id="679" w:name="_Toc95837648"/>
      <w:bookmarkStart w:id="680" w:name="_Toc96002810"/>
      <w:bookmarkStart w:id="681" w:name="_Toc96069451"/>
      <w:bookmarkStart w:id="682" w:name="_Toc171679205"/>
      <w:r>
        <w:lastRenderedPageBreak/>
        <w:t>A.5</w:t>
      </w:r>
      <w:r>
        <w:tab/>
      </w:r>
      <w:r w:rsidR="00D44E68">
        <w:t xml:space="preserve">Network performance </w:t>
      </w:r>
      <w:r>
        <w:t>Data reporting</w:t>
      </w:r>
      <w:bookmarkEnd w:id="678"/>
      <w:bookmarkEnd w:id="679"/>
      <w:bookmarkEnd w:id="680"/>
      <w:bookmarkEnd w:id="681"/>
      <w:bookmarkEnd w:id="682"/>
    </w:p>
    <w:p w14:paraId="3D395874" w14:textId="15BC32BF" w:rsidR="00D04A2A" w:rsidRDefault="00D04A2A" w:rsidP="00066C45">
      <w:pPr>
        <w:pStyle w:val="Heading2"/>
      </w:pPr>
      <w:bookmarkStart w:id="683" w:name="_Toc95152607"/>
      <w:bookmarkStart w:id="684" w:name="_Toc95837649"/>
      <w:bookmarkStart w:id="685" w:name="_Toc96002811"/>
      <w:bookmarkStart w:id="686" w:name="_Toc96069452"/>
      <w:bookmarkStart w:id="687" w:name="_Toc171679206"/>
      <w:r>
        <w:t>A.5.1</w:t>
      </w:r>
      <w:r>
        <w:tab/>
        <w:t>PerformanceDataRecord type</w:t>
      </w:r>
      <w:bookmarkEnd w:id="683"/>
      <w:bookmarkEnd w:id="684"/>
      <w:bookmarkEnd w:id="685"/>
      <w:bookmarkEnd w:id="686"/>
      <w:bookmarkEnd w:id="687"/>
    </w:p>
    <w:p w14:paraId="5C032212" w14:textId="65ECC9F8" w:rsidR="00D04A2A" w:rsidRDefault="00D04A2A" w:rsidP="00D04A2A">
      <w:pPr>
        <w:pStyle w:val="TH"/>
        <w:overflowPunct w:val="0"/>
        <w:autoSpaceDE w:val="0"/>
        <w:autoSpaceDN w:val="0"/>
        <w:adjustRightInd w:val="0"/>
        <w:textAlignment w:val="baseline"/>
        <w:rPr>
          <w:rFonts w:eastAsia="MS Mincho"/>
        </w:rPr>
      </w:pPr>
      <w:r>
        <w:rPr>
          <w:rFonts w:eastAsia="MS Mincho"/>
        </w:rPr>
        <w:t>Table A.5.1-1: Definition of type PerformanceDataRecord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58"/>
        <w:gridCol w:w="1717"/>
        <w:gridCol w:w="1067"/>
        <w:gridCol w:w="5089"/>
      </w:tblGrid>
      <w:tr w:rsidR="00D04A2A" w14:paraId="3B2DC585" w14:textId="77777777" w:rsidTr="0036771B">
        <w:trPr>
          <w:trHeight w:val="209"/>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7F3EF4C3" w14:textId="77777777" w:rsidR="00D04A2A" w:rsidRDefault="00D04A2A" w:rsidP="00813B38">
            <w:pPr>
              <w:pStyle w:val="TAH"/>
            </w:pPr>
            <w:r>
              <w:t>Attribute name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2D40D015" w14:textId="77777777" w:rsidR="00D04A2A" w:rsidRDefault="00D04A2A" w:rsidP="00813B38">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2A7B7731" w14:textId="77777777" w:rsidR="00D04A2A" w:rsidRDefault="00D04A2A" w:rsidP="00813B38">
            <w:pPr>
              <w:pStyle w:val="TAH"/>
            </w:pPr>
            <w:r>
              <w:t>Cardinality</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5D986A2A" w14:textId="77777777" w:rsidR="00D04A2A" w:rsidRDefault="00D04A2A" w:rsidP="00813B38">
            <w:pPr>
              <w:pStyle w:val="TAH"/>
              <w:rPr>
                <w:rFonts w:cs="Arial"/>
                <w:szCs w:val="18"/>
              </w:rPr>
            </w:pPr>
            <w:r>
              <w:rPr>
                <w:rFonts w:cs="Arial"/>
                <w:szCs w:val="18"/>
              </w:rPr>
              <w:t>Description</w:t>
            </w:r>
          </w:p>
        </w:tc>
      </w:tr>
      <w:tr w:rsidR="00D04A2A" w14:paraId="6B821F29" w14:textId="77777777" w:rsidTr="0036771B">
        <w:trPr>
          <w:trHeight w:val="223"/>
          <w:jc w:val="center"/>
        </w:trPr>
        <w:tc>
          <w:tcPr>
            <w:tcW w:w="0" w:type="auto"/>
            <w:tcBorders>
              <w:top w:val="single" w:sz="4" w:space="0" w:color="auto"/>
              <w:left w:val="single" w:sz="4" w:space="0" w:color="auto"/>
              <w:bottom w:val="single" w:sz="4" w:space="0" w:color="auto"/>
              <w:right w:val="single" w:sz="4" w:space="0" w:color="auto"/>
            </w:tcBorders>
          </w:tcPr>
          <w:p w14:paraId="65FF473F" w14:textId="77777777" w:rsidR="00D04A2A" w:rsidRPr="00F5339B" w:rsidRDefault="00D04A2A" w:rsidP="00813B38">
            <w:pPr>
              <w:pStyle w:val="TAL"/>
              <w:rPr>
                <w:i/>
                <w:iCs/>
              </w:rPr>
            </w:pPr>
            <w:r w:rsidRPr="00F5339B">
              <w:rPr>
                <w:i/>
                <w:iCs/>
              </w:rPr>
              <w:t>timestamp</w:t>
            </w:r>
          </w:p>
        </w:tc>
        <w:tc>
          <w:tcPr>
            <w:tcW w:w="0" w:type="auto"/>
            <w:tcBorders>
              <w:top w:val="single" w:sz="4" w:space="0" w:color="auto"/>
              <w:left w:val="single" w:sz="4" w:space="0" w:color="auto"/>
              <w:bottom w:val="single" w:sz="4" w:space="0" w:color="auto"/>
              <w:right w:val="single" w:sz="4" w:space="0" w:color="auto"/>
            </w:tcBorders>
          </w:tcPr>
          <w:p w14:paraId="0D5D241E" w14:textId="77777777" w:rsidR="00D04A2A" w:rsidRPr="00F5339B" w:rsidRDefault="00D04A2A" w:rsidP="00813B38">
            <w:pPr>
              <w:pStyle w:val="TAL"/>
              <w:rPr>
                <w:i/>
                <w:iCs/>
              </w:rPr>
            </w:pPr>
            <w:r w:rsidRPr="00F5339B">
              <w:rPr>
                <w:i/>
                <w:iCs/>
              </w:rPr>
              <w:t>DateTime</w:t>
            </w:r>
          </w:p>
        </w:tc>
        <w:tc>
          <w:tcPr>
            <w:tcW w:w="0" w:type="auto"/>
            <w:tcBorders>
              <w:top w:val="single" w:sz="4" w:space="0" w:color="auto"/>
              <w:left w:val="single" w:sz="4" w:space="0" w:color="auto"/>
              <w:bottom w:val="single" w:sz="4" w:space="0" w:color="auto"/>
              <w:right w:val="single" w:sz="4" w:space="0" w:color="auto"/>
            </w:tcBorders>
          </w:tcPr>
          <w:p w14:paraId="493F3969" w14:textId="77777777" w:rsidR="00D04A2A" w:rsidRDefault="00D04A2A" w:rsidP="00813B38">
            <w:pPr>
              <w:pStyle w:val="TAL"/>
            </w:pPr>
            <w:r>
              <w:t>1</w:t>
            </w:r>
          </w:p>
        </w:tc>
        <w:tc>
          <w:tcPr>
            <w:tcW w:w="0" w:type="auto"/>
            <w:tcBorders>
              <w:top w:val="single" w:sz="4" w:space="0" w:color="auto"/>
              <w:left w:val="single" w:sz="4" w:space="0" w:color="auto"/>
              <w:bottom w:val="single" w:sz="4" w:space="0" w:color="auto"/>
              <w:right w:val="single" w:sz="4" w:space="0" w:color="auto"/>
            </w:tcBorders>
          </w:tcPr>
          <w:p w14:paraId="198A58EC" w14:textId="4A3406D8" w:rsidR="00D04A2A" w:rsidRDefault="00D04A2A" w:rsidP="00813B38">
            <w:pPr>
              <w:pStyle w:val="TAL"/>
              <w:rPr>
                <w:rFonts w:cs="Arial"/>
                <w:szCs w:val="18"/>
              </w:rPr>
            </w:pPr>
            <w:r>
              <w:t>Time stamp</w:t>
            </w:r>
            <w:r w:rsidR="00240305">
              <w:rPr>
                <w:rFonts w:cs="Arial"/>
                <w:szCs w:val="18"/>
              </w:rPr>
              <w:t xml:space="preserve"> of this record</w:t>
            </w:r>
            <w:r>
              <w:t>.</w:t>
            </w:r>
          </w:p>
        </w:tc>
      </w:tr>
      <w:tr w:rsidR="00D04A2A" w14:paraId="2AD371D4" w14:textId="77777777" w:rsidTr="0036771B">
        <w:trPr>
          <w:trHeight w:val="169"/>
          <w:jc w:val="center"/>
        </w:trPr>
        <w:tc>
          <w:tcPr>
            <w:tcW w:w="0" w:type="auto"/>
            <w:tcBorders>
              <w:top w:val="single" w:sz="4" w:space="0" w:color="auto"/>
              <w:left w:val="single" w:sz="4" w:space="0" w:color="auto"/>
              <w:bottom w:val="single" w:sz="4" w:space="0" w:color="auto"/>
              <w:right w:val="single" w:sz="4" w:space="0" w:color="auto"/>
            </w:tcBorders>
          </w:tcPr>
          <w:p w14:paraId="79F26865" w14:textId="4DA01DEE" w:rsidR="00D04A2A" w:rsidRPr="00F5339B" w:rsidRDefault="00D04A2A" w:rsidP="00813B38">
            <w:pPr>
              <w:pStyle w:val="TAL"/>
              <w:rPr>
                <w:i/>
                <w:iCs/>
              </w:rPr>
            </w:pPr>
            <w:r w:rsidRPr="00F5339B">
              <w:rPr>
                <w:i/>
                <w:iCs/>
              </w:rPr>
              <w:t>timeInte</w:t>
            </w:r>
            <w:r w:rsidR="0036771B">
              <w:rPr>
                <w:i/>
                <w:iCs/>
              </w:rPr>
              <w:t>r</w:t>
            </w:r>
            <w:r w:rsidRPr="00F5339B">
              <w:rPr>
                <w:i/>
                <w:iCs/>
              </w:rPr>
              <w:t>v</w:t>
            </w:r>
            <w:r w:rsidR="0036771B">
              <w:rPr>
                <w:i/>
                <w:iCs/>
              </w:rPr>
              <w:t>al</w:t>
            </w:r>
          </w:p>
        </w:tc>
        <w:tc>
          <w:tcPr>
            <w:tcW w:w="0" w:type="auto"/>
            <w:tcBorders>
              <w:top w:val="single" w:sz="4" w:space="0" w:color="auto"/>
              <w:left w:val="single" w:sz="4" w:space="0" w:color="auto"/>
              <w:bottom w:val="single" w:sz="4" w:space="0" w:color="auto"/>
              <w:right w:val="single" w:sz="4" w:space="0" w:color="auto"/>
            </w:tcBorders>
          </w:tcPr>
          <w:p w14:paraId="639BD84F" w14:textId="77777777" w:rsidR="00D04A2A" w:rsidRPr="00F5339B" w:rsidRDefault="00D04A2A" w:rsidP="00813B38">
            <w:pPr>
              <w:pStyle w:val="TAL"/>
              <w:rPr>
                <w:i/>
                <w:iCs/>
              </w:rPr>
            </w:pPr>
            <w:r w:rsidRPr="00F5339B">
              <w:rPr>
                <w:i/>
                <w:iCs/>
              </w:rPr>
              <w:t>TimeWindow</w:t>
            </w:r>
          </w:p>
        </w:tc>
        <w:tc>
          <w:tcPr>
            <w:tcW w:w="0" w:type="auto"/>
            <w:tcBorders>
              <w:top w:val="single" w:sz="4" w:space="0" w:color="auto"/>
              <w:left w:val="single" w:sz="4" w:space="0" w:color="auto"/>
              <w:bottom w:val="single" w:sz="4" w:space="0" w:color="auto"/>
              <w:right w:val="single" w:sz="4" w:space="0" w:color="auto"/>
            </w:tcBorders>
          </w:tcPr>
          <w:p w14:paraId="6CC64502" w14:textId="77777777" w:rsidR="00D04A2A" w:rsidRDefault="00D04A2A" w:rsidP="00813B38">
            <w:pPr>
              <w:pStyle w:val="TAL"/>
            </w:pPr>
            <w:r>
              <w:t>1</w:t>
            </w:r>
          </w:p>
        </w:tc>
        <w:tc>
          <w:tcPr>
            <w:tcW w:w="0" w:type="auto"/>
            <w:tcBorders>
              <w:top w:val="single" w:sz="4" w:space="0" w:color="auto"/>
              <w:left w:val="single" w:sz="4" w:space="0" w:color="auto"/>
              <w:bottom w:val="single" w:sz="4" w:space="0" w:color="auto"/>
              <w:right w:val="single" w:sz="4" w:space="0" w:color="auto"/>
            </w:tcBorders>
          </w:tcPr>
          <w:p w14:paraId="0D5256AA" w14:textId="5B258E0A" w:rsidR="00D04A2A" w:rsidRDefault="00DE72F7" w:rsidP="00813B38">
            <w:pPr>
              <w:pStyle w:val="TAL"/>
              <w:rPr>
                <w:rFonts w:cs="Arial"/>
                <w:szCs w:val="18"/>
              </w:rPr>
            </w:pPr>
            <w:r>
              <w:rPr>
                <w:rFonts w:cs="Arial"/>
                <w:szCs w:val="18"/>
              </w:rPr>
              <w:t>The time period over which network performance was measured.</w:t>
            </w:r>
          </w:p>
        </w:tc>
      </w:tr>
      <w:tr w:rsidR="00D04A2A" w14:paraId="47C54B51" w14:textId="77777777" w:rsidTr="0036771B">
        <w:trPr>
          <w:trHeight w:val="169"/>
          <w:jc w:val="center"/>
        </w:trPr>
        <w:tc>
          <w:tcPr>
            <w:tcW w:w="0" w:type="auto"/>
            <w:tcBorders>
              <w:top w:val="single" w:sz="4" w:space="0" w:color="auto"/>
              <w:left w:val="single" w:sz="4" w:space="0" w:color="auto"/>
              <w:bottom w:val="single" w:sz="4" w:space="0" w:color="auto"/>
              <w:right w:val="single" w:sz="4" w:space="0" w:color="auto"/>
            </w:tcBorders>
          </w:tcPr>
          <w:p w14:paraId="0CC2A317" w14:textId="778DDCC6" w:rsidR="00D04A2A" w:rsidRPr="00F5339B" w:rsidRDefault="0036771B" w:rsidP="00813B38">
            <w:pPr>
              <w:pStyle w:val="TAL"/>
              <w:rPr>
                <w:i/>
                <w:iCs/>
              </w:rPr>
            </w:pPr>
            <w:r>
              <w:rPr>
                <w:i/>
                <w:iCs/>
              </w:rPr>
              <w:t>l</w:t>
            </w:r>
            <w:r w:rsidR="00D04A2A">
              <w:rPr>
                <w:i/>
                <w:iCs/>
              </w:rPr>
              <w:t>oc</w:t>
            </w:r>
            <w:r>
              <w:rPr>
                <w:i/>
                <w:iCs/>
              </w:rPr>
              <w:t>ation</w:t>
            </w:r>
          </w:p>
        </w:tc>
        <w:tc>
          <w:tcPr>
            <w:tcW w:w="0" w:type="auto"/>
            <w:tcBorders>
              <w:top w:val="single" w:sz="4" w:space="0" w:color="auto"/>
              <w:left w:val="single" w:sz="4" w:space="0" w:color="auto"/>
              <w:bottom w:val="single" w:sz="4" w:space="0" w:color="auto"/>
              <w:right w:val="single" w:sz="4" w:space="0" w:color="auto"/>
            </w:tcBorders>
          </w:tcPr>
          <w:p w14:paraId="21F7715D" w14:textId="77777777" w:rsidR="00D04A2A" w:rsidRPr="00F5339B" w:rsidRDefault="00D04A2A" w:rsidP="00813B38">
            <w:pPr>
              <w:pStyle w:val="TAL"/>
              <w:rPr>
                <w:i/>
                <w:iCs/>
              </w:rPr>
            </w:pPr>
            <w:r>
              <w:rPr>
                <w:i/>
                <w:iCs/>
              </w:rPr>
              <w:t>LocationArea5G</w:t>
            </w:r>
          </w:p>
        </w:tc>
        <w:tc>
          <w:tcPr>
            <w:tcW w:w="0" w:type="auto"/>
            <w:tcBorders>
              <w:top w:val="single" w:sz="4" w:space="0" w:color="auto"/>
              <w:left w:val="single" w:sz="4" w:space="0" w:color="auto"/>
              <w:bottom w:val="single" w:sz="4" w:space="0" w:color="auto"/>
              <w:right w:val="single" w:sz="4" w:space="0" w:color="auto"/>
            </w:tcBorders>
          </w:tcPr>
          <w:p w14:paraId="2CC4C59E" w14:textId="77777777" w:rsidR="00D04A2A" w:rsidRDefault="00D04A2A" w:rsidP="00813B38">
            <w:pPr>
              <w:pStyle w:val="TAL"/>
            </w:pPr>
            <w:r>
              <w:t>0..1</w:t>
            </w:r>
          </w:p>
        </w:tc>
        <w:tc>
          <w:tcPr>
            <w:tcW w:w="0" w:type="auto"/>
            <w:tcBorders>
              <w:top w:val="single" w:sz="4" w:space="0" w:color="auto"/>
              <w:left w:val="single" w:sz="4" w:space="0" w:color="auto"/>
              <w:bottom w:val="single" w:sz="4" w:space="0" w:color="auto"/>
              <w:right w:val="single" w:sz="4" w:space="0" w:color="auto"/>
            </w:tcBorders>
          </w:tcPr>
          <w:p w14:paraId="13DE0728" w14:textId="77777777" w:rsidR="00D04A2A" w:rsidRDefault="00D04A2A" w:rsidP="00813B38">
            <w:pPr>
              <w:pStyle w:val="TAL"/>
              <w:rPr>
                <w:rFonts w:cs="Arial"/>
                <w:szCs w:val="18"/>
              </w:rPr>
            </w:pPr>
            <w:r w:rsidRPr="00145BAA">
              <w:rPr>
                <w:rFonts w:cs="Arial"/>
                <w:szCs w:val="18"/>
              </w:rPr>
              <w:t>Represents the UE location.</w:t>
            </w:r>
          </w:p>
        </w:tc>
      </w:tr>
      <w:tr w:rsidR="00D04A2A" w14:paraId="256AD2FD" w14:textId="77777777" w:rsidTr="0036771B">
        <w:trPr>
          <w:trHeight w:val="169"/>
          <w:jc w:val="center"/>
        </w:trPr>
        <w:tc>
          <w:tcPr>
            <w:tcW w:w="0" w:type="auto"/>
            <w:tcBorders>
              <w:top w:val="single" w:sz="4" w:space="0" w:color="auto"/>
              <w:left w:val="single" w:sz="4" w:space="0" w:color="auto"/>
              <w:bottom w:val="single" w:sz="4" w:space="0" w:color="auto"/>
              <w:right w:val="single" w:sz="4" w:space="0" w:color="auto"/>
            </w:tcBorders>
          </w:tcPr>
          <w:p w14:paraId="76E74EB2" w14:textId="3DC9F392" w:rsidR="00D04A2A" w:rsidRPr="00F5339B" w:rsidRDefault="0036771B" w:rsidP="00813B38">
            <w:pPr>
              <w:pStyle w:val="TAL"/>
              <w:rPr>
                <w:i/>
                <w:iCs/>
              </w:rPr>
            </w:pPr>
            <w:r>
              <w:rPr>
                <w:i/>
                <w:iCs/>
              </w:rPr>
              <w:t>r</w:t>
            </w:r>
            <w:r w:rsidR="00D04A2A">
              <w:rPr>
                <w:i/>
                <w:iCs/>
              </w:rPr>
              <w:t>emote</w:t>
            </w:r>
            <w:r w:rsidR="00066C45">
              <w:rPr>
                <w:i/>
                <w:iCs/>
              </w:rPr>
              <w:t>Endpoint</w:t>
            </w:r>
          </w:p>
        </w:tc>
        <w:tc>
          <w:tcPr>
            <w:tcW w:w="0" w:type="auto"/>
            <w:tcBorders>
              <w:top w:val="single" w:sz="4" w:space="0" w:color="auto"/>
              <w:left w:val="single" w:sz="4" w:space="0" w:color="auto"/>
              <w:bottom w:val="single" w:sz="4" w:space="0" w:color="auto"/>
              <w:right w:val="single" w:sz="4" w:space="0" w:color="auto"/>
            </w:tcBorders>
          </w:tcPr>
          <w:p w14:paraId="22C2EE90" w14:textId="77777777" w:rsidR="00D04A2A" w:rsidRPr="00F5339B" w:rsidRDefault="00D04A2A" w:rsidP="00813B38">
            <w:pPr>
              <w:pStyle w:val="TAL"/>
              <w:rPr>
                <w:i/>
                <w:iCs/>
              </w:rPr>
            </w:pPr>
            <w:r>
              <w:rPr>
                <w:i/>
                <w:iCs/>
              </w:rPr>
              <w:t>AddrFqdn</w:t>
            </w:r>
          </w:p>
        </w:tc>
        <w:tc>
          <w:tcPr>
            <w:tcW w:w="0" w:type="auto"/>
            <w:tcBorders>
              <w:top w:val="single" w:sz="4" w:space="0" w:color="auto"/>
              <w:left w:val="single" w:sz="4" w:space="0" w:color="auto"/>
              <w:bottom w:val="single" w:sz="4" w:space="0" w:color="auto"/>
              <w:right w:val="single" w:sz="4" w:space="0" w:color="auto"/>
            </w:tcBorders>
          </w:tcPr>
          <w:p w14:paraId="2B46D35F" w14:textId="77777777" w:rsidR="00D04A2A" w:rsidRDefault="00D04A2A" w:rsidP="00813B38">
            <w:pPr>
              <w:pStyle w:val="TAL"/>
            </w:pPr>
            <w:r>
              <w:t>0..1</w:t>
            </w:r>
          </w:p>
        </w:tc>
        <w:tc>
          <w:tcPr>
            <w:tcW w:w="0" w:type="auto"/>
            <w:tcBorders>
              <w:top w:val="single" w:sz="4" w:space="0" w:color="auto"/>
              <w:left w:val="single" w:sz="4" w:space="0" w:color="auto"/>
              <w:bottom w:val="single" w:sz="4" w:space="0" w:color="auto"/>
              <w:right w:val="single" w:sz="4" w:space="0" w:color="auto"/>
            </w:tcBorders>
          </w:tcPr>
          <w:p w14:paraId="57279ACF" w14:textId="77777777" w:rsidR="00D04A2A" w:rsidRDefault="00D04A2A" w:rsidP="00813B38">
            <w:pPr>
              <w:pStyle w:val="TAL"/>
              <w:rPr>
                <w:rFonts w:cs="Arial"/>
                <w:szCs w:val="18"/>
              </w:rPr>
            </w:pPr>
            <w:r>
              <w:rPr>
                <w:rFonts w:cs="Arial"/>
                <w:szCs w:val="18"/>
              </w:rPr>
              <w:t>FQDN or IP Address of remote endpoint (e.g., server)</w:t>
            </w:r>
          </w:p>
        </w:tc>
      </w:tr>
      <w:tr w:rsidR="00D04A2A" w14:paraId="6BF75E92" w14:textId="77777777" w:rsidTr="0036771B">
        <w:trPr>
          <w:trHeight w:val="169"/>
          <w:jc w:val="center"/>
        </w:trPr>
        <w:tc>
          <w:tcPr>
            <w:tcW w:w="0" w:type="auto"/>
            <w:tcBorders>
              <w:top w:val="single" w:sz="4" w:space="0" w:color="auto"/>
              <w:left w:val="single" w:sz="4" w:space="0" w:color="auto"/>
              <w:bottom w:val="single" w:sz="4" w:space="0" w:color="auto"/>
              <w:right w:val="single" w:sz="4" w:space="0" w:color="auto"/>
            </w:tcBorders>
          </w:tcPr>
          <w:p w14:paraId="0E2CFAF2" w14:textId="1FC48017" w:rsidR="00D04A2A" w:rsidRPr="00F5339B" w:rsidRDefault="0036771B" w:rsidP="00813B38">
            <w:pPr>
              <w:pStyle w:val="TAL"/>
              <w:rPr>
                <w:i/>
                <w:iCs/>
              </w:rPr>
            </w:pPr>
            <w:r>
              <w:rPr>
                <w:i/>
                <w:iCs/>
              </w:rPr>
              <w:t>packetDelayBudget</w:t>
            </w:r>
          </w:p>
        </w:tc>
        <w:tc>
          <w:tcPr>
            <w:tcW w:w="0" w:type="auto"/>
            <w:tcBorders>
              <w:top w:val="single" w:sz="4" w:space="0" w:color="auto"/>
              <w:left w:val="single" w:sz="4" w:space="0" w:color="auto"/>
              <w:bottom w:val="single" w:sz="4" w:space="0" w:color="auto"/>
              <w:right w:val="single" w:sz="4" w:space="0" w:color="auto"/>
            </w:tcBorders>
          </w:tcPr>
          <w:p w14:paraId="6EA3D0E1" w14:textId="77777777" w:rsidR="00D04A2A" w:rsidRPr="00F5339B" w:rsidRDefault="00D04A2A" w:rsidP="00813B38">
            <w:pPr>
              <w:pStyle w:val="TAL"/>
              <w:rPr>
                <w:i/>
                <w:iCs/>
              </w:rPr>
            </w:pPr>
            <w:r>
              <w:rPr>
                <w:i/>
                <w:iCs/>
              </w:rPr>
              <w:t>PacketDelayBudget</w:t>
            </w:r>
          </w:p>
        </w:tc>
        <w:tc>
          <w:tcPr>
            <w:tcW w:w="0" w:type="auto"/>
            <w:tcBorders>
              <w:top w:val="single" w:sz="4" w:space="0" w:color="auto"/>
              <w:left w:val="single" w:sz="4" w:space="0" w:color="auto"/>
              <w:bottom w:val="single" w:sz="4" w:space="0" w:color="auto"/>
              <w:right w:val="single" w:sz="4" w:space="0" w:color="auto"/>
            </w:tcBorders>
          </w:tcPr>
          <w:p w14:paraId="1D914612" w14:textId="77777777" w:rsidR="00D04A2A" w:rsidRDefault="00D04A2A" w:rsidP="00813B38">
            <w:pPr>
              <w:pStyle w:val="TAL"/>
            </w:pPr>
            <w:r>
              <w:t>0..1</w:t>
            </w:r>
          </w:p>
        </w:tc>
        <w:tc>
          <w:tcPr>
            <w:tcW w:w="0" w:type="auto"/>
            <w:tcBorders>
              <w:top w:val="single" w:sz="4" w:space="0" w:color="auto"/>
              <w:left w:val="single" w:sz="4" w:space="0" w:color="auto"/>
              <w:bottom w:val="single" w:sz="4" w:space="0" w:color="auto"/>
              <w:right w:val="single" w:sz="4" w:space="0" w:color="auto"/>
            </w:tcBorders>
          </w:tcPr>
          <w:p w14:paraId="6939DD9A" w14:textId="77777777" w:rsidR="00D04A2A" w:rsidRDefault="00D04A2A" w:rsidP="00813B38">
            <w:pPr>
              <w:pStyle w:val="TAL"/>
              <w:rPr>
                <w:rFonts w:cs="Arial"/>
                <w:szCs w:val="18"/>
              </w:rPr>
            </w:pPr>
            <w:r>
              <w:t>Indicates a</w:t>
            </w:r>
            <w:r w:rsidRPr="00E9603C">
              <w:t>verage Packet Delay</w:t>
            </w:r>
            <w:r>
              <w:t>.</w:t>
            </w:r>
          </w:p>
        </w:tc>
      </w:tr>
      <w:tr w:rsidR="00D04A2A" w14:paraId="527C60AF" w14:textId="77777777" w:rsidTr="0036771B">
        <w:trPr>
          <w:trHeight w:val="169"/>
          <w:jc w:val="center"/>
        </w:trPr>
        <w:tc>
          <w:tcPr>
            <w:tcW w:w="0" w:type="auto"/>
            <w:tcBorders>
              <w:top w:val="single" w:sz="4" w:space="0" w:color="auto"/>
              <w:left w:val="single" w:sz="4" w:space="0" w:color="auto"/>
              <w:bottom w:val="single" w:sz="4" w:space="0" w:color="auto"/>
              <w:right w:val="single" w:sz="4" w:space="0" w:color="auto"/>
            </w:tcBorders>
          </w:tcPr>
          <w:p w14:paraId="0BF3EA06" w14:textId="6D6C1BDE" w:rsidR="00D04A2A" w:rsidRPr="00F5339B" w:rsidRDefault="0036771B" w:rsidP="00813B38">
            <w:pPr>
              <w:pStyle w:val="TAL"/>
              <w:rPr>
                <w:i/>
                <w:iCs/>
              </w:rPr>
            </w:pPr>
            <w:r>
              <w:rPr>
                <w:i/>
                <w:iCs/>
              </w:rPr>
              <w:t>packetLossRate</w:t>
            </w:r>
          </w:p>
        </w:tc>
        <w:tc>
          <w:tcPr>
            <w:tcW w:w="0" w:type="auto"/>
            <w:tcBorders>
              <w:top w:val="single" w:sz="4" w:space="0" w:color="auto"/>
              <w:left w:val="single" w:sz="4" w:space="0" w:color="auto"/>
              <w:bottom w:val="single" w:sz="4" w:space="0" w:color="auto"/>
              <w:right w:val="single" w:sz="4" w:space="0" w:color="auto"/>
            </w:tcBorders>
          </w:tcPr>
          <w:p w14:paraId="276599B6" w14:textId="77777777" w:rsidR="00D04A2A" w:rsidRPr="00F5339B" w:rsidRDefault="00D04A2A" w:rsidP="00813B38">
            <w:pPr>
              <w:pStyle w:val="TAL"/>
              <w:rPr>
                <w:i/>
                <w:iCs/>
              </w:rPr>
            </w:pPr>
            <w:r>
              <w:rPr>
                <w:i/>
                <w:iCs/>
              </w:rPr>
              <w:t>PacketLossRate</w:t>
            </w:r>
          </w:p>
        </w:tc>
        <w:tc>
          <w:tcPr>
            <w:tcW w:w="0" w:type="auto"/>
            <w:tcBorders>
              <w:top w:val="single" w:sz="4" w:space="0" w:color="auto"/>
              <w:left w:val="single" w:sz="4" w:space="0" w:color="auto"/>
              <w:bottom w:val="single" w:sz="4" w:space="0" w:color="auto"/>
              <w:right w:val="single" w:sz="4" w:space="0" w:color="auto"/>
            </w:tcBorders>
          </w:tcPr>
          <w:p w14:paraId="7FC69110" w14:textId="77777777" w:rsidR="00D04A2A" w:rsidRDefault="00D04A2A" w:rsidP="00813B38">
            <w:pPr>
              <w:pStyle w:val="TAL"/>
            </w:pPr>
            <w:r>
              <w:t>0..1</w:t>
            </w:r>
          </w:p>
        </w:tc>
        <w:tc>
          <w:tcPr>
            <w:tcW w:w="0" w:type="auto"/>
            <w:tcBorders>
              <w:top w:val="single" w:sz="4" w:space="0" w:color="auto"/>
              <w:left w:val="single" w:sz="4" w:space="0" w:color="auto"/>
              <w:bottom w:val="single" w:sz="4" w:space="0" w:color="auto"/>
              <w:right w:val="single" w:sz="4" w:space="0" w:color="auto"/>
            </w:tcBorders>
          </w:tcPr>
          <w:p w14:paraId="7FB80A9F" w14:textId="77777777" w:rsidR="00D04A2A" w:rsidRDefault="00D04A2A" w:rsidP="00813B38">
            <w:pPr>
              <w:pStyle w:val="TAL"/>
              <w:rPr>
                <w:rFonts w:cs="Arial"/>
                <w:szCs w:val="18"/>
              </w:rPr>
            </w:pPr>
            <w:r>
              <w:t>Indicates</w:t>
            </w:r>
            <w:r w:rsidRPr="00E9603C">
              <w:t xml:space="preserve"> </w:t>
            </w:r>
            <w:r>
              <w:t>a</w:t>
            </w:r>
            <w:r w:rsidRPr="00E9603C">
              <w:t>verage</w:t>
            </w:r>
            <w:r>
              <w:t xml:space="preserve"> Packet</w:t>
            </w:r>
            <w:r w:rsidRPr="00E9603C">
              <w:t xml:space="preserve"> Loss Rate</w:t>
            </w:r>
            <w:r>
              <w:t>.</w:t>
            </w:r>
          </w:p>
        </w:tc>
      </w:tr>
      <w:tr w:rsidR="00D04A2A" w14:paraId="3B4A0C7C" w14:textId="77777777" w:rsidTr="0036771B">
        <w:trPr>
          <w:trHeight w:val="229"/>
          <w:jc w:val="center"/>
        </w:trPr>
        <w:tc>
          <w:tcPr>
            <w:tcW w:w="0" w:type="auto"/>
            <w:tcBorders>
              <w:top w:val="single" w:sz="4" w:space="0" w:color="auto"/>
              <w:left w:val="single" w:sz="4" w:space="0" w:color="auto"/>
              <w:bottom w:val="single" w:sz="4" w:space="0" w:color="auto"/>
              <w:right w:val="single" w:sz="4" w:space="0" w:color="auto"/>
            </w:tcBorders>
          </w:tcPr>
          <w:p w14:paraId="0895FB36" w14:textId="0571FDF2" w:rsidR="00D04A2A" w:rsidRPr="00F5339B" w:rsidRDefault="00046864" w:rsidP="00813B38">
            <w:pPr>
              <w:pStyle w:val="TAL"/>
              <w:rPr>
                <w:i/>
                <w:iCs/>
              </w:rPr>
            </w:pPr>
            <w:r>
              <w:rPr>
                <w:i/>
                <w:iCs/>
              </w:rPr>
              <w:t>uplinkT</w:t>
            </w:r>
            <w:r w:rsidR="00D04A2A" w:rsidRPr="00C557C7">
              <w:rPr>
                <w:i/>
                <w:iCs/>
              </w:rPr>
              <w:t>hr</w:t>
            </w:r>
            <w:r w:rsidR="0036771B">
              <w:rPr>
                <w:i/>
                <w:iCs/>
              </w:rPr>
              <w:t>ough</w:t>
            </w:r>
            <w:r w:rsidR="00D04A2A" w:rsidRPr="00C557C7">
              <w:rPr>
                <w:i/>
                <w:iCs/>
              </w:rPr>
              <w:t>put</w:t>
            </w:r>
          </w:p>
        </w:tc>
        <w:tc>
          <w:tcPr>
            <w:tcW w:w="0" w:type="auto"/>
            <w:tcBorders>
              <w:top w:val="single" w:sz="4" w:space="0" w:color="auto"/>
              <w:left w:val="single" w:sz="4" w:space="0" w:color="auto"/>
              <w:bottom w:val="single" w:sz="4" w:space="0" w:color="auto"/>
              <w:right w:val="single" w:sz="4" w:space="0" w:color="auto"/>
            </w:tcBorders>
          </w:tcPr>
          <w:p w14:paraId="7CD2EDBA" w14:textId="77777777" w:rsidR="00D04A2A" w:rsidRPr="00F5339B" w:rsidRDefault="00D04A2A" w:rsidP="00813B38">
            <w:pPr>
              <w:pStyle w:val="TAL"/>
              <w:rPr>
                <w:i/>
                <w:iCs/>
              </w:rPr>
            </w:pPr>
            <w:r>
              <w:rPr>
                <w:i/>
                <w:iCs/>
              </w:rPr>
              <w:t>BitRate</w:t>
            </w:r>
          </w:p>
        </w:tc>
        <w:tc>
          <w:tcPr>
            <w:tcW w:w="0" w:type="auto"/>
            <w:tcBorders>
              <w:top w:val="single" w:sz="4" w:space="0" w:color="auto"/>
              <w:left w:val="single" w:sz="4" w:space="0" w:color="auto"/>
              <w:bottom w:val="single" w:sz="4" w:space="0" w:color="auto"/>
              <w:right w:val="single" w:sz="4" w:space="0" w:color="auto"/>
            </w:tcBorders>
          </w:tcPr>
          <w:p w14:paraId="42F6F1BB" w14:textId="77777777" w:rsidR="00D04A2A" w:rsidRDefault="00D04A2A" w:rsidP="00813B38">
            <w:pPr>
              <w:pStyle w:val="TAL"/>
            </w:pPr>
            <w:r>
              <w:t>0..1</w:t>
            </w:r>
          </w:p>
        </w:tc>
        <w:tc>
          <w:tcPr>
            <w:tcW w:w="0" w:type="auto"/>
            <w:tcBorders>
              <w:top w:val="single" w:sz="4" w:space="0" w:color="auto"/>
              <w:left w:val="single" w:sz="4" w:space="0" w:color="auto"/>
              <w:bottom w:val="single" w:sz="4" w:space="0" w:color="auto"/>
              <w:right w:val="single" w:sz="4" w:space="0" w:color="auto"/>
            </w:tcBorders>
          </w:tcPr>
          <w:p w14:paraId="16A461D6" w14:textId="77777777" w:rsidR="00D04A2A" w:rsidRDefault="00D04A2A" w:rsidP="00813B38">
            <w:pPr>
              <w:pStyle w:val="TAL"/>
              <w:rPr>
                <w:rFonts w:cs="Arial"/>
                <w:szCs w:val="18"/>
              </w:rPr>
            </w:pPr>
            <w:r w:rsidRPr="00C557C7">
              <w:rPr>
                <w:rFonts w:cs="Arial"/>
                <w:szCs w:val="18"/>
              </w:rPr>
              <w:t>Indicates the average uplink throughput.</w:t>
            </w:r>
          </w:p>
        </w:tc>
      </w:tr>
      <w:tr w:rsidR="00D04A2A" w14:paraId="134AF109" w14:textId="77777777" w:rsidTr="0036771B">
        <w:trPr>
          <w:trHeight w:val="229"/>
          <w:jc w:val="center"/>
        </w:trPr>
        <w:tc>
          <w:tcPr>
            <w:tcW w:w="0" w:type="auto"/>
            <w:tcBorders>
              <w:top w:val="single" w:sz="4" w:space="0" w:color="auto"/>
              <w:left w:val="single" w:sz="4" w:space="0" w:color="auto"/>
              <w:bottom w:val="single" w:sz="4" w:space="0" w:color="auto"/>
              <w:right w:val="single" w:sz="4" w:space="0" w:color="auto"/>
            </w:tcBorders>
          </w:tcPr>
          <w:p w14:paraId="22CDBE4D" w14:textId="658BAEE0" w:rsidR="00D04A2A" w:rsidRPr="00F5339B" w:rsidRDefault="00046864" w:rsidP="00813B38">
            <w:pPr>
              <w:pStyle w:val="TAL"/>
              <w:rPr>
                <w:i/>
                <w:iCs/>
              </w:rPr>
            </w:pPr>
            <w:r>
              <w:rPr>
                <w:i/>
                <w:iCs/>
              </w:rPr>
              <w:t>downlinkT</w:t>
            </w:r>
            <w:r w:rsidR="00D04A2A" w:rsidRPr="00C557C7">
              <w:rPr>
                <w:i/>
                <w:iCs/>
              </w:rPr>
              <w:t>hr</w:t>
            </w:r>
            <w:r w:rsidR="0036771B">
              <w:rPr>
                <w:i/>
                <w:iCs/>
              </w:rPr>
              <w:t>ough</w:t>
            </w:r>
            <w:r w:rsidR="00D04A2A" w:rsidRPr="00C557C7">
              <w:rPr>
                <w:i/>
                <w:iCs/>
              </w:rPr>
              <w:t>put</w:t>
            </w:r>
          </w:p>
        </w:tc>
        <w:tc>
          <w:tcPr>
            <w:tcW w:w="0" w:type="auto"/>
            <w:tcBorders>
              <w:top w:val="single" w:sz="4" w:space="0" w:color="auto"/>
              <w:left w:val="single" w:sz="4" w:space="0" w:color="auto"/>
              <w:bottom w:val="single" w:sz="4" w:space="0" w:color="auto"/>
              <w:right w:val="single" w:sz="4" w:space="0" w:color="auto"/>
            </w:tcBorders>
          </w:tcPr>
          <w:p w14:paraId="4A0A4DDD" w14:textId="77777777" w:rsidR="00D04A2A" w:rsidRPr="00F5339B" w:rsidRDefault="00D04A2A" w:rsidP="00813B38">
            <w:pPr>
              <w:pStyle w:val="TAL"/>
              <w:rPr>
                <w:i/>
                <w:iCs/>
              </w:rPr>
            </w:pPr>
            <w:r>
              <w:rPr>
                <w:i/>
                <w:iCs/>
              </w:rPr>
              <w:t>BitRate</w:t>
            </w:r>
          </w:p>
        </w:tc>
        <w:tc>
          <w:tcPr>
            <w:tcW w:w="0" w:type="auto"/>
            <w:tcBorders>
              <w:top w:val="single" w:sz="4" w:space="0" w:color="auto"/>
              <w:left w:val="single" w:sz="4" w:space="0" w:color="auto"/>
              <w:bottom w:val="single" w:sz="4" w:space="0" w:color="auto"/>
              <w:right w:val="single" w:sz="4" w:space="0" w:color="auto"/>
            </w:tcBorders>
          </w:tcPr>
          <w:p w14:paraId="0859F27A" w14:textId="77777777" w:rsidR="00D04A2A" w:rsidRDefault="00D04A2A" w:rsidP="00813B38">
            <w:pPr>
              <w:pStyle w:val="TAL"/>
            </w:pPr>
            <w:r>
              <w:t>0..1</w:t>
            </w:r>
          </w:p>
        </w:tc>
        <w:tc>
          <w:tcPr>
            <w:tcW w:w="0" w:type="auto"/>
            <w:tcBorders>
              <w:top w:val="single" w:sz="4" w:space="0" w:color="auto"/>
              <w:left w:val="single" w:sz="4" w:space="0" w:color="auto"/>
              <w:bottom w:val="single" w:sz="4" w:space="0" w:color="auto"/>
              <w:right w:val="single" w:sz="4" w:space="0" w:color="auto"/>
            </w:tcBorders>
          </w:tcPr>
          <w:p w14:paraId="7DB7E7F7" w14:textId="77777777" w:rsidR="00D04A2A" w:rsidRDefault="00D04A2A" w:rsidP="00813B38">
            <w:pPr>
              <w:pStyle w:val="TAL"/>
              <w:rPr>
                <w:rFonts w:cs="Arial"/>
                <w:szCs w:val="18"/>
              </w:rPr>
            </w:pPr>
            <w:r w:rsidRPr="00C557C7">
              <w:rPr>
                <w:rFonts w:cs="Arial"/>
                <w:szCs w:val="18"/>
              </w:rPr>
              <w:t xml:space="preserve">Indicates the average </w:t>
            </w:r>
            <w:r>
              <w:rPr>
                <w:rFonts w:cs="Arial"/>
                <w:szCs w:val="18"/>
              </w:rPr>
              <w:t>down</w:t>
            </w:r>
            <w:r w:rsidRPr="00C557C7">
              <w:rPr>
                <w:rFonts w:cs="Arial"/>
                <w:szCs w:val="18"/>
              </w:rPr>
              <w:t>link throughput.</w:t>
            </w:r>
          </w:p>
        </w:tc>
      </w:tr>
    </w:tbl>
    <w:p w14:paraId="3D0D94F3" w14:textId="77777777" w:rsidR="00D04A2A" w:rsidRPr="00335824" w:rsidRDefault="00D04A2A" w:rsidP="00DA4A27">
      <w:pPr>
        <w:pStyle w:val="TAN"/>
        <w:keepNext w:val="0"/>
      </w:pPr>
    </w:p>
    <w:p w14:paraId="4D180E56" w14:textId="1B70A1C0" w:rsidR="00D04A2A" w:rsidRDefault="00D04A2A" w:rsidP="00066C45">
      <w:pPr>
        <w:pStyle w:val="Heading1"/>
      </w:pPr>
      <w:bookmarkStart w:id="688" w:name="_Toc95152608"/>
      <w:bookmarkStart w:id="689" w:name="_Toc95837650"/>
      <w:bookmarkStart w:id="690" w:name="_Toc96002812"/>
      <w:bookmarkStart w:id="691" w:name="_Toc96069453"/>
      <w:bookmarkStart w:id="692" w:name="_Toc171679207"/>
      <w:r>
        <w:t>A.6</w:t>
      </w:r>
      <w:r>
        <w:tab/>
        <w:t>Application</w:t>
      </w:r>
      <w:r w:rsidR="0036771B">
        <w:t>-s</w:t>
      </w:r>
      <w:r>
        <w:t>pecific reporting</w:t>
      </w:r>
      <w:bookmarkEnd w:id="688"/>
      <w:bookmarkEnd w:id="689"/>
      <w:bookmarkEnd w:id="690"/>
      <w:bookmarkEnd w:id="691"/>
      <w:bookmarkEnd w:id="692"/>
    </w:p>
    <w:p w14:paraId="61645625" w14:textId="6E494441" w:rsidR="00066C45" w:rsidRDefault="00066C45" w:rsidP="00066C45">
      <w:pPr>
        <w:pStyle w:val="Heading2"/>
      </w:pPr>
      <w:bookmarkStart w:id="693" w:name="_Toc95152609"/>
      <w:bookmarkStart w:id="694" w:name="_Toc95837651"/>
      <w:bookmarkStart w:id="695" w:name="_Toc96002813"/>
      <w:bookmarkStart w:id="696" w:name="_Toc96069454"/>
      <w:bookmarkStart w:id="697" w:name="_Toc171679208"/>
      <w:r>
        <w:t>A.6.0</w:t>
      </w:r>
      <w:r>
        <w:tab/>
        <w:t>Introduction</w:t>
      </w:r>
      <w:bookmarkEnd w:id="693"/>
      <w:bookmarkEnd w:id="694"/>
      <w:bookmarkEnd w:id="695"/>
      <w:bookmarkEnd w:id="696"/>
      <w:bookmarkEnd w:id="697"/>
    </w:p>
    <w:p w14:paraId="2EEACDD6" w14:textId="34093C8A" w:rsidR="00D04A2A" w:rsidRDefault="00D04A2A" w:rsidP="00066C45">
      <w:pPr>
        <w:keepNext/>
      </w:pPr>
      <w:r>
        <w:t>Application</w:t>
      </w:r>
      <w:r w:rsidR="0036771B">
        <w:t>-</w:t>
      </w:r>
      <w:r>
        <w:t>specific reporting is in</w:t>
      </w:r>
      <w:r w:rsidR="00105D41">
        <w:t>t</w:t>
      </w:r>
      <w:r>
        <w:t>ended to allow reporting of any application</w:t>
      </w:r>
      <w:r w:rsidR="0036771B">
        <w:t>-</w:t>
      </w:r>
      <w:r>
        <w:t>specific data.</w:t>
      </w:r>
    </w:p>
    <w:p w14:paraId="00E7675C" w14:textId="67D8E611" w:rsidR="00D04A2A" w:rsidRDefault="00D04A2A" w:rsidP="00066C45">
      <w:pPr>
        <w:pStyle w:val="Heading2"/>
      </w:pPr>
      <w:bookmarkStart w:id="698" w:name="_Toc95152610"/>
      <w:bookmarkStart w:id="699" w:name="_Toc95837652"/>
      <w:bookmarkStart w:id="700" w:name="_Toc96002814"/>
      <w:bookmarkStart w:id="701" w:name="_Toc96069455"/>
      <w:bookmarkStart w:id="702" w:name="_Toc171679209"/>
      <w:r>
        <w:t>A.6.1</w:t>
      </w:r>
      <w:r>
        <w:tab/>
        <w:t>ApplicationSpecificRecord type</w:t>
      </w:r>
      <w:bookmarkEnd w:id="698"/>
      <w:bookmarkEnd w:id="699"/>
      <w:bookmarkEnd w:id="700"/>
      <w:bookmarkEnd w:id="701"/>
      <w:bookmarkEnd w:id="702"/>
    </w:p>
    <w:p w14:paraId="742EF328" w14:textId="77777777" w:rsidR="0036771B" w:rsidRDefault="00D04A2A" w:rsidP="00066C45">
      <w:pPr>
        <w:keepNext/>
      </w:pPr>
      <w:r>
        <w:t xml:space="preserve">Different services will have different data that are of interest (depending on the service type). The </w:t>
      </w:r>
      <w:r w:rsidRPr="0036771B">
        <w:rPr>
          <w:rStyle w:val="Code"/>
        </w:rPr>
        <w:t>ApplicationSpecificRecord</w:t>
      </w:r>
      <w:r>
        <w:t xml:space="preserve"> type is intended to enable services to report data specific for the service or application.</w:t>
      </w:r>
    </w:p>
    <w:p w14:paraId="451CD4D1" w14:textId="42DD43F5" w:rsidR="00D04A2A" w:rsidRDefault="00D04A2A" w:rsidP="00D04A2A">
      <w:pPr>
        <w:pStyle w:val="TH"/>
        <w:overflowPunct w:val="0"/>
        <w:autoSpaceDE w:val="0"/>
        <w:autoSpaceDN w:val="0"/>
        <w:adjustRightInd w:val="0"/>
        <w:textAlignment w:val="baseline"/>
        <w:rPr>
          <w:rFonts w:eastAsia="MS Mincho"/>
        </w:rPr>
      </w:pPr>
      <w:r>
        <w:rPr>
          <w:rFonts w:eastAsia="MS Mincho"/>
        </w:rPr>
        <w:t>Table A.6.1-1: Definition of ApplicationSpecificRecord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27"/>
        <w:gridCol w:w="1687"/>
        <w:gridCol w:w="1276"/>
        <w:gridCol w:w="5241"/>
      </w:tblGrid>
      <w:tr w:rsidR="00D04A2A" w14:paraId="3A208822"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7E1D3D79" w14:textId="77777777" w:rsidR="00D04A2A" w:rsidRDefault="00D04A2A" w:rsidP="00813B38">
            <w:pPr>
              <w:pStyle w:val="TAH"/>
            </w:pPr>
            <w:r>
              <w:t>Property name</w:t>
            </w:r>
          </w:p>
        </w:tc>
        <w:tc>
          <w:tcPr>
            <w:tcW w:w="1687" w:type="dxa"/>
            <w:tcBorders>
              <w:top w:val="single" w:sz="4" w:space="0" w:color="auto"/>
              <w:left w:val="single" w:sz="4" w:space="0" w:color="auto"/>
              <w:bottom w:val="single" w:sz="4" w:space="0" w:color="auto"/>
              <w:right w:val="single" w:sz="4" w:space="0" w:color="auto"/>
            </w:tcBorders>
            <w:shd w:val="clear" w:color="auto" w:fill="C0C0C0"/>
            <w:hideMark/>
          </w:tcPr>
          <w:p w14:paraId="42CC4C35" w14:textId="77777777" w:rsidR="00D04A2A" w:rsidRDefault="00D04A2A" w:rsidP="00813B38">
            <w:pPr>
              <w:pStyle w:val="TAH"/>
            </w:pPr>
            <w:r>
              <w:t>Data type</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29473D5" w14:textId="77777777" w:rsidR="00D04A2A" w:rsidRDefault="00D04A2A" w:rsidP="00813B38">
            <w:pPr>
              <w:pStyle w:val="TAH"/>
            </w:pPr>
            <w:r>
              <w:t>Cardinality</w:t>
            </w:r>
          </w:p>
        </w:tc>
        <w:tc>
          <w:tcPr>
            <w:tcW w:w="5241" w:type="dxa"/>
            <w:tcBorders>
              <w:top w:val="single" w:sz="4" w:space="0" w:color="auto"/>
              <w:left w:val="single" w:sz="4" w:space="0" w:color="auto"/>
              <w:bottom w:val="single" w:sz="4" w:space="0" w:color="auto"/>
              <w:right w:val="single" w:sz="4" w:space="0" w:color="auto"/>
            </w:tcBorders>
            <w:shd w:val="clear" w:color="auto" w:fill="C0C0C0"/>
            <w:hideMark/>
          </w:tcPr>
          <w:p w14:paraId="042C7F69" w14:textId="77777777" w:rsidR="00D04A2A" w:rsidRDefault="00D04A2A" w:rsidP="00813B38">
            <w:pPr>
              <w:pStyle w:val="TAH"/>
              <w:rPr>
                <w:rFonts w:cs="Arial"/>
                <w:szCs w:val="18"/>
              </w:rPr>
            </w:pPr>
            <w:r>
              <w:rPr>
                <w:rFonts w:cs="Arial"/>
                <w:szCs w:val="18"/>
              </w:rPr>
              <w:t>Description</w:t>
            </w:r>
          </w:p>
        </w:tc>
      </w:tr>
      <w:tr w:rsidR="00D04A2A" w14:paraId="0855DF4E"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0D13418B" w14:textId="77777777" w:rsidR="00D04A2A" w:rsidRPr="00F3290D" w:rsidRDefault="00D04A2A" w:rsidP="00813B38">
            <w:pPr>
              <w:pStyle w:val="TAL"/>
              <w:rPr>
                <w:rStyle w:val="Code"/>
              </w:rPr>
            </w:pPr>
            <w:r>
              <w:rPr>
                <w:rStyle w:val="Code"/>
              </w:rPr>
              <w:t>timestamp</w:t>
            </w:r>
          </w:p>
        </w:tc>
        <w:tc>
          <w:tcPr>
            <w:tcW w:w="1687" w:type="dxa"/>
            <w:tcBorders>
              <w:top w:val="single" w:sz="4" w:space="0" w:color="auto"/>
              <w:left w:val="single" w:sz="4" w:space="0" w:color="auto"/>
              <w:bottom w:val="single" w:sz="4" w:space="0" w:color="auto"/>
              <w:right w:val="single" w:sz="4" w:space="0" w:color="auto"/>
            </w:tcBorders>
          </w:tcPr>
          <w:p w14:paraId="36C62606" w14:textId="77777777" w:rsidR="00D04A2A" w:rsidRDefault="00D04A2A" w:rsidP="00813B38">
            <w:pPr>
              <w:pStyle w:val="TAL"/>
              <w:rPr>
                <w:rStyle w:val="Code"/>
              </w:rPr>
            </w:pPr>
            <w:r w:rsidRPr="00451112">
              <w:rPr>
                <w:rStyle w:val="Code"/>
              </w:rPr>
              <w:t>DateTime</w:t>
            </w:r>
          </w:p>
        </w:tc>
        <w:tc>
          <w:tcPr>
            <w:tcW w:w="1276" w:type="dxa"/>
            <w:tcBorders>
              <w:top w:val="single" w:sz="4" w:space="0" w:color="auto"/>
              <w:left w:val="single" w:sz="4" w:space="0" w:color="auto"/>
              <w:bottom w:val="single" w:sz="4" w:space="0" w:color="auto"/>
              <w:right w:val="single" w:sz="4" w:space="0" w:color="auto"/>
            </w:tcBorders>
          </w:tcPr>
          <w:p w14:paraId="6AAD7451" w14:textId="77777777" w:rsidR="00D04A2A" w:rsidRDefault="00D04A2A" w:rsidP="00813B38">
            <w:pPr>
              <w:pStyle w:val="TAC"/>
            </w:pPr>
            <w:r>
              <w:t>1</w:t>
            </w:r>
          </w:p>
        </w:tc>
        <w:tc>
          <w:tcPr>
            <w:tcW w:w="5241" w:type="dxa"/>
            <w:tcBorders>
              <w:top w:val="single" w:sz="4" w:space="0" w:color="auto"/>
              <w:left w:val="single" w:sz="4" w:space="0" w:color="auto"/>
              <w:bottom w:val="single" w:sz="4" w:space="0" w:color="auto"/>
              <w:right w:val="single" w:sz="4" w:space="0" w:color="auto"/>
            </w:tcBorders>
          </w:tcPr>
          <w:p w14:paraId="1B5433D9" w14:textId="67535E8D" w:rsidR="00D04A2A" w:rsidRDefault="00D04A2A" w:rsidP="00813B38">
            <w:pPr>
              <w:pStyle w:val="TAL"/>
              <w:rPr>
                <w:rFonts w:cs="Arial"/>
                <w:szCs w:val="18"/>
              </w:rPr>
            </w:pPr>
            <w:r>
              <w:rPr>
                <w:rFonts w:cs="Arial"/>
                <w:szCs w:val="18"/>
              </w:rPr>
              <w:t>Time stamp</w:t>
            </w:r>
            <w:r w:rsidR="00240305">
              <w:rPr>
                <w:rFonts w:cs="Arial"/>
                <w:szCs w:val="18"/>
              </w:rPr>
              <w:t xml:space="preserve"> of this record.</w:t>
            </w:r>
          </w:p>
        </w:tc>
      </w:tr>
      <w:tr w:rsidR="00D04A2A" w14:paraId="667FAE31"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61647426" w14:textId="47E86B96" w:rsidR="00D04A2A" w:rsidRPr="00F3290D" w:rsidRDefault="00DE72F7" w:rsidP="00813B38">
            <w:pPr>
              <w:pStyle w:val="TAL"/>
              <w:rPr>
                <w:rStyle w:val="Code"/>
              </w:rPr>
            </w:pPr>
            <w:r>
              <w:rPr>
                <w:rStyle w:val="Code"/>
              </w:rPr>
              <w:t>recordType</w:t>
            </w:r>
          </w:p>
        </w:tc>
        <w:tc>
          <w:tcPr>
            <w:tcW w:w="1687" w:type="dxa"/>
            <w:tcBorders>
              <w:top w:val="single" w:sz="4" w:space="0" w:color="auto"/>
              <w:left w:val="single" w:sz="4" w:space="0" w:color="auto"/>
              <w:bottom w:val="single" w:sz="4" w:space="0" w:color="auto"/>
              <w:right w:val="single" w:sz="4" w:space="0" w:color="auto"/>
            </w:tcBorders>
          </w:tcPr>
          <w:p w14:paraId="65C8B436" w14:textId="3A7442C4" w:rsidR="00D04A2A" w:rsidRPr="00F3290D" w:rsidRDefault="00DE72F7" w:rsidP="00813B38">
            <w:pPr>
              <w:pStyle w:val="TAL"/>
              <w:rPr>
                <w:rStyle w:val="Code"/>
              </w:rPr>
            </w:pPr>
            <w:r>
              <w:rPr>
                <w:rStyle w:val="Code"/>
              </w:rPr>
              <w:t>Uri</w:t>
            </w:r>
          </w:p>
        </w:tc>
        <w:tc>
          <w:tcPr>
            <w:tcW w:w="1276" w:type="dxa"/>
            <w:tcBorders>
              <w:top w:val="single" w:sz="4" w:space="0" w:color="auto"/>
              <w:left w:val="single" w:sz="4" w:space="0" w:color="auto"/>
              <w:bottom w:val="single" w:sz="4" w:space="0" w:color="auto"/>
              <w:right w:val="single" w:sz="4" w:space="0" w:color="auto"/>
            </w:tcBorders>
          </w:tcPr>
          <w:p w14:paraId="5FB676B9" w14:textId="77777777" w:rsidR="00D04A2A" w:rsidRDefault="00D04A2A" w:rsidP="00813B38">
            <w:pPr>
              <w:pStyle w:val="TAC"/>
            </w:pPr>
            <w:r>
              <w:t>1</w:t>
            </w:r>
          </w:p>
        </w:tc>
        <w:tc>
          <w:tcPr>
            <w:tcW w:w="5241" w:type="dxa"/>
            <w:tcBorders>
              <w:top w:val="single" w:sz="4" w:space="0" w:color="auto"/>
              <w:left w:val="single" w:sz="4" w:space="0" w:color="auto"/>
              <w:bottom w:val="single" w:sz="4" w:space="0" w:color="auto"/>
              <w:right w:val="single" w:sz="4" w:space="0" w:color="auto"/>
            </w:tcBorders>
          </w:tcPr>
          <w:p w14:paraId="75F581C1" w14:textId="7E52FC6C" w:rsidR="00D04A2A" w:rsidRDefault="00D04A2A" w:rsidP="00813B38">
            <w:pPr>
              <w:pStyle w:val="TAL"/>
              <w:rPr>
                <w:rFonts w:cs="Arial"/>
                <w:szCs w:val="18"/>
              </w:rPr>
            </w:pPr>
            <w:r>
              <w:t xml:space="preserve">A controlled term in form of a </w:t>
            </w:r>
            <w:r w:rsidR="0036771B">
              <w:t>URI</w:t>
            </w:r>
            <w:r>
              <w:t xml:space="preserve"> that uniquely identifies the </w:t>
            </w:r>
            <w:r w:rsidR="0036771B">
              <w:t xml:space="preserve">type of </w:t>
            </w:r>
            <w:r>
              <w:t>record that follows.</w:t>
            </w:r>
          </w:p>
        </w:tc>
      </w:tr>
      <w:tr w:rsidR="00D04A2A" w14:paraId="259517BC"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4B4A68FD" w14:textId="77777777" w:rsidR="00D04A2A" w:rsidRPr="00F3290D" w:rsidRDefault="00D04A2A" w:rsidP="00813B38">
            <w:pPr>
              <w:pStyle w:val="TAL"/>
              <w:rPr>
                <w:rStyle w:val="Code"/>
              </w:rPr>
            </w:pPr>
            <w:r>
              <w:rPr>
                <w:rStyle w:val="Code"/>
              </w:rPr>
              <w:t>recordContainer</w:t>
            </w:r>
          </w:p>
        </w:tc>
        <w:tc>
          <w:tcPr>
            <w:tcW w:w="1687" w:type="dxa"/>
            <w:tcBorders>
              <w:top w:val="single" w:sz="4" w:space="0" w:color="auto"/>
              <w:left w:val="single" w:sz="4" w:space="0" w:color="auto"/>
              <w:bottom w:val="single" w:sz="4" w:space="0" w:color="auto"/>
              <w:right w:val="single" w:sz="4" w:space="0" w:color="auto"/>
            </w:tcBorders>
          </w:tcPr>
          <w:p w14:paraId="00AA8DED" w14:textId="77777777" w:rsidR="00D04A2A" w:rsidRPr="00F3290D" w:rsidRDefault="00D04A2A" w:rsidP="00813B38">
            <w:pPr>
              <w:pStyle w:val="TAL"/>
              <w:rPr>
                <w:rStyle w:val="Code"/>
              </w:rPr>
            </w:pPr>
            <w:r>
              <w:rPr>
                <w:rStyle w:val="Code"/>
              </w:rPr>
              <w:t>Object container or array container</w:t>
            </w:r>
          </w:p>
        </w:tc>
        <w:tc>
          <w:tcPr>
            <w:tcW w:w="1276" w:type="dxa"/>
            <w:tcBorders>
              <w:top w:val="single" w:sz="4" w:space="0" w:color="auto"/>
              <w:left w:val="single" w:sz="4" w:space="0" w:color="auto"/>
              <w:bottom w:val="single" w:sz="4" w:space="0" w:color="auto"/>
              <w:right w:val="single" w:sz="4" w:space="0" w:color="auto"/>
            </w:tcBorders>
          </w:tcPr>
          <w:p w14:paraId="2A1372AC" w14:textId="77777777" w:rsidR="00D04A2A" w:rsidRDefault="00D04A2A" w:rsidP="00813B38">
            <w:pPr>
              <w:pStyle w:val="TAC"/>
            </w:pPr>
            <w:r>
              <w:t>1</w:t>
            </w:r>
          </w:p>
        </w:tc>
        <w:tc>
          <w:tcPr>
            <w:tcW w:w="5241" w:type="dxa"/>
            <w:tcBorders>
              <w:top w:val="single" w:sz="4" w:space="0" w:color="auto"/>
              <w:left w:val="single" w:sz="4" w:space="0" w:color="auto"/>
              <w:bottom w:val="single" w:sz="4" w:space="0" w:color="auto"/>
              <w:right w:val="single" w:sz="4" w:space="0" w:color="auto"/>
            </w:tcBorders>
          </w:tcPr>
          <w:p w14:paraId="47230574" w14:textId="03F910DA" w:rsidR="00D04A2A" w:rsidRDefault="00D04A2A" w:rsidP="00813B38">
            <w:pPr>
              <w:pStyle w:val="TAL"/>
              <w:rPr>
                <w:rFonts w:cs="Arial"/>
                <w:szCs w:val="18"/>
              </w:rPr>
            </w:pPr>
            <w:r>
              <w:t>Container with the actual application</w:t>
            </w:r>
            <w:r w:rsidR="0036771B">
              <w:t>-</w:t>
            </w:r>
            <w:r>
              <w:t>specific data</w:t>
            </w:r>
            <w:r w:rsidR="0036771B">
              <w:t>.</w:t>
            </w:r>
          </w:p>
        </w:tc>
      </w:tr>
    </w:tbl>
    <w:p w14:paraId="0DDBBFAF" w14:textId="77777777" w:rsidR="00DA4A27" w:rsidRDefault="00DA4A27" w:rsidP="00DA4A27">
      <w:pPr>
        <w:pStyle w:val="TAN"/>
        <w:keepNext w:val="0"/>
      </w:pPr>
    </w:p>
    <w:p w14:paraId="63BC4855" w14:textId="76A40835" w:rsidR="00D04A2A" w:rsidRDefault="00D04A2A" w:rsidP="00066C45">
      <w:pPr>
        <w:pStyle w:val="Heading1"/>
      </w:pPr>
      <w:bookmarkStart w:id="703" w:name="_Toc95152611"/>
      <w:bookmarkStart w:id="704" w:name="_Toc95837653"/>
      <w:bookmarkStart w:id="705" w:name="_Toc96002815"/>
      <w:bookmarkStart w:id="706" w:name="_Toc96069456"/>
      <w:bookmarkStart w:id="707" w:name="_Toc171679210"/>
      <w:r>
        <w:lastRenderedPageBreak/>
        <w:t>A.7</w:t>
      </w:r>
      <w:r>
        <w:tab/>
        <w:t>Trip Plan reporting</w:t>
      </w:r>
      <w:bookmarkEnd w:id="703"/>
      <w:bookmarkEnd w:id="704"/>
      <w:bookmarkEnd w:id="705"/>
      <w:bookmarkEnd w:id="706"/>
      <w:bookmarkEnd w:id="707"/>
    </w:p>
    <w:p w14:paraId="4A0596AF" w14:textId="50947E98" w:rsidR="00046864" w:rsidRDefault="00046864" w:rsidP="00046864">
      <w:pPr>
        <w:pStyle w:val="Heading2"/>
      </w:pPr>
      <w:bookmarkStart w:id="708" w:name="_Toc95152612"/>
      <w:bookmarkStart w:id="709" w:name="_Toc95837654"/>
      <w:bookmarkStart w:id="710" w:name="_Toc96002816"/>
      <w:bookmarkStart w:id="711" w:name="_Toc96069457"/>
      <w:bookmarkStart w:id="712" w:name="_Toc171679211"/>
      <w:r>
        <w:t>A.7.0</w:t>
      </w:r>
      <w:r>
        <w:tab/>
        <w:t>Introduction</w:t>
      </w:r>
      <w:bookmarkEnd w:id="708"/>
      <w:bookmarkEnd w:id="709"/>
      <w:bookmarkEnd w:id="710"/>
      <w:bookmarkEnd w:id="711"/>
      <w:bookmarkEnd w:id="712"/>
    </w:p>
    <w:p w14:paraId="492FD831" w14:textId="14144427" w:rsidR="00D04A2A" w:rsidRPr="00C63C83" w:rsidRDefault="00D04A2A" w:rsidP="00DA4A27">
      <w:pPr>
        <w:keepNext/>
      </w:pPr>
      <w:r>
        <w:t>Trip Plan(s) enable the Data Collection AF to identify collective behavior amongst UEs</w:t>
      </w:r>
      <w:r w:rsidR="00046864">
        <w:t>.</w:t>
      </w:r>
      <w:r>
        <w:t xml:space="preserve"> </w:t>
      </w:r>
      <w:r w:rsidR="00046864">
        <w:t>S</w:t>
      </w:r>
      <w:r>
        <w:t xml:space="preserve">ee </w:t>
      </w:r>
      <w:r w:rsidR="0036771B">
        <w:t>t</w:t>
      </w:r>
      <w:r>
        <w:t>ables</w:t>
      </w:r>
      <w:r w:rsidR="0036771B">
        <w:t> </w:t>
      </w:r>
      <w:r w:rsidRPr="00C63C83">
        <w:t>6.5.2</w:t>
      </w:r>
      <w:r w:rsidR="0036771B">
        <w:noBreakHyphen/>
      </w:r>
      <w:r w:rsidRPr="00C63C83">
        <w:t>4</w:t>
      </w:r>
      <w:r>
        <w:t xml:space="preserve"> and</w:t>
      </w:r>
      <w:r w:rsidR="0036771B">
        <w:t> </w:t>
      </w:r>
      <w:r w:rsidRPr="00C63C83">
        <w:t>6.5.2</w:t>
      </w:r>
      <w:r w:rsidR="0036771B">
        <w:noBreakHyphen/>
      </w:r>
      <w:r>
        <w:t>5 in 3GPP TS</w:t>
      </w:r>
      <w:r w:rsidR="0036771B">
        <w:t> </w:t>
      </w:r>
      <w:r>
        <w:t>23.288</w:t>
      </w:r>
      <w:r w:rsidR="0036771B">
        <w:t> </w:t>
      </w:r>
      <w:r>
        <w:t>[4].</w:t>
      </w:r>
    </w:p>
    <w:p w14:paraId="4B85BE8B" w14:textId="09DF9463" w:rsidR="00D04A2A" w:rsidRDefault="00D04A2A" w:rsidP="00066C45">
      <w:pPr>
        <w:pStyle w:val="Heading2"/>
      </w:pPr>
      <w:bookmarkStart w:id="713" w:name="_Toc95152613"/>
      <w:bookmarkStart w:id="714" w:name="_Toc95837655"/>
      <w:bookmarkStart w:id="715" w:name="_Toc96002817"/>
      <w:bookmarkStart w:id="716" w:name="_Toc96069458"/>
      <w:bookmarkStart w:id="717" w:name="_Toc171679212"/>
      <w:r>
        <w:t>A.7.1</w:t>
      </w:r>
      <w:r>
        <w:tab/>
        <w:t>TripPlanRecord type</w:t>
      </w:r>
      <w:bookmarkEnd w:id="713"/>
      <w:bookmarkEnd w:id="714"/>
      <w:bookmarkEnd w:id="715"/>
      <w:bookmarkEnd w:id="716"/>
      <w:bookmarkEnd w:id="717"/>
    </w:p>
    <w:p w14:paraId="64EBC62B" w14:textId="220A8C7B" w:rsidR="00D04A2A" w:rsidRDefault="00D04A2A" w:rsidP="00D04A2A">
      <w:pPr>
        <w:pStyle w:val="TH"/>
        <w:overflowPunct w:val="0"/>
        <w:autoSpaceDE w:val="0"/>
        <w:autoSpaceDN w:val="0"/>
        <w:adjustRightInd w:val="0"/>
        <w:textAlignment w:val="baseline"/>
        <w:rPr>
          <w:rFonts w:eastAsia="MS Mincho"/>
        </w:rPr>
      </w:pPr>
      <w:r>
        <w:rPr>
          <w:rFonts w:eastAsia="MS Mincho"/>
        </w:rPr>
        <w:t>Table A.7.1-1: Definition of TripPlanRecord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08"/>
        <w:gridCol w:w="1727"/>
        <w:gridCol w:w="1067"/>
        <w:gridCol w:w="4729"/>
      </w:tblGrid>
      <w:tr w:rsidR="00D04A2A" w14:paraId="1B87445B"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441E3A22" w14:textId="77777777" w:rsidR="00D04A2A" w:rsidRDefault="00D04A2A" w:rsidP="00813B38">
            <w:pPr>
              <w:pStyle w:val="TAH"/>
            </w:pPr>
            <w:r>
              <w:t>Property name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56A91460" w14:textId="77777777" w:rsidR="00D04A2A" w:rsidRDefault="00D04A2A" w:rsidP="00813B38">
            <w:pPr>
              <w:pStyle w:val="TAH"/>
            </w:pPr>
            <w:r>
              <w:t>Data type</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2F7F818A" w14:textId="77777777" w:rsidR="00D04A2A" w:rsidRDefault="00D04A2A" w:rsidP="00813B38">
            <w:pPr>
              <w:pStyle w:val="TAH"/>
            </w:pPr>
            <w:r>
              <w:t>Cardinality</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14:paraId="49995CBB" w14:textId="77777777" w:rsidR="00D04A2A" w:rsidRDefault="00D04A2A" w:rsidP="00813B38">
            <w:pPr>
              <w:pStyle w:val="TAH"/>
              <w:rPr>
                <w:rFonts w:cs="Arial"/>
                <w:szCs w:val="18"/>
              </w:rPr>
            </w:pPr>
            <w:r>
              <w:rPr>
                <w:rFonts w:cs="Arial"/>
                <w:szCs w:val="18"/>
              </w:rPr>
              <w:t>Description</w:t>
            </w:r>
          </w:p>
        </w:tc>
      </w:tr>
      <w:tr w:rsidR="00D04A2A" w14:paraId="7C4AA391"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2F562968" w14:textId="77777777" w:rsidR="00D04A2A" w:rsidRPr="00F3290D" w:rsidRDefault="00D04A2A" w:rsidP="00813B38">
            <w:pPr>
              <w:pStyle w:val="TAL"/>
              <w:rPr>
                <w:rStyle w:val="Code"/>
              </w:rPr>
            </w:pPr>
            <w:r>
              <w:rPr>
                <w:rStyle w:val="Code"/>
              </w:rPr>
              <w:t>timestamp</w:t>
            </w:r>
          </w:p>
        </w:tc>
        <w:tc>
          <w:tcPr>
            <w:tcW w:w="0" w:type="auto"/>
            <w:tcBorders>
              <w:top w:val="single" w:sz="4" w:space="0" w:color="auto"/>
              <w:left w:val="single" w:sz="4" w:space="0" w:color="auto"/>
              <w:bottom w:val="single" w:sz="4" w:space="0" w:color="auto"/>
              <w:right w:val="single" w:sz="4" w:space="0" w:color="auto"/>
            </w:tcBorders>
          </w:tcPr>
          <w:p w14:paraId="177F4629" w14:textId="77777777" w:rsidR="00D04A2A" w:rsidRPr="00F3290D" w:rsidRDefault="00D04A2A" w:rsidP="00813B38">
            <w:pPr>
              <w:pStyle w:val="TAL"/>
              <w:rPr>
                <w:rStyle w:val="Code"/>
              </w:rPr>
            </w:pPr>
            <w:r w:rsidRPr="00451112">
              <w:rPr>
                <w:rStyle w:val="Code"/>
              </w:rPr>
              <w:t>DateTime</w:t>
            </w:r>
          </w:p>
        </w:tc>
        <w:tc>
          <w:tcPr>
            <w:tcW w:w="0" w:type="auto"/>
            <w:tcBorders>
              <w:top w:val="single" w:sz="4" w:space="0" w:color="auto"/>
              <w:left w:val="single" w:sz="4" w:space="0" w:color="auto"/>
              <w:bottom w:val="single" w:sz="4" w:space="0" w:color="auto"/>
              <w:right w:val="single" w:sz="4" w:space="0" w:color="auto"/>
            </w:tcBorders>
          </w:tcPr>
          <w:p w14:paraId="08B36266"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64D28BD0" w14:textId="61DB4909" w:rsidR="00D04A2A" w:rsidRDefault="00D04A2A" w:rsidP="00813B38">
            <w:pPr>
              <w:pStyle w:val="TAL"/>
              <w:rPr>
                <w:rFonts w:cs="Arial"/>
                <w:szCs w:val="18"/>
              </w:rPr>
            </w:pPr>
            <w:r>
              <w:rPr>
                <w:rFonts w:cs="Arial"/>
                <w:szCs w:val="18"/>
              </w:rPr>
              <w:t>Time stamp</w:t>
            </w:r>
            <w:r w:rsidR="00240305">
              <w:rPr>
                <w:rFonts w:cs="Arial"/>
                <w:szCs w:val="18"/>
              </w:rPr>
              <w:t xml:space="preserve"> of this record.</w:t>
            </w:r>
          </w:p>
        </w:tc>
      </w:tr>
      <w:tr w:rsidR="00D04A2A" w14:paraId="79614595"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5671FF4A" w14:textId="77777777" w:rsidR="00D04A2A" w:rsidRPr="00F3290D" w:rsidRDefault="00D04A2A" w:rsidP="00813B38">
            <w:pPr>
              <w:pStyle w:val="TAL"/>
              <w:rPr>
                <w:rStyle w:val="Code"/>
              </w:rPr>
            </w:pPr>
            <w:r>
              <w:rPr>
                <w:rStyle w:val="Code"/>
              </w:rPr>
              <w:t>startingPoint</w:t>
            </w:r>
          </w:p>
        </w:tc>
        <w:tc>
          <w:tcPr>
            <w:tcW w:w="0" w:type="auto"/>
            <w:tcBorders>
              <w:top w:val="single" w:sz="4" w:space="0" w:color="auto"/>
              <w:left w:val="single" w:sz="4" w:space="0" w:color="auto"/>
              <w:bottom w:val="single" w:sz="4" w:space="0" w:color="auto"/>
              <w:right w:val="single" w:sz="4" w:space="0" w:color="auto"/>
            </w:tcBorders>
          </w:tcPr>
          <w:p w14:paraId="6E5B9F68" w14:textId="19323AEA" w:rsidR="00D04A2A" w:rsidRPr="00F3290D" w:rsidRDefault="00D04A2A" w:rsidP="00813B38">
            <w:pPr>
              <w:pStyle w:val="TAL"/>
              <w:rPr>
                <w:rStyle w:val="Code"/>
              </w:rPr>
            </w:pPr>
            <w:r>
              <w:rPr>
                <w:rStyle w:val="Code"/>
              </w:rPr>
              <w:t>LocationData</w:t>
            </w:r>
          </w:p>
        </w:tc>
        <w:tc>
          <w:tcPr>
            <w:tcW w:w="0" w:type="auto"/>
            <w:tcBorders>
              <w:top w:val="single" w:sz="4" w:space="0" w:color="auto"/>
              <w:left w:val="single" w:sz="4" w:space="0" w:color="auto"/>
              <w:bottom w:val="single" w:sz="4" w:space="0" w:color="auto"/>
              <w:right w:val="single" w:sz="4" w:space="0" w:color="auto"/>
            </w:tcBorders>
          </w:tcPr>
          <w:p w14:paraId="4BFF5DB4"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1EBAA539" w14:textId="1298A181" w:rsidR="00D04A2A" w:rsidRPr="00E37B1B" w:rsidRDefault="00D04A2A" w:rsidP="00813B38">
            <w:pPr>
              <w:pStyle w:val="TAL"/>
            </w:pPr>
            <w:r>
              <w:t>The starting point of the planned trip</w:t>
            </w:r>
            <w:r w:rsidR="00240305">
              <w:t>.</w:t>
            </w:r>
          </w:p>
        </w:tc>
      </w:tr>
      <w:tr w:rsidR="00E10A25" w14:paraId="4E761C7D"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6311D4CC" w14:textId="370AD117" w:rsidR="00E10A25" w:rsidRDefault="00E10A25" w:rsidP="00E10A25">
            <w:pPr>
              <w:pStyle w:val="TAL"/>
              <w:rPr>
                <w:rStyle w:val="Code"/>
              </w:rPr>
            </w:pPr>
            <w:r>
              <w:rPr>
                <w:rStyle w:val="Code"/>
              </w:rPr>
              <w:t>waypoints</w:t>
            </w:r>
          </w:p>
        </w:tc>
        <w:tc>
          <w:tcPr>
            <w:tcW w:w="0" w:type="auto"/>
            <w:tcBorders>
              <w:top w:val="single" w:sz="4" w:space="0" w:color="auto"/>
              <w:left w:val="single" w:sz="4" w:space="0" w:color="auto"/>
              <w:bottom w:val="single" w:sz="4" w:space="0" w:color="auto"/>
              <w:right w:val="single" w:sz="4" w:space="0" w:color="auto"/>
            </w:tcBorders>
          </w:tcPr>
          <w:p w14:paraId="3E1D793D" w14:textId="35042E08" w:rsidR="00E10A25" w:rsidRDefault="00E10A25" w:rsidP="00E10A25">
            <w:pPr>
              <w:pStyle w:val="TAL"/>
              <w:rPr>
                <w:rStyle w:val="Code"/>
              </w:rPr>
            </w:pPr>
            <w:r>
              <w:rPr>
                <w:rStyle w:val="Code"/>
              </w:rPr>
              <w:t>array(LocationData)</w:t>
            </w:r>
          </w:p>
        </w:tc>
        <w:tc>
          <w:tcPr>
            <w:tcW w:w="0" w:type="auto"/>
            <w:tcBorders>
              <w:top w:val="single" w:sz="4" w:space="0" w:color="auto"/>
              <w:left w:val="single" w:sz="4" w:space="0" w:color="auto"/>
              <w:bottom w:val="single" w:sz="4" w:space="0" w:color="auto"/>
              <w:right w:val="single" w:sz="4" w:space="0" w:color="auto"/>
            </w:tcBorders>
          </w:tcPr>
          <w:p w14:paraId="0BC0FEEB" w14:textId="559212A4" w:rsidR="00E10A25" w:rsidRDefault="00E10A25" w:rsidP="00E10A25">
            <w:pPr>
              <w:pStyle w:val="TAC"/>
            </w:pPr>
            <w:r>
              <w:t>0..1</w:t>
            </w:r>
          </w:p>
        </w:tc>
        <w:tc>
          <w:tcPr>
            <w:tcW w:w="0" w:type="auto"/>
            <w:tcBorders>
              <w:top w:val="single" w:sz="4" w:space="0" w:color="auto"/>
              <w:left w:val="single" w:sz="4" w:space="0" w:color="auto"/>
              <w:bottom w:val="single" w:sz="4" w:space="0" w:color="auto"/>
              <w:right w:val="single" w:sz="4" w:space="0" w:color="auto"/>
            </w:tcBorders>
          </w:tcPr>
          <w:p w14:paraId="0600241D" w14:textId="5FE20C52" w:rsidR="00E10A25" w:rsidRDefault="00E10A25" w:rsidP="00E10A25">
            <w:pPr>
              <w:pStyle w:val="TAL"/>
            </w:pPr>
            <w:r>
              <w:t>The route of the planned trip.</w:t>
            </w:r>
          </w:p>
        </w:tc>
      </w:tr>
      <w:tr w:rsidR="00D04A2A" w14:paraId="2EA99CBF"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23B76914" w14:textId="77777777" w:rsidR="00D04A2A" w:rsidRPr="00F3290D" w:rsidRDefault="00D04A2A" w:rsidP="00813B38">
            <w:pPr>
              <w:pStyle w:val="TAL"/>
              <w:rPr>
                <w:rStyle w:val="Code"/>
              </w:rPr>
            </w:pPr>
            <w:r>
              <w:rPr>
                <w:rStyle w:val="Code"/>
              </w:rPr>
              <w:t>destination</w:t>
            </w:r>
          </w:p>
        </w:tc>
        <w:tc>
          <w:tcPr>
            <w:tcW w:w="0" w:type="auto"/>
            <w:tcBorders>
              <w:top w:val="single" w:sz="4" w:space="0" w:color="auto"/>
              <w:left w:val="single" w:sz="4" w:space="0" w:color="auto"/>
              <w:bottom w:val="single" w:sz="4" w:space="0" w:color="auto"/>
              <w:right w:val="single" w:sz="4" w:space="0" w:color="auto"/>
            </w:tcBorders>
          </w:tcPr>
          <w:p w14:paraId="4E46F929" w14:textId="7C66B81A" w:rsidR="00D04A2A" w:rsidRPr="00F3290D" w:rsidRDefault="00D04A2A" w:rsidP="00813B38">
            <w:pPr>
              <w:pStyle w:val="TAL"/>
              <w:rPr>
                <w:rStyle w:val="Code"/>
              </w:rPr>
            </w:pPr>
            <w:r>
              <w:rPr>
                <w:rStyle w:val="Code"/>
              </w:rPr>
              <w:t>LocationData</w:t>
            </w:r>
          </w:p>
        </w:tc>
        <w:tc>
          <w:tcPr>
            <w:tcW w:w="0" w:type="auto"/>
            <w:tcBorders>
              <w:top w:val="single" w:sz="4" w:space="0" w:color="auto"/>
              <w:left w:val="single" w:sz="4" w:space="0" w:color="auto"/>
              <w:bottom w:val="single" w:sz="4" w:space="0" w:color="auto"/>
              <w:right w:val="single" w:sz="4" w:space="0" w:color="auto"/>
            </w:tcBorders>
          </w:tcPr>
          <w:p w14:paraId="13D16C05" w14:textId="77777777" w:rsidR="00D04A2A" w:rsidRDefault="00D04A2A" w:rsidP="00813B38">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6429B24A" w14:textId="254E2E86" w:rsidR="00D04A2A" w:rsidRPr="00E37B1B" w:rsidRDefault="00D04A2A" w:rsidP="00813B38">
            <w:pPr>
              <w:pStyle w:val="TAL"/>
            </w:pPr>
            <w:r>
              <w:t>The destination of the planned trip</w:t>
            </w:r>
            <w:r w:rsidR="00240305">
              <w:t>.</w:t>
            </w:r>
          </w:p>
        </w:tc>
      </w:tr>
      <w:tr w:rsidR="00D04A2A" w14:paraId="3D597EA0"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5166B87B" w14:textId="0BB1BD6D" w:rsidR="00D04A2A" w:rsidRPr="00F3290D" w:rsidRDefault="00B37ED1" w:rsidP="00813B38">
            <w:pPr>
              <w:pStyle w:val="TAL"/>
              <w:rPr>
                <w:rStyle w:val="Code"/>
              </w:rPr>
            </w:pPr>
            <w:r>
              <w:rPr>
                <w:rStyle w:val="Code"/>
              </w:rPr>
              <w:t>estimatedAverageSpeed</w:t>
            </w:r>
          </w:p>
        </w:tc>
        <w:tc>
          <w:tcPr>
            <w:tcW w:w="0" w:type="auto"/>
            <w:tcBorders>
              <w:top w:val="single" w:sz="4" w:space="0" w:color="auto"/>
              <w:left w:val="single" w:sz="4" w:space="0" w:color="auto"/>
              <w:bottom w:val="single" w:sz="4" w:space="0" w:color="auto"/>
              <w:right w:val="single" w:sz="4" w:space="0" w:color="auto"/>
            </w:tcBorders>
          </w:tcPr>
          <w:p w14:paraId="6CC03281" w14:textId="77777777" w:rsidR="00D04A2A" w:rsidRPr="00F3290D" w:rsidRDefault="00D04A2A" w:rsidP="00813B38">
            <w:pPr>
              <w:pStyle w:val="TAL"/>
              <w:rPr>
                <w:rStyle w:val="Code"/>
              </w:rPr>
            </w:pPr>
            <w:r>
              <w:rPr>
                <w:rStyle w:val="Code"/>
              </w:rPr>
              <w:t>HorizontalSpeed</w:t>
            </w:r>
          </w:p>
        </w:tc>
        <w:tc>
          <w:tcPr>
            <w:tcW w:w="0" w:type="auto"/>
            <w:tcBorders>
              <w:top w:val="single" w:sz="4" w:space="0" w:color="auto"/>
              <w:left w:val="single" w:sz="4" w:space="0" w:color="auto"/>
              <w:bottom w:val="single" w:sz="4" w:space="0" w:color="auto"/>
              <w:right w:val="single" w:sz="4" w:space="0" w:color="auto"/>
            </w:tcBorders>
          </w:tcPr>
          <w:p w14:paraId="245E6751" w14:textId="77777777" w:rsidR="00D04A2A" w:rsidRDefault="00D04A2A" w:rsidP="00813B38">
            <w:pPr>
              <w:pStyle w:val="TAC"/>
            </w:pPr>
            <w:r>
              <w:t>0..1</w:t>
            </w:r>
          </w:p>
        </w:tc>
        <w:tc>
          <w:tcPr>
            <w:tcW w:w="0" w:type="auto"/>
            <w:tcBorders>
              <w:top w:val="single" w:sz="4" w:space="0" w:color="auto"/>
              <w:left w:val="single" w:sz="4" w:space="0" w:color="auto"/>
              <w:bottom w:val="single" w:sz="4" w:space="0" w:color="auto"/>
              <w:right w:val="single" w:sz="4" w:space="0" w:color="auto"/>
            </w:tcBorders>
          </w:tcPr>
          <w:p w14:paraId="54AE49FE" w14:textId="2C95B77E" w:rsidR="00D04A2A" w:rsidRPr="00395F87" w:rsidRDefault="00D04A2A" w:rsidP="00813B38">
            <w:pPr>
              <w:pStyle w:val="TAL"/>
            </w:pPr>
            <w:r>
              <w:t>Estimated average speed of the planned trip</w:t>
            </w:r>
            <w:r w:rsidR="00240305">
              <w:t>.</w:t>
            </w:r>
          </w:p>
        </w:tc>
      </w:tr>
      <w:tr w:rsidR="00D04A2A" w14:paraId="4427387C" w14:textId="77777777" w:rsidTr="00046864">
        <w:trPr>
          <w:jc w:val="center"/>
        </w:trPr>
        <w:tc>
          <w:tcPr>
            <w:tcW w:w="0" w:type="auto"/>
            <w:tcBorders>
              <w:top w:val="single" w:sz="4" w:space="0" w:color="auto"/>
              <w:left w:val="single" w:sz="4" w:space="0" w:color="auto"/>
              <w:bottom w:val="single" w:sz="4" w:space="0" w:color="auto"/>
              <w:right w:val="single" w:sz="4" w:space="0" w:color="auto"/>
            </w:tcBorders>
          </w:tcPr>
          <w:p w14:paraId="2D5B8270" w14:textId="3CBCBB5D" w:rsidR="00D04A2A" w:rsidRPr="00F3290D" w:rsidRDefault="00B37ED1" w:rsidP="00813B38">
            <w:pPr>
              <w:pStyle w:val="TAL"/>
              <w:rPr>
                <w:rStyle w:val="Code"/>
              </w:rPr>
            </w:pPr>
            <w:r>
              <w:rPr>
                <w:rStyle w:val="Code"/>
              </w:rPr>
              <w:t>EstimatedArrivalTime</w:t>
            </w:r>
          </w:p>
        </w:tc>
        <w:tc>
          <w:tcPr>
            <w:tcW w:w="0" w:type="auto"/>
            <w:tcBorders>
              <w:top w:val="single" w:sz="4" w:space="0" w:color="auto"/>
              <w:left w:val="single" w:sz="4" w:space="0" w:color="auto"/>
              <w:bottom w:val="single" w:sz="4" w:space="0" w:color="auto"/>
              <w:right w:val="single" w:sz="4" w:space="0" w:color="auto"/>
            </w:tcBorders>
          </w:tcPr>
          <w:p w14:paraId="2AA7D303" w14:textId="77777777" w:rsidR="00D04A2A" w:rsidRPr="00F3290D" w:rsidRDefault="00D04A2A" w:rsidP="00813B38">
            <w:pPr>
              <w:pStyle w:val="TAL"/>
              <w:rPr>
                <w:rStyle w:val="Code"/>
              </w:rPr>
            </w:pPr>
            <w:r>
              <w:rPr>
                <w:rStyle w:val="Code"/>
              </w:rPr>
              <w:t>DateTime</w:t>
            </w:r>
          </w:p>
        </w:tc>
        <w:tc>
          <w:tcPr>
            <w:tcW w:w="0" w:type="auto"/>
            <w:tcBorders>
              <w:top w:val="single" w:sz="4" w:space="0" w:color="auto"/>
              <w:left w:val="single" w:sz="4" w:space="0" w:color="auto"/>
              <w:bottom w:val="single" w:sz="4" w:space="0" w:color="auto"/>
              <w:right w:val="single" w:sz="4" w:space="0" w:color="auto"/>
            </w:tcBorders>
          </w:tcPr>
          <w:p w14:paraId="0356E925" w14:textId="77777777" w:rsidR="00D04A2A" w:rsidRDefault="00D04A2A" w:rsidP="00813B38">
            <w:pPr>
              <w:pStyle w:val="TAC"/>
            </w:pPr>
            <w:r>
              <w:t>0..1</w:t>
            </w:r>
          </w:p>
        </w:tc>
        <w:tc>
          <w:tcPr>
            <w:tcW w:w="0" w:type="auto"/>
            <w:tcBorders>
              <w:top w:val="single" w:sz="4" w:space="0" w:color="auto"/>
              <w:left w:val="single" w:sz="4" w:space="0" w:color="auto"/>
              <w:bottom w:val="single" w:sz="4" w:space="0" w:color="auto"/>
              <w:right w:val="single" w:sz="4" w:space="0" w:color="auto"/>
            </w:tcBorders>
          </w:tcPr>
          <w:p w14:paraId="383AD5C2" w14:textId="767DCED7" w:rsidR="00D04A2A" w:rsidRDefault="00D04A2A" w:rsidP="00813B38">
            <w:pPr>
              <w:pStyle w:val="TAL"/>
              <w:rPr>
                <w:rFonts w:cs="Arial"/>
                <w:szCs w:val="18"/>
              </w:rPr>
            </w:pPr>
            <w:r>
              <w:rPr>
                <w:rFonts w:cs="Arial"/>
                <w:szCs w:val="18"/>
              </w:rPr>
              <w:t>Estimated time of arrival at the destination of the planned trip</w:t>
            </w:r>
            <w:r w:rsidR="00240305">
              <w:rPr>
                <w:rFonts w:cs="Arial"/>
                <w:szCs w:val="18"/>
              </w:rPr>
              <w:t>.</w:t>
            </w:r>
          </w:p>
        </w:tc>
      </w:tr>
    </w:tbl>
    <w:p w14:paraId="409CD851" w14:textId="77777777" w:rsidR="00DA4A27" w:rsidRDefault="00DA4A27" w:rsidP="00DA4A27">
      <w:pPr>
        <w:pStyle w:val="TAN"/>
      </w:pPr>
    </w:p>
    <w:p w14:paraId="1E5D25D1" w14:textId="41AA62CB" w:rsidR="00BA339D" w:rsidRPr="00DA4A27" w:rsidRDefault="00BA339D">
      <w:pPr>
        <w:spacing w:after="0"/>
      </w:pPr>
      <w:r>
        <w:br w:type="page"/>
      </w:r>
    </w:p>
    <w:p w14:paraId="37796A3E" w14:textId="136F4A97" w:rsidR="00080512" w:rsidRDefault="00080512" w:rsidP="00B123F6">
      <w:pPr>
        <w:pStyle w:val="Heading8"/>
        <w:spacing w:before="0"/>
      </w:pPr>
      <w:bookmarkStart w:id="718" w:name="_Toc95152614"/>
      <w:bookmarkStart w:id="719" w:name="_Toc95837656"/>
      <w:bookmarkStart w:id="720" w:name="_Toc96002818"/>
      <w:bookmarkStart w:id="721" w:name="_Toc96069459"/>
      <w:bookmarkStart w:id="722" w:name="_Toc171679213"/>
      <w:r w:rsidRPr="004D3578">
        <w:lastRenderedPageBreak/>
        <w:t xml:space="preserve">Annex </w:t>
      </w:r>
      <w:r w:rsidR="00E94464">
        <w:t>B</w:t>
      </w:r>
      <w:r w:rsidR="00E94464" w:rsidRPr="004D3578">
        <w:t xml:space="preserve"> </w:t>
      </w:r>
      <w:r w:rsidRPr="004D3578">
        <w:t>(normative):</w:t>
      </w:r>
      <w:r w:rsidRPr="004D3578">
        <w:br/>
      </w:r>
      <w:r w:rsidR="00276E16">
        <w:t xml:space="preserve">OpenAPI representation </w:t>
      </w:r>
      <w:r w:rsidR="00A91D42">
        <w:t xml:space="preserve">of </w:t>
      </w:r>
      <w:r w:rsidR="00951283">
        <w:t xml:space="preserve">REST </w:t>
      </w:r>
      <w:r w:rsidR="00A91D42">
        <w:t xml:space="preserve">APIs for </w:t>
      </w:r>
      <w:r w:rsidR="00951283">
        <w:t>data collection and reportin</w:t>
      </w:r>
      <w:r w:rsidR="00A91D42">
        <w:t>g</w:t>
      </w:r>
      <w:bookmarkEnd w:id="718"/>
      <w:bookmarkEnd w:id="719"/>
      <w:bookmarkEnd w:id="720"/>
      <w:bookmarkEnd w:id="721"/>
      <w:bookmarkEnd w:id="722"/>
    </w:p>
    <w:p w14:paraId="0BDDC068" w14:textId="66CDBE6B" w:rsidR="00F5362E" w:rsidRDefault="003A2C92" w:rsidP="00F5362E">
      <w:pPr>
        <w:pStyle w:val="Heading1"/>
      </w:pPr>
      <w:bookmarkStart w:id="723" w:name="_Toc28013568"/>
      <w:bookmarkStart w:id="724" w:name="_Toc36040406"/>
      <w:bookmarkStart w:id="725" w:name="_Toc68899741"/>
      <w:bookmarkStart w:id="726" w:name="_Toc71214492"/>
      <w:bookmarkStart w:id="727" w:name="_Toc71722166"/>
      <w:bookmarkStart w:id="728" w:name="_Toc74859218"/>
      <w:bookmarkStart w:id="729" w:name="_Toc74917347"/>
      <w:bookmarkStart w:id="730" w:name="_Toc95152615"/>
      <w:bookmarkStart w:id="731" w:name="_Toc95837657"/>
      <w:bookmarkStart w:id="732" w:name="_Toc96002819"/>
      <w:bookmarkStart w:id="733" w:name="_Toc96069460"/>
      <w:bookmarkStart w:id="734" w:name="_Toc171679214"/>
      <w:r>
        <w:t>B.1</w:t>
      </w:r>
      <w:r w:rsidR="00F5362E">
        <w:tab/>
        <w:t>General</w:t>
      </w:r>
      <w:bookmarkEnd w:id="723"/>
      <w:bookmarkEnd w:id="724"/>
      <w:bookmarkEnd w:id="725"/>
      <w:bookmarkEnd w:id="726"/>
      <w:bookmarkEnd w:id="727"/>
      <w:bookmarkEnd w:id="728"/>
      <w:bookmarkEnd w:id="729"/>
      <w:bookmarkEnd w:id="730"/>
      <w:bookmarkEnd w:id="731"/>
      <w:bookmarkEnd w:id="732"/>
      <w:bookmarkEnd w:id="733"/>
      <w:bookmarkEnd w:id="734"/>
    </w:p>
    <w:p w14:paraId="2F8D333A" w14:textId="28020F28" w:rsidR="00600B4A" w:rsidRDefault="00600B4A" w:rsidP="00600B4A">
      <w:pPr>
        <w:rPr>
          <w:noProof/>
        </w:rPr>
      </w:pPr>
      <w:r>
        <w:rPr>
          <w:noProof/>
        </w:rPr>
        <w:t>This annex is based on the OpenAPI 3.0.0 specification [</w:t>
      </w:r>
      <w:r w:rsidR="003A2C92">
        <w:rPr>
          <w:noProof/>
        </w:rPr>
        <w:t>16</w:t>
      </w:r>
      <w:r>
        <w:rPr>
          <w:noProof/>
        </w:rPr>
        <w:t>] and provides corresponding representations of all APIs defined in the present document.</w:t>
      </w:r>
    </w:p>
    <w:p w14:paraId="56F3138F" w14:textId="77777777" w:rsidR="00600B4A" w:rsidRDefault="00600B4A" w:rsidP="00600B4A">
      <w:pPr>
        <w:pStyle w:val="NO"/>
        <w:rPr>
          <w:noProof/>
        </w:rPr>
      </w:pPr>
      <w:r>
        <w:rPr>
          <w:noProof/>
        </w:rPr>
        <w:t>NOTE 1:</w:t>
      </w:r>
      <w:r>
        <w:rPr>
          <w:noProof/>
        </w:rPr>
        <w:tab/>
        <w:t>An OpenAPIs representation embeds JSON Schema representations of HTTP message bodies.</w:t>
      </w:r>
    </w:p>
    <w:p w14:paraId="46422679" w14:textId="2F6CC48A" w:rsidR="00600B4A" w:rsidRDefault="00600B4A" w:rsidP="00600B4A">
      <w:r>
        <w:t xml:space="preserve">This </w:t>
      </w:r>
      <w:r w:rsidR="00DD6432">
        <w:t xml:space="preserve">annex </w:t>
      </w:r>
      <w:r>
        <w:t>shall take precedence when being discrepant to other parts of the present document with respect to the encoding of information elements and methods within the API(s).</w:t>
      </w:r>
    </w:p>
    <w:p w14:paraId="665DAB86" w14:textId="52EDA0F8" w:rsidR="006B30D0" w:rsidRDefault="00600B4A" w:rsidP="00E70DD8">
      <w:pPr>
        <w:pStyle w:val="NO"/>
      </w:pPr>
      <w:r w:rsidRPr="00E70DD8">
        <w:t>NOTE 2:</w:t>
      </w:r>
      <w:r w:rsidRPr="00E70DD8">
        <w:tab/>
        <w:t>The semantics and procedures</w:t>
      </w:r>
      <w:r>
        <w:t>, as well as conditions, e.g. for the applicability and allowed combinations of attributes or values, not expressed in the OpenAPI definitions but defined in other parts of the specification also apply</w:t>
      </w:r>
      <w:r w:rsidR="00396585">
        <w:t>.</w:t>
      </w:r>
    </w:p>
    <w:p w14:paraId="512A1556" w14:textId="720C3F01" w:rsidR="001C6B31" w:rsidRDefault="001C6B31" w:rsidP="007E4BE8">
      <w:pPr>
        <w:pStyle w:val="Heading1"/>
        <w:ind w:left="1138" w:hanging="1138"/>
        <w:rPr>
          <w:rFonts w:eastAsia="SimSun"/>
        </w:rPr>
      </w:pPr>
      <w:bookmarkStart w:id="735" w:name="_Toc96002820"/>
      <w:bookmarkStart w:id="736" w:name="_Toc96069461"/>
      <w:bookmarkStart w:id="737" w:name="_Toc171679215"/>
      <w:r w:rsidRPr="00883FF2">
        <w:rPr>
          <w:rFonts w:eastAsia="SimSun"/>
        </w:rPr>
        <w:t>B</w:t>
      </w:r>
      <w:r w:rsidRPr="00A13037">
        <w:rPr>
          <w:rFonts w:eastAsia="SimSun"/>
        </w:rPr>
        <w:t>.2</w:t>
      </w:r>
      <w:r w:rsidRPr="00A13037">
        <w:rPr>
          <w:rFonts w:eastAsia="SimSun"/>
        </w:rPr>
        <w:tab/>
      </w:r>
      <w:bookmarkEnd w:id="735"/>
      <w:bookmarkEnd w:id="736"/>
      <w:r w:rsidR="005B4934">
        <w:rPr>
          <w:rFonts w:eastAsia="SimSun"/>
        </w:rPr>
        <w:t xml:space="preserve">Data types applicable to </w:t>
      </w:r>
      <w:r w:rsidR="0099364E">
        <w:rPr>
          <w:rFonts w:eastAsia="SimSun"/>
        </w:rPr>
        <w:t>multiple services</w:t>
      </w:r>
      <w:bookmarkEnd w:id="737"/>
    </w:p>
    <w:p w14:paraId="69A6B08D" w14:textId="77777777" w:rsidR="00101997" w:rsidRDefault="00101997" w:rsidP="00101997">
      <w:pPr>
        <w:keepNext/>
      </w:pPr>
      <w:r>
        <w:t>For the purpose of referencing entities defined in this clause, it shall be assumed that the OpenAPI definitions below are contained in a physical file named "TS26532_CommonData.yaml".</w:t>
      </w:r>
    </w:p>
    <w:tbl>
      <w:tblPr>
        <w:tblStyle w:val="TableGrid"/>
        <w:tblW w:w="0" w:type="auto"/>
        <w:tblLook w:val="04A0" w:firstRow="1" w:lastRow="0" w:firstColumn="1" w:lastColumn="0" w:noHBand="0" w:noVBand="1"/>
      </w:tblPr>
      <w:tblGrid>
        <w:gridCol w:w="9631"/>
      </w:tblGrid>
      <w:tr w:rsidR="00101997" w14:paraId="74AC16DA" w14:textId="77777777" w:rsidTr="005C4922">
        <w:tc>
          <w:tcPr>
            <w:tcW w:w="9631" w:type="dxa"/>
          </w:tcPr>
          <w:p w14:paraId="61A5C90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openapi: 3.0.0</w:t>
            </w:r>
          </w:p>
          <w:p w14:paraId="301DE850"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info:</w:t>
            </w:r>
          </w:p>
          <w:p w14:paraId="06660594"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title: Data Collection and Reporting Common Data Types</w:t>
            </w:r>
          </w:p>
          <w:p w14:paraId="12F0C14E" w14:textId="645102E6"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version: </w:t>
            </w:r>
            <w:r w:rsidR="00B4379A">
              <w:rPr>
                <w:rFonts w:ascii="Courier New" w:eastAsia="SimSun" w:hAnsi="Courier New"/>
                <w:noProof/>
                <w:sz w:val="16"/>
              </w:rPr>
              <w:t>2.0.0</w:t>
            </w:r>
          </w:p>
          <w:p w14:paraId="39348C34"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w:t>
            </w:r>
          </w:p>
          <w:p w14:paraId="2FF36994"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Data Collection and Reporting Common Data Types</w:t>
            </w:r>
          </w:p>
          <w:p w14:paraId="28261F92" w14:textId="242C16C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w:t>
            </w:r>
            <w:r w:rsidR="00B4379A">
              <w:rPr>
                <w:rFonts w:ascii="Courier New" w:eastAsia="SimSun" w:hAnsi="Courier New"/>
                <w:noProof/>
                <w:sz w:val="16"/>
              </w:rPr>
              <w:t>2024</w:t>
            </w:r>
            <w:r w:rsidRPr="00C76433">
              <w:rPr>
                <w:rFonts w:ascii="Courier New" w:eastAsia="SimSun" w:hAnsi="Courier New"/>
                <w:noProof/>
                <w:sz w:val="16"/>
              </w:rPr>
              <w:t>, 3GPP Organizational Partners (ARIB, ATIS, CCSA, ETSI, TSDSI, TTA, TTC).</w:t>
            </w:r>
          </w:p>
          <w:p w14:paraId="5995DE7B"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All rights reserved.</w:t>
            </w:r>
          </w:p>
          <w:p w14:paraId="65850898"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tags:</w:t>
            </w:r>
          </w:p>
          <w:p w14:paraId="3BA7AF59"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name: Data Collection and Reporting Common Data Types</w:t>
            </w:r>
          </w:p>
          <w:p w14:paraId="2AFEB40A"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'Data Collection and Reporting: Common Data Types'</w:t>
            </w:r>
          </w:p>
          <w:p w14:paraId="084D9AC9"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externalDocs:</w:t>
            </w:r>
          </w:p>
          <w:p w14:paraId="2437B882" w14:textId="1C396428"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'TS 26.532 V</w:t>
            </w:r>
            <w:r w:rsidR="00B4379A">
              <w:rPr>
                <w:rFonts w:ascii="Courier New" w:eastAsia="SimSun" w:hAnsi="Courier New"/>
                <w:noProof/>
                <w:sz w:val="16"/>
              </w:rPr>
              <w:t>18.2.0</w:t>
            </w:r>
            <w:r w:rsidRPr="00C76433">
              <w:rPr>
                <w:rFonts w:ascii="Courier New" w:eastAsia="SimSun" w:hAnsi="Courier New"/>
                <w:noProof/>
                <w:sz w:val="16"/>
              </w:rPr>
              <w:t>; Data Collection and Reporting; Protocols and Formats'</w:t>
            </w:r>
          </w:p>
          <w:p w14:paraId="08AE2281"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lang w:val="sv-SE"/>
              </w:rPr>
            </w:pPr>
            <w:r w:rsidRPr="00C76433">
              <w:rPr>
                <w:rFonts w:ascii="Courier New" w:eastAsia="SimSun" w:hAnsi="Courier New"/>
                <w:noProof/>
                <w:sz w:val="16"/>
              </w:rPr>
              <w:t xml:space="preserve">  </w:t>
            </w:r>
            <w:r w:rsidRPr="00C76433">
              <w:rPr>
                <w:rFonts w:ascii="Courier New" w:eastAsia="SimSun" w:hAnsi="Courier New"/>
                <w:noProof/>
                <w:sz w:val="16"/>
                <w:lang w:val="sv-SE"/>
              </w:rPr>
              <w:t>url: 'https://www.3gpp.org/ftp/Specs/archive/26_series/26.532/'</w:t>
            </w:r>
          </w:p>
          <w:p w14:paraId="1B6E691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paths: {}</w:t>
            </w:r>
          </w:p>
          <w:p w14:paraId="75C229A3"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components:</w:t>
            </w:r>
          </w:p>
          <w:p w14:paraId="34C43858"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schemas:</w:t>
            </w:r>
          </w:p>
          <w:p w14:paraId="66B2519F"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w:t>
            </w:r>
          </w:p>
          <w:p w14:paraId="61F22FCE"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Clause 5.4.1: Simple data types</w:t>
            </w:r>
          </w:p>
          <w:p w14:paraId="2320D305"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w:t>
            </w:r>
          </w:p>
          <w:p w14:paraId="3D4C30D9"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EFAB9FE"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w:t>
            </w:r>
          </w:p>
          <w:p w14:paraId="63BE11D9"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Clause 5.4.2: Structured data types</w:t>
            </w:r>
          </w:p>
          <w:p w14:paraId="0DBFA41A"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w:t>
            </w:r>
          </w:p>
          <w:p w14:paraId="0C072D00"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A560B48"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DataSamplingRule:</w:t>
            </w:r>
          </w:p>
          <w:p w14:paraId="21FB7810"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"Instructions on how UE data is to be sampled by the data collection client."</w:t>
            </w:r>
          </w:p>
          <w:p w14:paraId="4739CC6A"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type: object</w:t>
            </w:r>
          </w:p>
          <w:p w14:paraId="0F63C6BE"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properties:</w:t>
            </w:r>
          </w:p>
          <w:p w14:paraId="01CC1E6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samplingPeriod:</w:t>
            </w:r>
          </w:p>
          <w:p w14:paraId="0EB6EB73"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$ref: 'TS29571_CommonData.yaml#/components/schemas/Float'</w:t>
            </w:r>
          </w:p>
          <w:p w14:paraId="1A735DB1"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locationFilter:</w:t>
            </w:r>
          </w:p>
          <w:p w14:paraId="56DE21A5"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$ref: 'TS29122_CommonData.yaml#/components/schemas/LocationArea5G'</w:t>
            </w:r>
          </w:p>
          <w:p w14:paraId="22BDA8AF"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30616FDB"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r>
              <w:rPr>
                <w:rFonts w:ascii="Courier New" w:eastAsia="SimSun" w:hAnsi="Courier New"/>
                <w:noProof/>
                <w:sz w:val="16"/>
              </w:rPr>
              <w:t>Data</w:t>
            </w:r>
            <w:r w:rsidRPr="00263F92">
              <w:rPr>
                <w:rFonts w:ascii="Courier New" w:eastAsia="SimSun" w:hAnsi="Courier New"/>
                <w:noProof/>
                <w:sz w:val="16"/>
              </w:rPr>
              <w:t>ReportingCondition:</w:t>
            </w:r>
          </w:p>
          <w:p w14:paraId="250CF03D"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condition that triggers data reporting by a data collection client to the Data Collection AF."</w:t>
            </w:r>
          </w:p>
          <w:p w14:paraId="7C69192A"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66F76B9F"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3CE8AD45"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w:t>
            </w:r>
          </w:p>
          <w:p w14:paraId="454C093B"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w:t>
            </w:r>
            <w:r>
              <w:rPr>
                <w:rFonts w:ascii="Courier New" w:eastAsia="SimSun" w:hAnsi="Courier New"/>
                <w:noProof/>
                <w:sz w:val="16"/>
              </w:rPr>
              <w:t>Data</w:t>
            </w:r>
            <w:r w:rsidRPr="00263F92">
              <w:rPr>
                <w:rFonts w:ascii="Courier New" w:eastAsia="SimSun" w:hAnsi="Courier New"/>
                <w:noProof/>
                <w:sz w:val="16"/>
              </w:rPr>
              <w:t>ReportingConditionType'</w:t>
            </w:r>
          </w:p>
          <w:p w14:paraId="110AFC1F"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period:</w:t>
            </w:r>
          </w:p>
          <w:p w14:paraId="6D76E303"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'TS29571_CommonData.yaml#/components/schemas/DurationSec'</w:t>
            </w:r>
          </w:p>
          <w:p w14:paraId="04EFDB4F"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parameter:</w:t>
            </w:r>
          </w:p>
          <w:p w14:paraId="00BD2ADD"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string</w:t>
            </w:r>
          </w:p>
          <w:p w14:paraId="7422067F"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threshold:</w:t>
            </w:r>
          </w:p>
          <w:p w14:paraId="58602867"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7BFADCF1"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'TS29571_CommonData.yaml#/components/schemas/Double'</w:t>
            </w:r>
          </w:p>
          <w:p w14:paraId="61FB0E79"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'TS29571_CommonData.yaml#/components/schemas/Float'</w:t>
            </w:r>
          </w:p>
          <w:p w14:paraId="77671AC9"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'TS29571_CommonData.yaml#/components/schemas/Int32'</w:t>
            </w:r>
          </w:p>
          <w:p w14:paraId="497B8143"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'TS29571_CommonData.yaml#/components/schemas/Int64'</w:t>
            </w:r>
          </w:p>
          <w:p w14:paraId="221AC514"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'TS29571_CommonData.yaml#/components/schemas/Uint16'</w:t>
            </w:r>
          </w:p>
          <w:p w14:paraId="78074CA8"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'TS29571_CommonData.yaml#/components/schemas/Uint32'</w:t>
            </w:r>
          </w:p>
          <w:p w14:paraId="4B14B24E"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'TS29571_CommonData.yaml#/components/schemas/Uint64'</w:t>
            </w:r>
          </w:p>
          <w:p w14:paraId="74093C1D"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'TS29571_CommonData.yaml#/components/schemas/Uinteger'</w:t>
            </w:r>
          </w:p>
          <w:p w14:paraId="21542650"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reportWhenBelow:</w:t>
            </w:r>
          </w:p>
          <w:p w14:paraId="344E959E"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boolean</w:t>
            </w:r>
          </w:p>
          <w:p w14:paraId="45CE9DF9"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eventTrigger:</w:t>
            </w:r>
          </w:p>
          <w:p w14:paraId="228F2F8D"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w:t>
            </w:r>
            <w:r>
              <w:rPr>
                <w:rFonts w:ascii="Courier New" w:eastAsia="SimSun" w:hAnsi="Courier New"/>
                <w:noProof/>
                <w:sz w:val="16"/>
              </w:rPr>
              <w:t>Data</w:t>
            </w:r>
            <w:r w:rsidRPr="00263F92">
              <w:rPr>
                <w:rFonts w:ascii="Courier New" w:eastAsia="SimSun" w:hAnsi="Courier New"/>
                <w:noProof/>
                <w:sz w:val="16"/>
              </w:rPr>
              <w:t>ReportingEventTrigger'</w:t>
            </w:r>
          </w:p>
          <w:p w14:paraId="6A2002BF"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69164103"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w:t>
            </w:r>
          </w:p>
          <w:p w14:paraId="15C8F1F3" w14:textId="77777777" w:rsidR="00B4379A" w:rsidRPr="00263F92"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60FD1112"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DataReportingRule:</w:t>
            </w:r>
          </w:p>
          <w:p w14:paraId="6784D50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"Instructions on how collected UE data is to be reported by the data collection client to the Data Collection AF."</w:t>
            </w:r>
          </w:p>
          <w:p w14:paraId="6DED4030"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type: object</w:t>
            </w:r>
          </w:p>
          <w:p w14:paraId="41C458B0"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properties:</w:t>
            </w:r>
          </w:p>
          <w:p w14:paraId="248B3D78"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reportingProbability:</w:t>
            </w:r>
          </w:p>
          <w:p w14:paraId="0CC1DCCB" w14:textId="1D2052FA"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$ref: 'TS26</w:t>
            </w:r>
            <w:r w:rsidR="00B4379A">
              <w:rPr>
                <w:rFonts w:ascii="Courier New" w:eastAsia="SimSun" w:hAnsi="Courier New"/>
                <w:noProof/>
                <w:sz w:val="16"/>
              </w:rPr>
              <w:t>510</w:t>
            </w:r>
            <w:r w:rsidRPr="00C76433">
              <w:rPr>
                <w:rFonts w:ascii="Courier New" w:eastAsia="SimSun" w:hAnsi="Courier New"/>
                <w:noProof/>
                <w:sz w:val="16"/>
              </w:rPr>
              <w:t>_CommonData.yaml#/components/schemas/Percentage'</w:t>
            </w:r>
          </w:p>
          <w:p w14:paraId="04401411"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reportingFormat:</w:t>
            </w:r>
          </w:p>
          <w:p w14:paraId="1859ED9C" w14:textId="77777777" w:rsidR="00B4379A" w:rsidRDefault="00B4379A" w:rsidP="00B437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deprecated: true</w:t>
            </w:r>
          </w:p>
          <w:p w14:paraId="294E8C1F"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$ref: 'TS29571_CommonData.yaml#/components/schemas/Uri'</w:t>
            </w:r>
          </w:p>
          <w:p w14:paraId="456240BA"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dataPackagingStrategy:</w:t>
            </w:r>
          </w:p>
          <w:p w14:paraId="6559F3A3"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type: string</w:t>
            </w:r>
          </w:p>
          <w:p w14:paraId="1B60030A"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4D616502"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w:t>
            </w:r>
          </w:p>
          <w:p w14:paraId="2C6CD76B"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Clause 5.4.3: Enumerated data types</w:t>
            </w:r>
          </w:p>
          <w:p w14:paraId="6690E79B"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w:t>
            </w:r>
          </w:p>
          <w:p w14:paraId="601206F0"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EA11907"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DataCollectionClientType:</w:t>
            </w:r>
          </w:p>
          <w:p w14:paraId="7549F45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"Indicating a type of data collection client that reports UE data to the Data Collection AF."</w:t>
            </w:r>
          </w:p>
          <w:p w14:paraId="312F7C6E"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anyOf:</w:t>
            </w:r>
          </w:p>
          <w:p w14:paraId="05C5651A"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type: string</w:t>
            </w:r>
          </w:p>
          <w:p w14:paraId="63C4D71E" w14:textId="2518CD6E" w:rsidR="00B4379A"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enum:</w:t>
            </w:r>
          </w:p>
          <w:p w14:paraId="35925596" w14:textId="7D0B929C" w:rsidR="00B4379A" w:rsidRDefault="00B4379A"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C76433" w:rsidRPr="00C76433">
              <w:rPr>
                <w:rFonts w:ascii="Courier New" w:eastAsia="SimSun" w:hAnsi="Courier New"/>
                <w:noProof/>
                <w:sz w:val="16"/>
              </w:rPr>
              <w:t>DIRECT</w:t>
            </w:r>
          </w:p>
          <w:p w14:paraId="753FCBD9" w14:textId="56BD5E3D" w:rsidR="00B4379A" w:rsidRDefault="00B4379A"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C76433" w:rsidRPr="00C76433">
              <w:rPr>
                <w:rFonts w:ascii="Courier New" w:eastAsia="SimSun" w:hAnsi="Courier New"/>
                <w:noProof/>
                <w:sz w:val="16"/>
              </w:rPr>
              <w:t>INDIRECT</w:t>
            </w:r>
          </w:p>
          <w:p w14:paraId="00C44175" w14:textId="7DAF438C" w:rsidR="00C76433" w:rsidRPr="00C76433" w:rsidRDefault="00B4379A"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C76433" w:rsidRPr="00C76433">
              <w:rPr>
                <w:rFonts w:ascii="Courier New" w:eastAsia="SimSun" w:hAnsi="Courier New"/>
                <w:noProof/>
                <w:sz w:val="16"/>
              </w:rPr>
              <w:t>APPLICATION_SERVER</w:t>
            </w:r>
          </w:p>
          <w:p w14:paraId="040FE30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 type: string</w:t>
            </w:r>
          </w:p>
          <w:p w14:paraId="70851586"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description: &gt;</w:t>
            </w:r>
          </w:p>
          <w:p w14:paraId="3C97B1CB"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This string provides forward-compatibility with future</w:t>
            </w:r>
          </w:p>
          <w:p w14:paraId="228C99EE" w14:textId="77777777" w:rsidR="00C76433" w:rsidRPr="00C76433" w:rsidRDefault="00C76433" w:rsidP="00C76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C76433">
              <w:rPr>
                <w:rFonts w:ascii="Courier New" w:eastAsia="SimSun" w:hAnsi="Courier New"/>
                <w:noProof/>
                <w:sz w:val="16"/>
              </w:rPr>
              <w:t xml:space="preserve">            extensions to the enumeration but is not used to encode</w:t>
            </w:r>
          </w:p>
          <w:p w14:paraId="72ADF06B" w14:textId="77777777" w:rsidR="00F07D73" w:rsidRDefault="00C76433" w:rsidP="00F07D73">
            <w:pPr>
              <w:pStyle w:val="PL"/>
              <w:rPr>
                <w:rFonts w:eastAsia="SimSun"/>
              </w:rPr>
            </w:pPr>
            <w:r w:rsidRPr="00F30FC3">
              <w:rPr>
                <w:rFonts w:eastAsia="SimSun"/>
              </w:rPr>
              <w:t xml:space="preserve">            content defined in the present version of this API.</w:t>
            </w:r>
          </w:p>
          <w:p w14:paraId="15ED3B06" w14:textId="77777777" w:rsidR="00F07D73" w:rsidRDefault="00F07D73" w:rsidP="00F07D73">
            <w:pPr>
              <w:pStyle w:val="PL"/>
              <w:rPr>
                <w:rFonts w:eastAsia="SimSun"/>
              </w:rPr>
            </w:pPr>
          </w:p>
          <w:p w14:paraId="48FE1C49"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r>
              <w:rPr>
                <w:rFonts w:ascii="Courier New" w:eastAsia="SimSun" w:hAnsi="Courier New"/>
                <w:noProof/>
                <w:sz w:val="16"/>
              </w:rPr>
              <w:t>Data</w:t>
            </w:r>
            <w:r w:rsidRPr="00263F92">
              <w:rPr>
                <w:rFonts w:ascii="Courier New" w:eastAsia="SimSun" w:hAnsi="Courier New"/>
                <w:noProof/>
                <w:sz w:val="16"/>
              </w:rPr>
              <w:t>ReportingConditionType:</w:t>
            </w:r>
          </w:p>
          <w:p w14:paraId="579004D2"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type of condition that triggers reporting by a data collection client to the Data Collection AF."</w:t>
            </w:r>
          </w:p>
          <w:p w14:paraId="4B15C022"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1C78BC02"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5ED16288" w14:textId="77777777" w:rsidR="00F07D73"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enum:</w:t>
            </w:r>
          </w:p>
          <w:p w14:paraId="21BDD207" w14:textId="77777777" w:rsidR="00F07D73"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w:t>
            </w:r>
            <w:r w:rsidRPr="00263F92">
              <w:rPr>
                <w:rFonts w:ascii="Courier New" w:eastAsia="SimSun" w:hAnsi="Courier New"/>
                <w:noProof/>
                <w:sz w:val="16"/>
              </w:rPr>
              <w:t xml:space="preserve"> INTERVAL</w:t>
            </w:r>
          </w:p>
          <w:p w14:paraId="0A2F0920" w14:textId="77777777" w:rsidR="00F07D73"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w:t>
            </w:r>
            <w:r w:rsidRPr="00263F92">
              <w:rPr>
                <w:rFonts w:ascii="Courier New" w:eastAsia="SimSun" w:hAnsi="Courier New"/>
                <w:noProof/>
                <w:sz w:val="16"/>
              </w:rPr>
              <w:t xml:space="preserve"> THRESHOLD</w:t>
            </w:r>
          </w:p>
          <w:p w14:paraId="497DB50A"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w:t>
            </w:r>
            <w:r w:rsidRPr="00263F92">
              <w:rPr>
                <w:rFonts w:ascii="Courier New" w:eastAsia="SimSun" w:hAnsi="Courier New"/>
                <w:noProof/>
                <w:sz w:val="16"/>
              </w:rPr>
              <w:t xml:space="preserve"> EVENT</w:t>
            </w:r>
          </w:p>
          <w:p w14:paraId="7697251C"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1F779344"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4959675A"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This string provides forward-compatibility with future</w:t>
            </w:r>
          </w:p>
          <w:p w14:paraId="05DEC4C3"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extensions to the enumeration but is not used to encode</w:t>
            </w:r>
          </w:p>
          <w:p w14:paraId="4E2F10E1"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 defined in the present version of this API.</w:t>
            </w:r>
          </w:p>
          <w:p w14:paraId="7EA76FBC"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787683FE"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r>
              <w:rPr>
                <w:rFonts w:ascii="Courier New" w:eastAsia="SimSun" w:hAnsi="Courier New"/>
                <w:noProof/>
                <w:sz w:val="16"/>
              </w:rPr>
              <w:t>Data</w:t>
            </w:r>
            <w:r w:rsidRPr="00263F92">
              <w:rPr>
                <w:rFonts w:ascii="Courier New" w:eastAsia="SimSun" w:hAnsi="Courier New"/>
                <w:noProof/>
                <w:sz w:val="16"/>
              </w:rPr>
              <w:t>ReportingEventTrigger:</w:t>
            </w:r>
          </w:p>
          <w:p w14:paraId="75B29B7C"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type of event that triggers reporting by a data collection client to the Data Collection AF."</w:t>
            </w:r>
          </w:p>
          <w:p w14:paraId="6003D9C2"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0EC5CF1B"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55A6FA4D" w14:textId="77777777" w:rsidR="00F07D73"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enum:</w:t>
            </w:r>
          </w:p>
          <w:p w14:paraId="01DD3E5C" w14:textId="77777777" w:rsidR="00F07D73"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Pr="00263F92">
              <w:rPr>
                <w:rFonts w:ascii="Courier New" w:eastAsia="SimSun" w:hAnsi="Courier New"/>
                <w:noProof/>
                <w:sz w:val="16"/>
              </w:rPr>
              <w:t>LOCATION</w:t>
            </w:r>
          </w:p>
          <w:p w14:paraId="1FADEF7E"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w:t>
            </w:r>
            <w:r w:rsidRPr="00263F92">
              <w:rPr>
                <w:rFonts w:ascii="Courier New" w:eastAsia="SimSun" w:hAnsi="Courier New"/>
                <w:noProof/>
                <w:sz w:val="16"/>
              </w:rPr>
              <w:t xml:space="preserve"> DESTINATION</w:t>
            </w:r>
          </w:p>
          <w:p w14:paraId="6EC984B9"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43F596C8"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3FA64DF3"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This string provides forward-compatibility with future</w:t>
            </w:r>
          </w:p>
          <w:p w14:paraId="6A092E34"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extensions to the enumeration but is not used to encode</w:t>
            </w:r>
          </w:p>
          <w:p w14:paraId="7D3E734D" w14:textId="77777777" w:rsidR="00F07D73" w:rsidRPr="00263F92" w:rsidRDefault="00F07D73" w:rsidP="00F07D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content defined in the present version of this API.</w:t>
            </w:r>
          </w:p>
          <w:p w14:paraId="0ADA52ED" w14:textId="5FDA5F2F" w:rsidR="00101997" w:rsidRPr="008842E3" w:rsidRDefault="00101997" w:rsidP="008842E3">
            <w:pPr>
              <w:pStyle w:val="PL"/>
              <w:rPr>
                <w:rFonts w:eastAsia="SimSun"/>
              </w:rPr>
            </w:pPr>
          </w:p>
        </w:tc>
      </w:tr>
    </w:tbl>
    <w:p w14:paraId="43229856" w14:textId="5DAAF6D2" w:rsidR="007E4BE8" w:rsidRDefault="007E4BE8" w:rsidP="007E4BE8">
      <w:pPr>
        <w:rPr>
          <w:rFonts w:eastAsia="SimSun"/>
        </w:rPr>
      </w:pPr>
    </w:p>
    <w:p w14:paraId="6D278233" w14:textId="040B73B3" w:rsidR="00C7113D" w:rsidRDefault="00C7113D" w:rsidP="00C7113D">
      <w:pPr>
        <w:pStyle w:val="Heading1"/>
        <w:rPr>
          <w:rFonts w:eastAsia="SimSun"/>
        </w:rPr>
      </w:pPr>
      <w:bookmarkStart w:id="738" w:name="_Toc171679216"/>
      <w:r w:rsidRPr="00883FF2">
        <w:rPr>
          <w:rFonts w:eastAsia="SimSun"/>
        </w:rPr>
        <w:t>B</w:t>
      </w:r>
      <w:r w:rsidRPr="00A13037">
        <w:rPr>
          <w:rFonts w:eastAsia="SimSun"/>
        </w:rPr>
        <w:t>.</w:t>
      </w:r>
      <w:r>
        <w:rPr>
          <w:rFonts w:eastAsia="SimSun"/>
        </w:rPr>
        <w:t>3</w:t>
      </w:r>
      <w:r w:rsidRPr="00A13037">
        <w:rPr>
          <w:rFonts w:eastAsia="SimSun"/>
        </w:rPr>
        <w:tab/>
      </w:r>
      <w:r>
        <w:rPr>
          <w:rFonts w:eastAsia="SimSun"/>
        </w:rPr>
        <w:t xml:space="preserve">Ndcaf_DataReportingProvisioning </w:t>
      </w:r>
      <w:r w:rsidR="00141510">
        <w:rPr>
          <w:rFonts w:eastAsia="SimSun"/>
        </w:rPr>
        <w:t xml:space="preserve">service </w:t>
      </w:r>
      <w:r>
        <w:rPr>
          <w:rFonts w:eastAsia="SimSun"/>
        </w:rPr>
        <w:t>API</w:t>
      </w:r>
      <w:bookmarkEnd w:id="738"/>
    </w:p>
    <w:p w14:paraId="422A1B97" w14:textId="62A55658" w:rsidR="00263F92" w:rsidRPr="00263F92" w:rsidRDefault="00263F92" w:rsidP="00263F92">
      <w:pPr>
        <w:keepNext/>
        <w:rPr>
          <w:rFonts w:eastAsia="SimSun"/>
        </w:rPr>
      </w:pPr>
      <w:r>
        <w:t>For the purpose of referencing entities defined in this clause, it shall be assumed that the OpenAPI definitions below are contained in a physical file named "TS26532_Ndcaf_DataReportingProvisioning.yaml".</w:t>
      </w:r>
    </w:p>
    <w:tbl>
      <w:tblPr>
        <w:tblStyle w:val="TableGrid"/>
        <w:tblW w:w="0" w:type="auto"/>
        <w:tblLook w:val="04A0" w:firstRow="1" w:lastRow="0" w:firstColumn="1" w:lastColumn="0" w:noHBand="0" w:noVBand="1"/>
      </w:tblPr>
      <w:tblGrid>
        <w:gridCol w:w="9631"/>
      </w:tblGrid>
      <w:tr w:rsidR="00330DC1" w14:paraId="5A8EAA52" w14:textId="77777777" w:rsidTr="005C4922">
        <w:tc>
          <w:tcPr>
            <w:tcW w:w="9631" w:type="dxa"/>
          </w:tcPr>
          <w:p w14:paraId="5AD2C75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openapi: 3.0.0</w:t>
            </w:r>
          </w:p>
          <w:p w14:paraId="6335A42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info:</w:t>
            </w:r>
          </w:p>
          <w:p w14:paraId="1BE64BD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title: Ndcaf_DataReportingProvisioning</w:t>
            </w:r>
          </w:p>
          <w:p w14:paraId="6CF79C37" w14:textId="2B51BA4A"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version: </w:t>
            </w:r>
            <w:r w:rsidR="00573CD7">
              <w:rPr>
                <w:rFonts w:ascii="Courier New" w:eastAsia="SimSun" w:hAnsi="Courier New"/>
                <w:noProof/>
                <w:sz w:val="16"/>
              </w:rPr>
              <w:t>2.0.0</w:t>
            </w:r>
          </w:p>
          <w:p w14:paraId="7230DD8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w:t>
            </w:r>
          </w:p>
          <w:p w14:paraId="57AF14C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 Collection AF: Provisioning Sessions API</w:t>
            </w:r>
          </w:p>
          <w:p w14:paraId="72BBF711" w14:textId="5831727B"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w:t>
            </w:r>
            <w:r w:rsidR="00573CD7">
              <w:rPr>
                <w:rFonts w:ascii="Courier New" w:eastAsia="SimSun" w:hAnsi="Courier New"/>
                <w:noProof/>
                <w:sz w:val="16"/>
              </w:rPr>
              <w:t>2024</w:t>
            </w:r>
            <w:r w:rsidRPr="00263F92">
              <w:rPr>
                <w:rFonts w:ascii="Courier New" w:eastAsia="SimSun" w:hAnsi="Courier New"/>
                <w:noProof/>
                <w:sz w:val="16"/>
              </w:rPr>
              <w:t>, 3GPP Organizational Partners (ARIB, ATIS, CCSA, ETSI, TSDSI, TTA, TTC).</w:t>
            </w:r>
          </w:p>
          <w:p w14:paraId="300247E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 rights reserved.</w:t>
            </w:r>
          </w:p>
          <w:p w14:paraId="628D452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60A2DA0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tags:</w:t>
            </w:r>
          </w:p>
          <w:p w14:paraId="62926DB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Ndcaf_DataReportingProvisioning</w:t>
            </w:r>
          </w:p>
          <w:p w14:paraId="26871FE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Collection and Reporting: Application Service Provider Provisioning (R1) APIs'</w:t>
            </w:r>
          </w:p>
          <w:p w14:paraId="28DEC8E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5CD979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externalDocs:</w:t>
            </w:r>
          </w:p>
          <w:p w14:paraId="3B3E3222" w14:textId="2EAE95D4"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'TS 26.532 V</w:t>
            </w:r>
            <w:r w:rsidR="00573CD7">
              <w:rPr>
                <w:rFonts w:ascii="Courier New" w:eastAsia="SimSun" w:hAnsi="Courier New"/>
                <w:noProof/>
                <w:sz w:val="16"/>
              </w:rPr>
              <w:t>18.2.0</w:t>
            </w:r>
            <w:r w:rsidRPr="00263F92">
              <w:rPr>
                <w:rFonts w:ascii="Courier New" w:eastAsia="SimSun" w:hAnsi="Courier New"/>
                <w:noProof/>
                <w:sz w:val="16"/>
              </w:rPr>
              <w:t>; Data Collection and Reporting; Protocols and Formats'</w:t>
            </w:r>
          </w:p>
          <w:p w14:paraId="5C1622D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lang w:val="sv-SE"/>
              </w:rPr>
            </w:pPr>
            <w:r w:rsidRPr="00263F92">
              <w:rPr>
                <w:rFonts w:ascii="Courier New" w:eastAsia="SimSun" w:hAnsi="Courier New"/>
                <w:noProof/>
                <w:sz w:val="16"/>
              </w:rPr>
              <w:t xml:space="preserve">  </w:t>
            </w:r>
            <w:r w:rsidRPr="00263F92">
              <w:rPr>
                <w:rFonts w:ascii="Courier New" w:eastAsia="SimSun" w:hAnsi="Courier New"/>
                <w:noProof/>
                <w:sz w:val="16"/>
                <w:lang w:val="sv-SE"/>
              </w:rPr>
              <w:t>url: 'https://www.3gpp.org/ftp/Specs/archive/26_series/26.532/'</w:t>
            </w:r>
          </w:p>
          <w:p w14:paraId="584429F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lang w:val="sv-SE"/>
              </w:rPr>
            </w:pPr>
          </w:p>
          <w:p w14:paraId="4A0AAC9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servers:</w:t>
            </w:r>
          </w:p>
          <w:p w14:paraId="168CF29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url: '{apiRoot}/3gpp-ndcaf_data-reporting-provisioning/v1'</w:t>
            </w:r>
          </w:p>
          <w:p w14:paraId="3843E98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variables:</w:t>
            </w:r>
          </w:p>
          <w:p w14:paraId="20634D0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apiRoot:</w:t>
            </w:r>
          </w:p>
          <w:p w14:paraId="1C8F66C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 https://example.com</w:t>
            </w:r>
          </w:p>
          <w:p w14:paraId="4466BA9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See 3GPP TS 29.532 clause 5.2.</w:t>
            </w:r>
          </w:p>
          <w:p w14:paraId="3410BB4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0EC46E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security:</w:t>
            </w:r>
          </w:p>
          <w:p w14:paraId="03694F7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w:t>
            </w:r>
          </w:p>
          <w:p w14:paraId="7A1AFEA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oAuth2ClientCredentials: []</w:t>
            </w:r>
          </w:p>
          <w:p w14:paraId="78A8DB6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0F664A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paths:</w:t>
            </w:r>
          </w:p>
          <w:p w14:paraId="0780FB5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w:t>
            </w:r>
          </w:p>
          <w:p w14:paraId="7A3819A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post:</w:t>
            </w:r>
          </w:p>
          <w:p w14:paraId="553D96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CreateSession</w:t>
            </w:r>
          </w:p>
          <w:p w14:paraId="36BA888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'Create a new Data Reporting Provisioning Session'</w:t>
            </w:r>
          </w:p>
          <w:p w14:paraId="2D150E2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requestBody:</w:t>
            </w:r>
          </w:p>
          <w:p w14:paraId="1BCD610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310F7E5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3A6DB52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1DCC71B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47324DD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'#/components/schemas/DataReportingProvisioningSession'</w:t>
            </w:r>
          </w:p>
          <w:p w14:paraId="6FE045C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09E2EBD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'201':</w:t>
            </w:r>
          </w:p>
          <w:p w14:paraId="617E889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Provisioning Session successfully created'</w:t>
            </w:r>
          </w:p>
          <w:p w14:paraId="4E4C1CB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headers:</w:t>
            </w:r>
          </w:p>
          <w:p w14:paraId="58F69A5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w:t>
            </w:r>
          </w:p>
          <w:p w14:paraId="078B806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'URL including the resource identifier of the newly created Data Reporting Provisioning Session.'</w:t>
            </w:r>
          </w:p>
          <w:p w14:paraId="0DC9BAE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0F12D37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6047E0AF" w14:textId="4E2BA98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sidR="00AC24B3">
              <w:rPr>
                <w:rFonts w:ascii="Courier New" w:eastAsia="SimSun" w:hAnsi="Courier New"/>
                <w:noProof/>
                <w:sz w:val="16"/>
              </w:rPr>
              <w:t>510</w:t>
            </w:r>
            <w:r w:rsidRPr="00263F92">
              <w:rPr>
                <w:rFonts w:ascii="Courier New" w:eastAsia="SimSun" w:hAnsi="Courier New"/>
                <w:noProof/>
                <w:sz w:val="16"/>
              </w:rPr>
              <w:t>_CommonData.yaml#/components/schemas/Url'</w:t>
            </w:r>
          </w:p>
          <w:p w14:paraId="408392F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12A9A4B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1121911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4FC7320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'#/components/schemas/DataReportingProvisioningSession'</w:t>
            </w:r>
          </w:p>
          <w:p w14:paraId="27D75C9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0C07ADC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1DA16EA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551DBBB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70B7B2F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5259E39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5D7C9EF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10EB9A1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3984145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'411':</w:t>
            </w:r>
          </w:p>
          <w:p w14:paraId="1B0D243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'TS29571_CommonData.yaml#/components/responses/411'</w:t>
            </w:r>
          </w:p>
          <w:p w14:paraId="623377A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'413':</w:t>
            </w:r>
          </w:p>
          <w:p w14:paraId="6B81E61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$ref: 'TS29571_CommonData.yaml#/components/responses/413'</w:t>
            </w:r>
          </w:p>
          <w:p w14:paraId="7164981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'415':</w:t>
            </w:r>
          </w:p>
          <w:p w14:paraId="3B2C33F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'TS29571_CommonData.yaml#/components/responses/415'</w:t>
            </w:r>
          </w:p>
          <w:p w14:paraId="29D2D48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182F858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7221462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018D516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2578095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090A7E2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7295C08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7608830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3F98773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/sessions/{sessionId}:</w:t>
            </w:r>
          </w:p>
          <w:p w14:paraId="57217B2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parameters:</w:t>
            </w:r>
          </w:p>
          <w:p w14:paraId="3A7F482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sessionId</w:t>
            </w:r>
          </w:p>
          <w:p w14:paraId="40002C6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 path</w:t>
            </w:r>
          </w:p>
          <w:p w14:paraId="61B5422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01B7322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6C0CACAE" w14:textId="7D609D11"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sidR="00AC24B3">
              <w:rPr>
                <w:rFonts w:ascii="Courier New" w:eastAsia="SimSun" w:hAnsi="Courier New"/>
                <w:noProof/>
                <w:sz w:val="16"/>
              </w:rPr>
              <w:t>510</w:t>
            </w:r>
            <w:r w:rsidRPr="00263F92">
              <w:rPr>
                <w:rFonts w:ascii="Courier New" w:eastAsia="SimSun" w:hAnsi="Courier New"/>
                <w:noProof/>
                <w:sz w:val="16"/>
              </w:rPr>
              <w:t>_CommonData.yaml#/components/schemas/ResourceId'</w:t>
            </w:r>
          </w:p>
          <w:p w14:paraId="3D49823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resource identifier of an existing Data Reporting Provisioning Session.'</w:t>
            </w:r>
          </w:p>
          <w:p w14:paraId="4815D4F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get:</w:t>
            </w:r>
          </w:p>
          <w:p w14:paraId="089714A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RetrieveSession</w:t>
            </w:r>
          </w:p>
          <w:p w14:paraId="26FFB16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'Retrieve an existing Data Reporting Provisioning Session'</w:t>
            </w:r>
          </w:p>
          <w:p w14:paraId="3A46278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3067D8E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'200':</w:t>
            </w:r>
          </w:p>
          <w:p w14:paraId="1AF84AB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'Representation of Data Reporting Provisioning Session is returned'</w:t>
            </w:r>
          </w:p>
          <w:p w14:paraId="4256340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0017C91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2B894BB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4D29C02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'#/components/schemas/DataReportingProvisioningSession'</w:t>
            </w:r>
          </w:p>
          <w:p w14:paraId="55BEAE5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0F33A66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'TS29571_CommonData.yaml#/components/responses/307'</w:t>
            </w:r>
          </w:p>
          <w:p w14:paraId="4B82E8D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782ABDB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'TS29571_CommonData.yaml#/components/responses/308'</w:t>
            </w:r>
          </w:p>
          <w:p w14:paraId="1ABD183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635767E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2B3AB66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067570C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6275565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4A7D463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42FB1E7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36CDAD4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0B7E418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'406':</w:t>
            </w:r>
          </w:p>
          <w:p w14:paraId="05A4E11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'TS29571_CommonData.yaml#/components/responses/406'</w:t>
            </w:r>
          </w:p>
          <w:p w14:paraId="215BEB4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5E5EA86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7070A4C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2C6D78A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7EBB425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70EDC87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6D317A6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1E31287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5EEA4AD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delete:</w:t>
            </w:r>
          </w:p>
          <w:p w14:paraId="5D465D1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DestroySession</w:t>
            </w:r>
          </w:p>
          <w:p w14:paraId="6F6D472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'Destroy an existing Data Reporting Provisioning Session'</w:t>
            </w:r>
          </w:p>
          <w:p w14:paraId="4E4F147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4AD19BC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'204':</w:t>
            </w:r>
          </w:p>
          <w:p w14:paraId="665327F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Provisioning Session resource successfully destroyed'</w:t>
            </w:r>
          </w:p>
          <w:p w14:paraId="1F3131C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No Content</w:t>
            </w:r>
          </w:p>
          <w:p w14:paraId="3D4F939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30DD915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'TS29571_CommonData.yaml#/components/responses/307'</w:t>
            </w:r>
          </w:p>
          <w:p w14:paraId="3F1EC5F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1A9DC0D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'TS29571_CommonData.yaml#/components/responses/308'</w:t>
            </w:r>
          </w:p>
          <w:p w14:paraId="30FBDAB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4902537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7948731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6B740D0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5E25818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5FE67E0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287E44B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0F1ED65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2D122B8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2D1D15B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4FD7CDE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2501D88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52DC77D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6EEDD01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3455C90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5A0E830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$ref: 'TS29571_CommonData.yaml#/components/responses/default'</w:t>
            </w:r>
          </w:p>
          <w:p w14:paraId="79C5DA84" w14:textId="37250CFB"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/sessions/{sessionId}/configurations:</w:t>
            </w:r>
          </w:p>
          <w:p w14:paraId="365CE98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parameters:</w:t>
            </w:r>
          </w:p>
          <w:p w14:paraId="25777EF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sessionId</w:t>
            </w:r>
          </w:p>
          <w:p w14:paraId="744F8A6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 path</w:t>
            </w:r>
          </w:p>
          <w:p w14:paraId="2A7E3B4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47B42DB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664A9E0B" w14:textId="3BDC71F0"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sidR="00AC24B3">
              <w:rPr>
                <w:rFonts w:ascii="Courier New" w:eastAsia="SimSun" w:hAnsi="Courier New"/>
                <w:noProof/>
                <w:sz w:val="16"/>
              </w:rPr>
              <w:t>510</w:t>
            </w:r>
            <w:r w:rsidRPr="00263F92">
              <w:rPr>
                <w:rFonts w:ascii="Courier New" w:eastAsia="SimSun" w:hAnsi="Courier New"/>
                <w:noProof/>
                <w:sz w:val="16"/>
              </w:rPr>
              <w:t>_CommonData.yaml#/components/schemas/ResourceId'</w:t>
            </w:r>
          </w:p>
          <w:p w14:paraId="579E00A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resource identifier of an existing Data Reporting Provisioning Session.'</w:t>
            </w:r>
          </w:p>
          <w:p w14:paraId="5B034E5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post:</w:t>
            </w:r>
          </w:p>
          <w:p w14:paraId="28E08BD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CreateConfiguration</w:t>
            </w:r>
          </w:p>
          <w:p w14:paraId="496167B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'Create a new Data Reporting Configuration subresource within the scope of an existing Data Reporting Provisioning Session'</w:t>
            </w:r>
          </w:p>
          <w:p w14:paraId="38D56CB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requestBody:</w:t>
            </w:r>
          </w:p>
          <w:p w14:paraId="6EB8850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37D3D0C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53FE4D7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5DEEDE3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2FD0CEB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w:t>
            </w:r>
          </w:p>
          <w:p w14:paraId="7896DBF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4E81168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'201':</w:t>
            </w:r>
          </w:p>
          <w:p w14:paraId="494B034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Configuration successfully created'</w:t>
            </w:r>
          </w:p>
          <w:p w14:paraId="5DC89AE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headers:</w:t>
            </w:r>
          </w:p>
          <w:p w14:paraId="73EB2B9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w:t>
            </w:r>
          </w:p>
          <w:p w14:paraId="1FF3347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'URL including the resource identifier of the newly created Data Reporting Configuration.'</w:t>
            </w:r>
          </w:p>
          <w:p w14:paraId="50317EF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15DFD41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46D86FD0" w14:textId="6D114255"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sidR="00AC24B3">
              <w:rPr>
                <w:rFonts w:ascii="Courier New" w:eastAsia="SimSun" w:hAnsi="Courier New"/>
                <w:noProof/>
                <w:sz w:val="16"/>
              </w:rPr>
              <w:t>510</w:t>
            </w:r>
            <w:r w:rsidRPr="00263F92">
              <w:rPr>
                <w:rFonts w:ascii="Courier New" w:eastAsia="SimSun" w:hAnsi="Courier New"/>
                <w:noProof/>
                <w:sz w:val="16"/>
              </w:rPr>
              <w:t>_CommonData.yaml#/components/schemas/Url'</w:t>
            </w:r>
          </w:p>
          <w:p w14:paraId="7846694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4040FBF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1810123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3B97CB1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w:t>
            </w:r>
          </w:p>
          <w:p w14:paraId="49579FB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41968E8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47E6146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60AA757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0668FDD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04E00AD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220D72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78E5541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10D8222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'411':</w:t>
            </w:r>
          </w:p>
          <w:p w14:paraId="4EA3926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'TS29571_CommonData.yaml#/components/responses/411'</w:t>
            </w:r>
          </w:p>
          <w:p w14:paraId="7435526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'413':</w:t>
            </w:r>
          </w:p>
          <w:p w14:paraId="3CA6844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'TS29571_CommonData.yaml#/components/responses/413'</w:t>
            </w:r>
          </w:p>
          <w:p w14:paraId="5B2E137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'415':</w:t>
            </w:r>
          </w:p>
          <w:p w14:paraId="11AE0E2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'TS29571_CommonData.yaml#/components/responses/415'</w:t>
            </w:r>
          </w:p>
          <w:p w14:paraId="5D62D2E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3341B9B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7B7F6EF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62D1A5E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1FD60ED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7204475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2931AA6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7162E42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4A760DF2"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/sessions/{sessionId}/configurations/{configurationId}:</w:t>
            </w:r>
          </w:p>
          <w:p w14:paraId="2E01E909"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parameters:</w:t>
            </w:r>
          </w:p>
          <w:p w14:paraId="1A55DC3B"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sessionId</w:t>
            </w:r>
          </w:p>
          <w:p w14:paraId="6AEE94BA"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 path</w:t>
            </w:r>
          </w:p>
          <w:p w14:paraId="5DCCA6D8"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0F298F4D"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486B46DA"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Pr>
                <w:rFonts w:ascii="Courier New" w:eastAsia="SimSun" w:hAnsi="Courier New"/>
                <w:noProof/>
                <w:sz w:val="16"/>
              </w:rPr>
              <w:t>510</w:t>
            </w:r>
            <w:r w:rsidRPr="00263F92">
              <w:rPr>
                <w:rFonts w:ascii="Courier New" w:eastAsia="SimSun" w:hAnsi="Courier New"/>
                <w:noProof/>
                <w:sz w:val="16"/>
              </w:rPr>
              <w:t>_CommonData.yaml#/components/schemas/ResourceId'</w:t>
            </w:r>
          </w:p>
          <w:p w14:paraId="5689F6C8"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resource identifier of an existing Data Reporting Provisioning Session.'</w:t>
            </w:r>
          </w:p>
          <w:p w14:paraId="05CD2B7B"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configurationId</w:t>
            </w:r>
          </w:p>
          <w:p w14:paraId="2B09B27A"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 path</w:t>
            </w:r>
          </w:p>
          <w:p w14:paraId="2E10ACEA"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50C6687F"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66A3A1A8"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Pr>
                <w:rFonts w:ascii="Courier New" w:eastAsia="SimSun" w:hAnsi="Courier New"/>
                <w:noProof/>
                <w:sz w:val="16"/>
              </w:rPr>
              <w:t>510</w:t>
            </w:r>
            <w:r w:rsidRPr="00263F92">
              <w:rPr>
                <w:rFonts w:ascii="Courier New" w:eastAsia="SimSun" w:hAnsi="Courier New"/>
                <w:noProof/>
                <w:sz w:val="16"/>
              </w:rPr>
              <w:t>_CommonData.yaml#/components/schemas/ResourceId'</w:t>
            </w:r>
          </w:p>
          <w:p w14:paraId="2E7D9BD9"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resource identifier of an existing Data Reporting Configuration.'</w:t>
            </w:r>
          </w:p>
          <w:p w14:paraId="79D7382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get:</w:t>
            </w:r>
          </w:p>
          <w:p w14:paraId="509232C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RetrieveConfiguration</w:t>
            </w:r>
          </w:p>
          <w:p w14:paraId="13B27A2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'Retrieve an existing Data Reporting Configuration'</w:t>
            </w:r>
          </w:p>
          <w:p w14:paraId="4103C6D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48EFD5D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'200':</w:t>
            </w:r>
          </w:p>
          <w:p w14:paraId="33EB414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'Representation of Data Reporting Configuration is returned'</w:t>
            </w:r>
          </w:p>
          <w:p w14:paraId="6333B55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51C0395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application/json:</w:t>
            </w:r>
          </w:p>
          <w:p w14:paraId="5665D3E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1B7EBEA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w:t>
            </w:r>
          </w:p>
          <w:p w14:paraId="6863D01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58323B7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'TS29571_CommonData.yaml#/components/responses/307'</w:t>
            </w:r>
          </w:p>
          <w:p w14:paraId="1A20713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69A51AA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'TS29571_CommonData.yaml#/components/responses/308'</w:t>
            </w:r>
          </w:p>
          <w:p w14:paraId="7DFC95A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5E05A30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194BED2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10D4DD9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5144973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4F6A9BE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47ECF01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67C2D0F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37D8235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'406':</w:t>
            </w:r>
          </w:p>
          <w:p w14:paraId="79D0D1F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'TS29571_CommonData.yaml#/components/responses/406'</w:t>
            </w:r>
          </w:p>
          <w:p w14:paraId="5B13D94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23827B7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5FC655F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56DC121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53AEA26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6D99C73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3F7BD1A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0C27FE9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755FB74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put:</w:t>
            </w:r>
          </w:p>
          <w:p w14:paraId="740734B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UpdateConfiguration</w:t>
            </w:r>
          </w:p>
          <w:p w14:paraId="537E88E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'Replace an existing Data Reporting Configuration subresource'</w:t>
            </w:r>
          </w:p>
          <w:p w14:paraId="3855FA5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requestBody:</w:t>
            </w:r>
          </w:p>
          <w:p w14:paraId="5571332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72C3E8F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60CDDD8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54B8065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32D90FD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w:t>
            </w:r>
          </w:p>
          <w:p w14:paraId="4C40FD0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7437B42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'200':</w:t>
            </w:r>
          </w:p>
          <w:p w14:paraId="1808433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Configuration successfully replaced and updated resource representation is returned'</w:t>
            </w:r>
          </w:p>
          <w:p w14:paraId="1007949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0DDBFEC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4BCA12A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223A5BE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w:t>
            </w:r>
          </w:p>
          <w:p w14:paraId="33E4481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'204':</w:t>
            </w:r>
          </w:p>
          <w:p w14:paraId="57AF7E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Configuration successfully replaced'</w:t>
            </w:r>
          </w:p>
          <w:p w14:paraId="028BC89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No Content.</w:t>
            </w:r>
          </w:p>
          <w:p w14:paraId="479B83E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341F109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'TS29122_CommonData.yaml#/components/responses/307'</w:t>
            </w:r>
          </w:p>
          <w:p w14:paraId="26CCC7D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191AC85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'TS29122_CommonData.yaml#/components/responses/308'</w:t>
            </w:r>
          </w:p>
          <w:p w14:paraId="3385620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1F0EF3B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1BA7DA3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116C498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024E759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1701499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277100B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3536768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056DFC6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'411':</w:t>
            </w:r>
          </w:p>
          <w:p w14:paraId="6778A95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'TS29571_CommonData.yaml#/components/responses/411'</w:t>
            </w:r>
          </w:p>
          <w:p w14:paraId="1B05A27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'413':</w:t>
            </w:r>
          </w:p>
          <w:p w14:paraId="423553C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'TS29571_CommonData.yaml#/components/responses/413'</w:t>
            </w:r>
          </w:p>
          <w:p w14:paraId="12DB5F1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'415':</w:t>
            </w:r>
          </w:p>
          <w:p w14:paraId="04DAF95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'TS29571_CommonData.yaml#/components/responses/415'</w:t>
            </w:r>
          </w:p>
          <w:p w14:paraId="5F9CB3E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19AFA12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01C734E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52448D6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2AF1975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1146C25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629940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2C435C4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2F38C98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patch:</w:t>
            </w:r>
          </w:p>
          <w:p w14:paraId="3097BB1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ModifyConfiguration</w:t>
            </w:r>
          </w:p>
          <w:p w14:paraId="47F1885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'Modify an existing Data Reporting Configuration subresource'</w:t>
            </w:r>
          </w:p>
          <w:p w14:paraId="180979A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requestBody:</w:t>
            </w:r>
          </w:p>
          <w:p w14:paraId="3E8BFC8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1B63246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4579469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application/merge-patch+json:</w:t>
            </w:r>
          </w:p>
          <w:p w14:paraId="5895ABE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schema:</w:t>
            </w:r>
          </w:p>
          <w:p w14:paraId="00F18F3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'#/components/schemas/DataReportingConfigurationPatch'</w:t>
            </w:r>
          </w:p>
          <w:p w14:paraId="4E10354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5ED9C2A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'200':</w:t>
            </w:r>
          </w:p>
          <w:p w14:paraId="630CA93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Configuration successfully replaced and updated resource representation is returned'</w:t>
            </w:r>
          </w:p>
          <w:p w14:paraId="77C4F0E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5959EDA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69FE507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5C61E5A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'#/components/schemas/DataReportingConfiguration'</w:t>
            </w:r>
          </w:p>
          <w:p w14:paraId="32B4449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'204':</w:t>
            </w:r>
          </w:p>
          <w:p w14:paraId="48B8E1B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Configuration successfully replaced'</w:t>
            </w:r>
          </w:p>
          <w:p w14:paraId="77B75F6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No Content.</w:t>
            </w:r>
          </w:p>
          <w:p w14:paraId="50D2CD6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421FA9A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'TS29122_CommonData.yaml#/components/responses/307'</w:t>
            </w:r>
          </w:p>
          <w:p w14:paraId="53BBA04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60011B0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'TS29122_CommonData.yaml#/components/responses/308'</w:t>
            </w:r>
          </w:p>
          <w:p w14:paraId="2578090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08FF580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46E1533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4D417DA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647E5D5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5ED08FA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0222DAF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0E3740E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78C0909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'411':</w:t>
            </w:r>
          </w:p>
          <w:p w14:paraId="0E78D39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'TS29571_CommonData.yaml#/components/responses/411'</w:t>
            </w:r>
          </w:p>
          <w:p w14:paraId="4C59375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'413':</w:t>
            </w:r>
          </w:p>
          <w:p w14:paraId="15AC0FD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'TS29571_CommonData.yaml#/components/responses/413'</w:t>
            </w:r>
          </w:p>
          <w:p w14:paraId="04E991A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'415':</w:t>
            </w:r>
          </w:p>
          <w:p w14:paraId="0F84F9D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'TS29571_CommonData.yaml#/components/responses/415'</w:t>
            </w:r>
          </w:p>
          <w:p w14:paraId="7B70E4C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35065B7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4FEF0FA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2137B74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717F218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3536A9E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0D21366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4E2FB57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1751D06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delete:</w:t>
            </w:r>
          </w:p>
          <w:p w14:paraId="38B5CDE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DestroyConfiguration</w:t>
            </w:r>
          </w:p>
          <w:p w14:paraId="31A8C46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'Destroy an existing Data Reporting Configuration'</w:t>
            </w:r>
          </w:p>
          <w:p w14:paraId="328360B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7521EFE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'204':</w:t>
            </w:r>
          </w:p>
          <w:p w14:paraId="31FE075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Configuration resource successfully destroyed'</w:t>
            </w:r>
          </w:p>
          <w:p w14:paraId="796CE0A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No Content</w:t>
            </w:r>
          </w:p>
          <w:p w14:paraId="60F297F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55BDCFE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'TS29571_CommonData.yaml#/components/responses/307'</w:t>
            </w:r>
          </w:p>
          <w:p w14:paraId="6DDDA89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6B9949E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'TS29571_CommonData.yaml#/components/responses/308'</w:t>
            </w:r>
          </w:p>
          <w:p w14:paraId="72B4DA7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1F2CEB7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1951A93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6CD5884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56DA222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095DE11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71918A9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777ED57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57D1086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093B67B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47061E8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50CE45C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1459007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357304F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1892FCC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59F8583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275C8AA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440C2C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components:</w:t>
            </w:r>
          </w:p>
          <w:p w14:paraId="637CFB0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securitySchemes:</w:t>
            </w:r>
          </w:p>
          <w:p w14:paraId="4CB7E26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oAuth2ClientCredentials:</w:t>
            </w:r>
          </w:p>
          <w:p w14:paraId="4574C07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oauth2</w:t>
            </w:r>
          </w:p>
          <w:p w14:paraId="2B0765A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flows:</w:t>
            </w:r>
          </w:p>
          <w:p w14:paraId="55D4614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clientCredentials:</w:t>
            </w:r>
          </w:p>
          <w:p w14:paraId="4FA4F34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tokenUrl: '{tokenUri}'</w:t>
            </w:r>
          </w:p>
          <w:p w14:paraId="0615C8C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scopes: {}</w:t>
            </w:r>
          </w:p>
          <w:p w14:paraId="0CC3656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3F164A0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For a trusted Provisioning AF, 'ndcaf-datareportingprovisioning' shall be used</w:t>
            </w:r>
          </w:p>
          <w:p w14:paraId="5523DDE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as 'scopes' and '{nrfApiRoot}/oauth2/token' shall be used as 'tokenUri'.</w:t>
            </w:r>
          </w:p>
          <w:p w14:paraId="5C054A4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51FE56D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schemas:</w:t>
            </w:r>
          </w:p>
          <w:p w14:paraId="2556249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DataReportingProvisioningSession:</w:t>
            </w:r>
          </w:p>
          <w:p w14:paraId="74C5737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representation of a Data Reporting Provisioning Session."</w:t>
            </w:r>
          </w:p>
          <w:p w14:paraId="55EB7D3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462E761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7F74965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provisioningSessionId:</w:t>
            </w:r>
          </w:p>
          <w:p w14:paraId="0F1EC474" w14:textId="77777777" w:rsidR="00E7211B"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readOnly: true</w:t>
            </w:r>
          </w:p>
          <w:p w14:paraId="2A63608C" w14:textId="77777777" w:rsidR="00E7211B"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allOf:</w:t>
            </w:r>
          </w:p>
          <w:p w14:paraId="36B930FF" w14:textId="2A0F69D5"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r w:rsidR="00E7211B">
              <w:rPr>
                <w:rFonts w:ascii="Courier New" w:eastAsia="SimSun" w:hAnsi="Courier New"/>
                <w:noProof/>
                <w:sz w:val="16"/>
              </w:rPr>
              <w:t xml:space="preserve">  - </w:t>
            </w:r>
            <w:r w:rsidRPr="00263F92">
              <w:rPr>
                <w:rFonts w:ascii="Courier New" w:eastAsia="SimSun" w:hAnsi="Courier New"/>
                <w:noProof/>
                <w:sz w:val="16"/>
              </w:rPr>
              <w:t>$ref: 'TS26</w:t>
            </w:r>
            <w:r w:rsidR="00AC24B3">
              <w:rPr>
                <w:rFonts w:ascii="Courier New" w:eastAsia="SimSun" w:hAnsi="Courier New"/>
                <w:noProof/>
                <w:sz w:val="16"/>
              </w:rPr>
              <w:t>510</w:t>
            </w:r>
            <w:r w:rsidRPr="00263F92">
              <w:rPr>
                <w:rFonts w:ascii="Courier New" w:eastAsia="SimSun" w:hAnsi="Courier New"/>
                <w:noProof/>
                <w:sz w:val="16"/>
              </w:rPr>
              <w:t>_CommonData.yaml#/components/schemas/ResourceId'</w:t>
            </w:r>
          </w:p>
          <w:p w14:paraId="79997DE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aspId:</w:t>
            </w:r>
          </w:p>
          <w:p w14:paraId="1080DE6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'TS29514_Npcf_PolicyAuthorization.yaml#/components/schemas/AspId'</w:t>
            </w:r>
          </w:p>
          <w:p w14:paraId="3AE06E6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externalApplicationId:</w:t>
            </w:r>
          </w:p>
          <w:p w14:paraId="4EF7671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'TS29571_CommonData.yaml#/components/schemas/ApplicationId'</w:t>
            </w:r>
          </w:p>
          <w:p w14:paraId="043AADC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internalApplicationId:</w:t>
            </w:r>
          </w:p>
          <w:p w14:paraId="5A289B2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'TS29571_CommonData.yaml#/components/schemas/ApplicationId'</w:t>
            </w:r>
          </w:p>
          <w:p w14:paraId="62D42EE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eventId:</w:t>
            </w:r>
          </w:p>
          <w:p w14:paraId="0118660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'TS29517_Naf_EventExposure.yaml#/components/schemas/AfEvent'</w:t>
            </w:r>
          </w:p>
          <w:p w14:paraId="200EFC0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dataReportingConfigurationIds:</w:t>
            </w:r>
          </w:p>
          <w:p w14:paraId="4988EC76" w14:textId="77777777" w:rsidR="00E7211B"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readOnly: true</w:t>
            </w:r>
          </w:p>
          <w:p w14:paraId="79E7581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B2B042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7C4BC274" w14:textId="5F53787F"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sidR="00AC24B3">
              <w:rPr>
                <w:rFonts w:ascii="Courier New" w:eastAsia="SimSun" w:hAnsi="Courier New"/>
                <w:noProof/>
                <w:sz w:val="16"/>
              </w:rPr>
              <w:t>510</w:t>
            </w:r>
            <w:r w:rsidRPr="00263F92">
              <w:rPr>
                <w:rFonts w:ascii="Courier New" w:eastAsia="SimSun" w:hAnsi="Courier New"/>
                <w:noProof/>
                <w:sz w:val="16"/>
              </w:rPr>
              <w:t>_CommonData.yaml#/components/schemas/ResourceId'</w:t>
            </w:r>
          </w:p>
          <w:p w14:paraId="016FDE5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3BB28A4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4B7070C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provisioningSessionId</w:t>
            </w:r>
          </w:p>
          <w:p w14:paraId="33A29E0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aspId</w:t>
            </w:r>
          </w:p>
          <w:p w14:paraId="0095BE2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externalApplicationId</w:t>
            </w:r>
          </w:p>
          <w:p w14:paraId="0BAB98F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eventId</w:t>
            </w:r>
          </w:p>
          <w:p w14:paraId="5117C5D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dataReportingConfigurationIds</w:t>
            </w:r>
          </w:p>
          <w:p w14:paraId="180DE8D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68A966F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DataReportingConfiguration:</w:t>
            </w:r>
          </w:p>
          <w:p w14:paraId="45DF6DF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Configuration subresource."</w:t>
            </w:r>
          </w:p>
          <w:p w14:paraId="278B6A7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2A800BC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0D4FD19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dataReportingConfigurationId:</w:t>
            </w:r>
          </w:p>
          <w:p w14:paraId="10A6C040" w14:textId="77777777" w:rsidR="00E7211B"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readOnly: true</w:t>
            </w:r>
          </w:p>
          <w:p w14:paraId="682A0627" w14:textId="77777777" w:rsidR="00E7211B"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allOf:</w:t>
            </w:r>
          </w:p>
          <w:p w14:paraId="4A296075" w14:textId="4E247BEB"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r w:rsidR="00E7211B">
              <w:rPr>
                <w:rFonts w:ascii="Courier New" w:eastAsia="SimSun" w:hAnsi="Courier New"/>
                <w:noProof/>
                <w:sz w:val="16"/>
              </w:rPr>
              <w:t xml:space="preserve">  - </w:t>
            </w:r>
            <w:r w:rsidRPr="00263F92">
              <w:rPr>
                <w:rFonts w:ascii="Courier New" w:eastAsia="SimSun" w:hAnsi="Courier New"/>
                <w:noProof/>
                <w:sz w:val="16"/>
              </w:rPr>
              <w:t>$ref: 'TS26</w:t>
            </w:r>
            <w:r w:rsidR="00AC24B3">
              <w:rPr>
                <w:rFonts w:ascii="Courier New" w:eastAsia="SimSun" w:hAnsi="Courier New"/>
                <w:noProof/>
                <w:sz w:val="16"/>
              </w:rPr>
              <w:t>510</w:t>
            </w:r>
            <w:r w:rsidRPr="00263F92">
              <w:rPr>
                <w:rFonts w:ascii="Courier New" w:eastAsia="SimSun" w:hAnsi="Courier New"/>
                <w:noProof/>
                <w:sz w:val="16"/>
              </w:rPr>
              <w:t>_CommonData.yaml#/components/schemas/ResourceId'</w:t>
            </w:r>
          </w:p>
          <w:p w14:paraId="30663BF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dataCollectionClientType:</w:t>
            </w:r>
          </w:p>
          <w:p w14:paraId="5D17A6A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'TS26532_CommonData.yaml#/components/schemas/DataCollectionClientType'</w:t>
            </w:r>
          </w:p>
          <w:p w14:paraId="6F60734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authorizationURL:</w:t>
            </w:r>
          </w:p>
          <w:p w14:paraId="6232A615" w14:textId="4E3F02B3"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sidR="00AC24B3">
              <w:rPr>
                <w:rFonts w:ascii="Courier New" w:eastAsia="SimSun" w:hAnsi="Courier New"/>
                <w:noProof/>
                <w:sz w:val="16"/>
              </w:rPr>
              <w:t>510</w:t>
            </w:r>
            <w:r w:rsidRPr="00263F92">
              <w:rPr>
                <w:rFonts w:ascii="Courier New" w:eastAsia="SimSun" w:hAnsi="Courier New"/>
                <w:noProof/>
                <w:sz w:val="16"/>
              </w:rPr>
              <w:t>_CommonData.yaml#/components/schemas/Url'</w:t>
            </w:r>
          </w:p>
          <w:p w14:paraId="4C1A5E4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dataSamplingRules:</w:t>
            </w:r>
          </w:p>
          <w:p w14:paraId="2A9EA94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23D19F9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3BE4AC5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'TS26532_CommonData.yaml#/components/schemas/DataSamplingRule'</w:t>
            </w:r>
          </w:p>
          <w:p w14:paraId="4EB5485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209F1D10"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w:t>
            </w:r>
            <w:r>
              <w:rPr>
                <w:rFonts w:ascii="Courier New" w:eastAsia="SimSun" w:hAnsi="Courier New"/>
                <w:noProof/>
                <w:sz w:val="16"/>
              </w:rPr>
              <w:t>ReportingConditions</w:t>
            </w:r>
            <w:r w:rsidRPr="00263F92">
              <w:rPr>
                <w:rFonts w:ascii="Courier New" w:eastAsia="SimSun" w:hAnsi="Courier New"/>
                <w:noProof/>
                <w:sz w:val="16"/>
              </w:rPr>
              <w:t>:</w:t>
            </w:r>
          </w:p>
          <w:p w14:paraId="132AB792"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68D11DD3"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397213ED"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w:t>
            </w:r>
            <w:r>
              <w:rPr>
                <w:rFonts w:ascii="Courier New" w:eastAsia="SimSun" w:hAnsi="Courier New"/>
                <w:noProof/>
                <w:sz w:val="16"/>
              </w:rPr>
              <w:t>ReportingCondition</w:t>
            </w:r>
            <w:r w:rsidRPr="00263F92">
              <w:rPr>
                <w:rFonts w:ascii="Courier New" w:eastAsia="SimSun" w:hAnsi="Courier New"/>
                <w:noProof/>
                <w:sz w:val="16"/>
              </w:rPr>
              <w:t>'</w:t>
            </w:r>
          </w:p>
          <w:p w14:paraId="687330A1"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w:t>
            </w:r>
            <w:r>
              <w:rPr>
                <w:rFonts w:ascii="Courier New" w:eastAsia="SimSun" w:hAnsi="Courier New"/>
                <w:noProof/>
                <w:sz w:val="16"/>
              </w:rPr>
              <w:t>1</w:t>
            </w:r>
          </w:p>
          <w:p w14:paraId="1BA4582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dataReportingRules:</w:t>
            </w:r>
          </w:p>
          <w:p w14:paraId="0AD63B9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57B7DF0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43F3CF9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'TS26532_CommonData.yaml#/components/schemas/DataReportingRule'</w:t>
            </w:r>
          </w:p>
          <w:p w14:paraId="7B7052C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1F23DA6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dataAccessProfiles:</w:t>
            </w:r>
          </w:p>
          <w:p w14:paraId="3D7F94D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627DBEA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0D077EC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'#/components/schemas/DataAccessProfile'</w:t>
            </w:r>
          </w:p>
          <w:p w14:paraId="73988DE2" w14:textId="1439E9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3E880A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03FEB39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dataReportingConfigurationId</w:t>
            </w:r>
          </w:p>
          <w:p w14:paraId="5D3C560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dataCollectionClientType</w:t>
            </w:r>
          </w:p>
          <w:p w14:paraId="74C854DC"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w:t>
            </w:r>
            <w:r>
              <w:rPr>
                <w:rFonts w:ascii="Courier New" w:eastAsia="SimSun" w:hAnsi="Courier New"/>
                <w:noProof/>
                <w:sz w:val="16"/>
              </w:rPr>
              <w:t>ReportingConditions</w:t>
            </w:r>
          </w:p>
          <w:p w14:paraId="6EBC86B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dataAccessProfiles</w:t>
            </w:r>
          </w:p>
          <w:p w14:paraId="5189A56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89A2E0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DataReportingConfigurationPatch:</w:t>
            </w:r>
          </w:p>
          <w:p w14:paraId="3DE416A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JSON patch for a Data Reporting Configuration."</w:t>
            </w:r>
          </w:p>
          <w:p w14:paraId="7245341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63ED58F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237B9F9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authorizationURL:</w:t>
            </w:r>
          </w:p>
          <w:p w14:paraId="58A5B70C" w14:textId="229E8C5C"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sidR="00AC24B3">
              <w:rPr>
                <w:rFonts w:ascii="Courier New" w:eastAsia="SimSun" w:hAnsi="Courier New"/>
                <w:noProof/>
                <w:sz w:val="16"/>
              </w:rPr>
              <w:t>510</w:t>
            </w:r>
            <w:r w:rsidRPr="00263F92">
              <w:rPr>
                <w:rFonts w:ascii="Courier New" w:eastAsia="SimSun" w:hAnsi="Courier New"/>
                <w:noProof/>
                <w:sz w:val="16"/>
              </w:rPr>
              <w:t>_CommonData.yaml#/components/schemas/Url'</w:t>
            </w:r>
          </w:p>
          <w:p w14:paraId="686C2FB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dataSamplingRules:</w:t>
            </w:r>
          </w:p>
          <w:p w14:paraId="19701A1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7CA683B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1B1780E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$ref: 'TS26532_CommonData.yaml#/components/schemas/DataSamplingRule'</w:t>
            </w:r>
          </w:p>
          <w:p w14:paraId="6FBA241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6AA02C26"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w:t>
            </w:r>
            <w:r>
              <w:rPr>
                <w:rFonts w:ascii="Courier New" w:eastAsia="SimSun" w:hAnsi="Courier New"/>
                <w:noProof/>
                <w:sz w:val="16"/>
              </w:rPr>
              <w:t>ReportingConditions</w:t>
            </w:r>
            <w:r w:rsidRPr="00263F92">
              <w:rPr>
                <w:rFonts w:ascii="Courier New" w:eastAsia="SimSun" w:hAnsi="Courier New"/>
                <w:noProof/>
                <w:sz w:val="16"/>
              </w:rPr>
              <w:t>:</w:t>
            </w:r>
          </w:p>
          <w:p w14:paraId="1DCA9D60"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0104311D"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18DCD2B8"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w:t>
            </w:r>
            <w:r>
              <w:rPr>
                <w:rFonts w:ascii="Courier New" w:eastAsia="SimSun" w:hAnsi="Courier New"/>
                <w:noProof/>
                <w:sz w:val="16"/>
              </w:rPr>
              <w:t>ReportingCondition</w:t>
            </w:r>
            <w:r w:rsidRPr="00263F92">
              <w:rPr>
                <w:rFonts w:ascii="Courier New" w:eastAsia="SimSun" w:hAnsi="Courier New"/>
                <w:noProof/>
                <w:sz w:val="16"/>
              </w:rPr>
              <w:t>'</w:t>
            </w:r>
          </w:p>
          <w:p w14:paraId="6A8CA4A0" w14:textId="77777777" w:rsidR="00E7211B" w:rsidRPr="00263F92" w:rsidRDefault="00E7211B" w:rsidP="00E721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w:t>
            </w:r>
            <w:r>
              <w:rPr>
                <w:rFonts w:ascii="Courier New" w:eastAsia="SimSun" w:hAnsi="Courier New"/>
                <w:noProof/>
                <w:sz w:val="16"/>
              </w:rPr>
              <w:t>1</w:t>
            </w:r>
          </w:p>
          <w:p w14:paraId="530698C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dataReportingRules:</w:t>
            </w:r>
          </w:p>
          <w:p w14:paraId="3F21281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760D0ED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6DFE54C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'TS26532_CommonData.yaml#/components/schemas/DataReportingRule'</w:t>
            </w:r>
          </w:p>
          <w:p w14:paraId="5107ED1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381FD3F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dataAccessProfiles:</w:t>
            </w:r>
          </w:p>
          <w:p w14:paraId="381281B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906458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40A651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'#/components/schemas/DataAccessProfile'</w:t>
            </w:r>
          </w:p>
          <w:p w14:paraId="478875E5" w14:textId="0CBE35F4"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591FA40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DE3EE6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DataAccessProfile:</w:t>
            </w:r>
          </w:p>
          <w:p w14:paraId="1C3E44D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access profile."</w:t>
            </w:r>
          </w:p>
          <w:p w14:paraId="1BE4521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212CF4C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54B6216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dataAccessProfileId:</w:t>
            </w:r>
          </w:p>
          <w:p w14:paraId="6A2D047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string</w:t>
            </w:r>
          </w:p>
          <w:p w14:paraId="5C127B4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targetEventConsumerTypes:</w:t>
            </w:r>
          </w:p>
          <w:p w14:paraId="4C10A91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6339DB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75363E7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'#/components/schemas/EventConsumerType'</w:t>
            </w:r>
          </w:p>
          <w:p w14:paraId="3D070B8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52534CE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60BB3A7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parameters:</w:t>
            </w:r>
          </w:p>
          <w:p w14:paraId="09BE2E8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600B1E2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25915BD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string</w:t>
            </w:r>
          </w:p>
          <w:p w14:paraId="547E445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0B109EA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17A2B5A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timeAccessRestrictions:</w:t>
            </w:r>
          </w:p>
          <w:p w14:paraId="582054E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6B65544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295F943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duration:</w:t>
            </w:r>
          </w:p>
          <w:p w14:paraId="52C4F8A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'TS29571_CommonData.yaml#/components/schemas/DurationSec'</w:t>
            </w:r>
          </w:p>
          <w:p w14:paraId="6983611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aggregationFunctions:</w:t>
            </w:r>
          </w:p>
          <w:p w14:paraId="70300A4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7E06AFE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61977C5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'#/components/schemas/DataAggregationFunctionType'</w:t>
            </w:r>
          </w:p>
          <w:p w14:paraId="0B8A422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52192B4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2A9F5EA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3EFFD8A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duration</w:t>
            </w:r>
          </w:p>
          <w:p w14:paraId="7828702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aggregationFunctions</w:t>
            </w:r>
          </w:p>
          <w:p w14:paraId="4262E24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userAccessRestrictions:</w:t>
            </w:r>
          </w:p>
          <w:p w14:paraId="668EB50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0BC47A9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0BA05FB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groupIds:</w:t>
            </w:r>
          </w:p>
          <w:p w14:paraId="22845C9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4AE13C1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3DCBF8E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'TS29571_CommonData.yaml#/components/schemas/GroupId'</w:t>
            </w:r>
          </w:p>
          <w:p w14:paraId="5518A3F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2D57F43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224154A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userIds:</w:t>
            </w:r>
          </w:p>
          <w:p w14:paraId="3F5A312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021BDFB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0262145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07B35BE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'TS29571_CommonData.yaml#/components/schemas/Gpsi'</w:t>
            </w:r>
          </w:p>
          <w:p w14:paraId="06D94E8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'TS29571_CommonData.yaml#/components/schemas/Supi'</w:t>
            </w:r>
          </w:p>
          <w:p w14:paraId="59A7852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0AAC229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08B716E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aggregationFunctions:</w:t>
            </w:r>
          </w:p>
          <w:p w14:paraId="72F669E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724A399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248FE17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'#/components/schemas/DataAggregationFunctionType'</w:t>
            </w:r>
          </w:p>
          <w:p w14:paraId="3EC9986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56E973A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5506904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77D9DFF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groupIds</w:t>
            </w:r>
          </w:p>
          <w:p w14:paraId="7C72D1D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userIds</w:t>
            </w:r>
          </w:p>
          <w:p w14:paraId="5BE8F25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aggregationFunctions</w:t>
            </w:r>
          </w:p>
          <w:p w14:paraId="12A6716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locationAccessRestrictions:</w:t>
            </w:r>
          </w:p>
          <w:p w14:paraId="1658C520"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type: object</w:t>
            </w:r>
          </w:p>
          <w:p w14:paraId="668F0E2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191ECA7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locationAreas:</w:t>
            </w:r>
          </w:p>
          <w:p w14:paraId="4D4AA22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433AB6D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3E850A55"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'TS29122_CommonData.yaml#/components/schemas/LocationArea5G'</w:t>
            </w:r>
          </w:p>
          <w:p w14:paraId="10EA298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024736C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010CF58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aggregationFunctions:</w:t>
            </w:r>
          </w:p>
          <w:p w14:paraId="69347E0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1DD3F40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6744C82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'#/components/schemas/DataAggregationFunctionType'</w:t>
            </w:r>
          </w:p>
          <w:p w14:paraId="54BFF27C"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62C6693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uniqueItems: true</w:t>
            </w:r>
          </w:p>
          <w:p w14:paraId="70BF71F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7B831A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locationAreas</w:t>
            </w:r>
          </w:p>
          <w:p w14:paraId="6F939C4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aggregationFunctions</w:t>
            </w:r>
          </w:p>
          <w:p w14:paraId="0CE07B6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1AEB369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dataAccessProfileId</w:t>
            </w:r>
          </w:p>
          <w:p w14:paraId="4C9A620D"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targetEventConsumerTypes</w:t>
            </w:r>
          </w:p>
          <w:p w14:paraId="59B057B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parameters</w:t>
            </w:r>
          </w:p>
          <w:p w14:paraId="5D224D9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8077D97"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EventConsumerType:</w:t>
            </w:r>
          </w:p>
          <w:p w14:paraId="2269B44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type of event consumer."</w:t>
            </w:r>
          </w:p>
          <w:p w14:paraId="4C356733"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37C4E8D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1EA7B3F6" w14:textId="69A67C59" w:rsidR="005F3B5B"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enum:</w:t>
            </w:r>
          </w:p>
          <w:p w14:paraId="49EE03C0" w14:textId="104E492C" w:rsidR="005F3B5B" w:rsidRDefault="005F3B5B"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263F92" w:rsidRPr="00263F92">
              <w:rPr>
                <w:rFonts w:ascii="Courier New" w:eastAsia="SimSun" w:hAnsi="Courier New"/>
                <w:noProof/>
                <w:sz w:val="16"/>
              </w:rPr>
              <w:t>NWDAF</w:t>
            </w:r>
          </w:p>
          <w:p w14:paraId="38FF67DD" w14:textId="5C7CD8C8" w:rsidR="005F3B5B" w:rsidRDefault="005F3B5B"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263F92" w:rsidRPr="00263F92">
              <w:rPr>
                <w:rFonts w:ascii="Courier New" w:eastAsia="SimSun" w:hAnsi="Courier New"/>
                <w:noProof/>
                <w:sz w:val="16"/>
              </w:rPr>
              <w:t>EVENT_CONSUMER_AF</w:t>
            </w:r>
          </w:p>
          <w:p w14:paraId="18256DBA" w14:textId="0C4170DA" w:rsidR="00263F92" w:rsidRPr="00263F92" w:rsidRDefault="005F3B5B"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263F92" w:rsidRPr="00263F92">
              <w:rPr>
                <w:rFonts w:ascii="Courier New" w:eastAsia="SimSun" w:hAnsi="Courier New"/>
                <w:noProof/>
                <w:sz w:val="16"/>
              </w:rPr>
              <w:t>NEF</w:t>
            </w:r>
          </w:p>
          <w:p w14:paraId="6EEF4871"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6CBB0904"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5E55C2EE"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This string provides forward-compatibility with future</w:t>
            </w:r>
          </w:p>
          <w:p w14:paraId="1B2414A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extensions to the enumeration but is not used to encode</w:t>
            </w:r>
          </w:p>
          <w:p w14:paraId="52383B1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 defined in the present version of this API.</w:t>
            </w:r>
          </w:p>
          <w:p w14:paraId="524053B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08D9B788"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DataAggregationFunctionType:</w:t>
            </w:r>
          </w:p>
          <w:p w14:paraId="23629A8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type of data aggregation function."</w:t>
            </w:r>
          </w:p>
          <w:p w14:paraId="18CED069"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511E1BCB"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46B92C02" w14:textId="459302D5" w:rsidR="005F3B5B"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enum:</w:t>
            </w:r>
          </w:p>
          <w:p w14:paraId="2EAF0AFE" w14:textId="731352B8" w:rsidR="005F3B5B" w:rsidRDefault="005F3B5B"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NONE</w:t>
            </w:r>
          </w:p>
          <w:p w14:paraId="63C0E355" w14:textId="0AE33EBC" w:rsidR="005F3B5B" w:rsidRDefault="005F3B5B"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263F92" w:rsidRPr="00263F92">
              <w:rPr>
                <w:rFonts w:ascii="Courier New" w:eastAsia="SimSun" w:hAnsi="Courier New"/>
                <w:noProof/>
                <w:sz w:val="16"/>
              </w:rPr>
              <w:t>COUNT</w:t>
            </w:r>
          </w:p>
          <w:p w14:paraId="70A55380" w14:textId="465B5E7D" w:rsidR="005F3B5B" w:rsidRDefault="005F3B5B"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263F92" w:rsidRPr="00263F92">
              <w:rPr>
                <w:rFonts w:ascii="Courier New" w:eastAsia="SimSun" w:hAnsi="Courier New"/>
                <w:noProof/>
                <w:sz w:val="16"/>
              </w:rPr>
              <w:t>MEAN</w:t>
            </w:r>
          </w:p>
          <w:p w14:paraId="348D5B6A" w14:textId="7E5519C4" w:rsidR="005F3B5B" w:rsidRDefault="005F3B5B"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263F92" w:rsidRPr="00263F92">
              <w:rPr>
                <w:rFonts w:ascii="Courier New" w:eastAsia="SimSun" w:hAnsi="Courier New"/>
                <w:noProof/>
                <w:sz w:val="16"/>
              </w:rPr>
              <w:t>MAXIMUM</w:t>
            </w:r>
          </w:p>
          <w:p w14:paraId="0923FEBD" w14:textId="6BAC160A" w:rsidR="005F3B5B" w:rsidRDefault="005F3B5B"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263F92" w:rsidRPr="00263F92">
              <w:rPr>
                <w:rFonts w:ascii="Courier New" w:eastAsia="SimSun" w:hAnsi="Courier New"/>
                <w:noProof/>
                <w:sz w:val="16"/>
              </w:rPr>
              <w:t>MINIMUM</w:t>
            </w:r>
          </w:p>
          <w:p w14:paraId="0B1D17D0" w14:textId="4309A61A" w:rsidR="00263F92" w:rsidRPr="00263F92" w:rsidRDefault="005F3B5B"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w:t>
            </w:r>
            <w:r w:rsidR="0085777E">
              <w:rPr>
                <w:rFonts w:ascii="Courier New" w:eastAsia="SimSun" w:hAnsi="Courier New"/>
                <w:noProof/>
                <w:sz w:val="16"/>
              </w:rPr>
              <w:t>-</w:t>
            </w:r>
            <w:r>
              <w:rPr>
                <w:rFonts w:ascii="Courier New" w:eastAsia="SimSun" w:hAnsi="Courier New"/>
                <w:noProof/>
                <w:sz w:val="16"/>
              </w:rPr>
              <w:t xml:space="preserve"> </w:t>
            </w:r>
            <w:r w:rsidR="00263F92" w:rsidRPr="00263F92">
              <w:rPr>
                <w:rFonts w:ascii="Courier New" w:eastAsia="SimSun" w:hAnsi="Courier New"/>
                <w:noProof/>
                <w:sz w:val="16"/>
              </w:rPr>
              <w:t>SUM</w:t>
            </w:r>
          </w:p>
          <w:p w14:paraId="76272A9A"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579A3DF2"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53474B3F"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This string provides forward-compatibility with future</w:t>
            </w:r>
          </w:p>
          <w:p w14:paraId="711EA406" w14:textId="77777777" w:rsidR="00263F92" w:rsidRPr="00263F92" w:rsidRDefault="00263F92" w:rsidP="00263F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extensions to the enumeration but is not used to encode</w:t>
            </w:r>
          </w:p>
          <w:p w14:paraId="3FCDF076" w14:textId="3F8768D9" w:rsidR="00330DC1" w:rsidRPr="0059008D" w:rsidRDefault="00263F92" w:rsidP="0059008D">
            <w:pPr>
              <w:pStyle w:val="PL"/>
              <w:rPr>
                <w:rFonts w:eastAsia="SimSun"/>
              </w:rPr>
            </w:pPr>
            <w:r w:rsidRPr="00F30FC3">
              <w:rPr>
                <w:rFonts w:eastAsia="SimSun"/>
              </w:rPr>
              <w:t xml:space="preserve">            content defined in the present version of this API.</w:t>
            </w:r>
          </w:p>
        </w:tc>
      </w:tr>
    </w:tbl>
    <w:p w14:paraId="2E4BE896" w14:textId="77777777" w:rsidR="007E4BE8" w:rsidRPr="007E4BE8" w:rsidRDefault="007E4BE8" w:rsidP="009F0BD3">
      <w:pPr>
        <w:spacing w:after="0"/>
        <w:rPr>
          <w:rFonts w:eastAsia="SimSun"/>
        </w:rPr>
      </w:pPr>
    </w:p>
    <w:p w14:paraId="5E2198AA" w14:textId="0EDDD442" w:rsidR="00C7113D" w:rsidRDefault="00C7113D" w:rsidP="00C7113D">
      <w:pPr>
        <w:pStyle w:val="Heading1"/>
        <w:rPr>
          <w:rFonts w:eastAsia="SimSun"/>
        </w:rPr>
      </w:pPr>
      <w:bookmarkStart w:id="739" w:name="_Toc171679217"/>
      <w:r w:rsidRPr="00883FF2">
        <w:rPr>
          <w:rFonts w:eastAsia="SimSun"/>
        </w:rPr>
        <w:t>B</w:t>
      </w:r>
      <w:r w:rsidRPr="00A13037">
        <w:rPr>
          <w:rFonts w:eastAsia="SimSun"/>
        </w:rPr>
        <w:t>.</w:t>
      </w:r>
      <w:r>
        <w:rPr>
          <w:rFonts w:eastAsia="SimSun"/>
        </w:rPr>
        <w:t>4</w:t>
      </w:r>
      <w:r w:rsidRPr="00A13037">
        <w:rPr>
          <w:rFonts w:eastAsia="SimSun"/>
        </w:rPr>
        <w:tab/>
      </w:r>
      <w:r>
        <w:rPr>
          <w:rFonts w:eastAsia="SimSun"/>
        </w:rPr>
        <w:t>Ndcaf_DataReporting service API</w:t>
      </w:r>
      <w:bookmarkEnd w:id="739"/>
    </w:p>
    <w:p w14:paraId="636D68F2" w14:textId="572FF77A" w:rsidR="00263F92" w:rsidRPr="00263F92" w:rsidRDefault="00263F92" w:rsidP="00263F92">
      <w:pPr>
        <w:keepNext/>
        <w:rPr>
          <w:rFonts w:eastAsia="SimSun"/>
        </w:rPr>
      </w:pPr>
      <w:r>
        <w:t>For the purpose of referencing entities defined in this clause, it shall be assumed that the OpenAPI definitions below are contained in a physical file named "TS26532_Ndcaf_DataReporting.yaml".</w:t>
      </w:r>
    </w:p>
    <w:tbl>
      <w:tblPr>
        <w:tblStyle w:val="TableGrid"/>
        <w:tblW w:w="0" w:type="auto"/>
        <w:tblLook w:val="04A0" w:firstRow="1" w:lastRow="0" w:firstColumn="1" w:lastColumn="0" w:noHBand="0" w:noVBand="1"/>
      </w:tblPr>
      <w:tblGrid>
        <w:gridCol w:w="9631"/>
      </w:tblGrid>
      <w:tr w:rsidR="007A25D0" w14:paraId="77A5AC22" w14:textId="77777777" w:rsidTr="005C4922">
        <w:tc>
          <w:tcPr>
            <w:tcW w:w="9631" w:type="dxa"/>
          </w:tcPr>
          <w:p w14:paraId="359DED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openapi: 3.0.0</w:t>
            </w:r>
          </w:p>
          <w:p w14:paraId="06A8875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info:</w:t>
            </w:r>
          </w:p>
          <w:p w14:paraId="0A5C098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title: Ndcaf_DataReporting</w:t>
            </w:r>
          </w:p>
          <w:p w14:paraId="07E6C82E" w14:textId="0961CBE3"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version: </w:t>
            </w:r>
            <w:r w:rsidR="00D13A56">
              <w:rPr>
                <w:rFonts w:ascii="Courier New" w:eastAsia="SimSun" w:hAnsi="Courier New"/>
                <w:noProof/>
                <w:sz w:val="16"/>
              </w:rPr>
              <w:t>2.0.0</w:t>
            </w:r>
          </w:p>
          <w:p w14:paraId="3B9A466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w:t>
            </w:r>
          </w:p>
          <w:p w14:paraId="288BD86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 Collection AF: Data Collection and Reporting Configuration API and Data Reporting API</w:t>
            </w:r>
          </w:p>
          <w:p w14:paraId="17F8B77D" w14:textId="07D785C8"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w:t>
            </w:r>
            <w:r w:rsidR="00D13A56">
              <w:rPr>
                <w:rFonts w:ascii="Courier New" w:eastAsia="SimSun" w:hAnsi="Courier New"/>
                <w:noProof/>
                <w:sz w:val="16"/>
              </w:rPr>
              <w:t>2024</w:t>
            </w:r>
            <w:r w:rsidRPr="00263F92">
              <w:rPr>
                <w:rFonts w:ascii="Courier New" w:eastAsia="SimSun" w:hAnsi="Courier New"/>
                <w:noProof/>
                <w:sz w:val="16"/>
              </w:rPr>
              <w:t>, 3GPP Organizational Partners (ARIB, ATIS, CCSA, ETSI, TSDSI, TTA, TTC).</w:t>
            </w:r>
          </w:p>
          <w:p w14:paraId="3BA3FD5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 rights reserved.</w:t>
            </w:r>
          </w:p>
          <w:p w14:paraId="1D3BD98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1C1452A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tags:</w:t>
            </w:r>
          </w:p>
          <w:p w14:paraId="52B499C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Ndcaf_DataReporting</w:t>
            </w:r>
          </w:p>
          <w:p w14:paraId="757B51F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Collection and Reporting: Client Configuration and Data Reporting (R2/R3/R4) APIs'</w:t>
            </w:r>
          </w:p>
          <w:p w14:paraId="170423D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14DF77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externalDocs:</w:t>
            </w:r>
          </w:p>
          <w:p w14:paraId="5C00C9C6" w14:textId="515A377C"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'TS 26.532 V</w:t>
            </w:r>
            <w:r w:rsidR="00D13A56">
              <w:rPr>
                <w:rFonts w:ascii="Courier New" w:eastAsia="SimSun" w:hAnsi="Courier New"/>
                <w:noProof/>
                <w:sz w:val="16"/>
              </w:rPr>
              <w:t>18.2.0</w:t>
            </w:r>
            <w:r w:rsidRPr="00263F92">
              <w:rPr>
                <w:rFonts w:ascii="Courier New" w:eastAsia="SimSun" w:hAnsi="Courier New"/>
                <w:noProof/>
                <w:sz w:val="16"/>
              </w:rPr>
              <w:t>; Data Collection and Reporting; Protocols and Formats'</w:t>
            </w:r>
          </w:p>
          <w:p w14:paraId="25499B6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url: 'https://www.3gpp.org/ftp/Specs/archive/26_series/26.532/'</w:t>
            </w:r>
          </w:p>
          <w:p w14:paraId="13DB9C8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6B10C64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servers:</w:t>
            </w:r>
          </w:p>
          <w:p w14:paraId="7D93667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url: '{apiRoot}/3gpp-ndcaf_data-reporting/v1'</w:t>
            </w:r>
          </w:p>
          <w:p w14:paraId="1ACEA09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variables:</w:t>
            </w:r>
          </w:p>
          <w:p w14:paraId="03F3DE6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apiRoot:</w:t>
            </w:r>
          </w:p>
          <w:p w14:paraId="3DA8FB6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 https://example.com</w:t>
            </w:r>
          </w:p>
          <w:p w14:paraId="16C259C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See 3GPP TS 29.532 clause 5.2.</w:t>
            </w:r>
          </w:p>
          <w:p w14:paraId="38FB886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4ABBD9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security:</w:t>
            </w:r>
          </w:p>
          <w:p w14:paraId="6B95273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w:t>
            </w:r>
          </w:p>
          <w:p w14:paraId="540E4F4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oAuth2ClientCredentials: []</w:t>
            </w:r>
          </w:p>
          <w:p w14:paraId="44036E9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52B5977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paths:</w:t>
            </w:r>
          </w:p>
          <w:p w14:paraId="1B81054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w:t>
            </w:r>
          </w:p>
          <w:p w14:paraId="3FB3519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post:</w:t>
            </w:r>
          </w:p>
          <w:p w14:paraId="5D4E434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CreateSession</w:t>
            </w:r>
          </w:p>
          <w:p w14:paraId="1E770B4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'Create a new Data Reporting Session'</w:t>
            </w:r>
          </w:p>
          <w:p w14:paraId="57F9580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requestBody:</w:t>
            </w:r>
          </w:p>
          <w:p w14:paraId="13B2A9D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482B21E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39C18C7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5136856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33A78D0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'#/components/schemas/DataReportingSession'</w:t>
            </w:r>
          </w:p>
          <w:p w14:paraId="3DDA985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0612338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'201':</w:t>
            </w:r>
          </w:p>
          <w:p w14:paraId="0350265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Session successfully created'</w:t>
            </w:r>
          </w:p>
          <w:p w14:paraId="34DC0FC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headers:</w:t>
            </w:r>
          </w:p>
          <w:p w14:paraId="7956314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w:t>
            </w:r>
          </w:p>
          <w:p w14:paraId="7AACE4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'URL including the resource identifier of the newly created Data Reporting Session.'</w:t>
            </w:r>
          </w:p>
          <w:p w14:paraId="55CFAA7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1ACC14B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224376C4" w14:textId="0D0F6492"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sidR="00AC24B3">
              <w:rPr>
                <w:rFonts w:ascii="Courier New" w:eastAsia="SimSun" w:hAnsi="Courier New"/>
                <w:noProof/>
                <w:sz w:val="16"/>
              </w:rPr>
              <w:t>510</w:t>
            </w:r>
            <w:r w:rsidRPr="00263F92">
              <w:rPr>
                <w:rFonts w:ascii="Courier New" w:eastAsia="SimSun" w:hAnsi="Courier New"/>
                <w:noProof/>
                <w:sz w:val="16"/>
              </w:rPr>
              <w:t>_CommonData.yaml#/components/schemas/Url'</w:t>
            </w:r>
          </w:p>
          <w:p w14:paraId="112FFF3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795EBBC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42573A4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2763A66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'#/components/schemas/DataReportingSession'</w:t>
            </w:r>
          </w:p>
          <w:p w14:paraId="34F3E43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0B86ABD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487AD76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2BA6802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2D8E598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490DDE0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340B4C5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307BABD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137C774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'411':</w:t>
            </w:r>
          </w:p>
          <w:p w14:paraId="28F9AC2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'TS29571_CommonData.yaml#/components/responses/411'</w:t>
            </w:r>
          </w:p>
          <w:p w14:paraId="0D4E0C3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'413':</w:t>
            </w:r>
          </w:p>
          <w:p w14:paraId="06376E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'TS29571_CommonData.yaml#/components/responses/413'</w:t>
            </w:r>
          </w:p>
          <w:p w14:paraId="179F99C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'415':</w:t>
            </w:r>
          </w:p>
          <w:p w14:paraId="60DA663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'TS29571_CommonData.yaml#/components/responses/415'</w:t>
            </w:r>
          </w:p>
          <w:p w14:paraId="358F40E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53BA260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2752A0C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27EEED4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14108CD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59F8C13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371A41E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055E7D8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15036D2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/sessions/{sessionId}:</w:t>
            </w:r>
          </w:p>
          <w:p w14:paraId="3F7E5BD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parameters:</w:t>
            </w:r>
          </w:p>
          <w:p w14:paraId="6D95FA3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sessionId</w:t>
            </w:r>
          </w:p>
          <w:p w14:paraId="2DAC987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 path</w:t>
            </w:r>
          </w:p>
          <w:p w14:paraId="51613B7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1A33D75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51DA0A63" w14:textId="117210B9"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sidR="00AC24B3">
              <w:rPr>
                <w:rFonts w:ascii="Courier New" w:eastAsia="SimSun" w:hAnsi="Courier New"/>
                <w:noProof/>
                <w:sz w:val="16"/>
              </w:rPr>
              <w:t>510</w:t>
            </w:r>
            <w:r w:rsidRPr="00263F92">
              <w:rPr>
                <w:rFonts w:ascii="Courier New" w:eastAsia="SimSun" w:hAnsi="Courier New"/>
                <w:noProof/>
                <w:sz w:val="16"/>
              </w:rPr>
              <w:t>_CommonData.yaml#/components/schemas/ResourceId'</w:t>
            </w:r>
          </w:p>
          <w:p w14:paraId="34CD5E9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resource identifier of an existing Data Reporting Session.'</w:t>
            </w:r>
          </w:p>
          <w:p w14:paraId="45B3A76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get:</w:t>
            </w:r>
          </w:p>
          <w:p w14:paraId="182998E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RetrieveSession</w:t>
            </w:r>
          </w:p>
          <w:p w14:paraId="0EDC574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'Retrieve an existing Data Reporting Session'</w:t>
            </w:r>
          </w:p>
          <w:p w14:paraId="360DD5F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4BD6A9B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'200':</w:t>
            </w:r>
          </w:p>
          <w:p w14:paraId="0539BFC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'Representation of Data Reporting Session is returned'</w:t>
            </w:r>
          </w:p>
          <w:p w14:paraId="137EF72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08DC866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0F1D2B8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6D1CD66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'#/components/schemas/DataReportingSession'</w:t>
            </w:r>
          </w:p>
          <w:p w14:paraId="065921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'307':</w:t>
            </w:r>
          </w:p>
          <w:p w14:paraId="24624D7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'TS29571_CommonData.yaml#/components/responses/307'</w:t>
            </w:r>
          </w:p>
          <w:p w14:paraId="6A43D10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46B62BB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'TS29571_CommonData.yaml#/components/responses/308'</w:t>
            </w:r>
          </w:p>
          <w:p w14:paraId="55B709B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69FC278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0984C6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45C883E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3878B61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09EF732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4221088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0851758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38162B8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'406':</w:t>
            </w:r>
          </w:p>
          <w:p w14:paraId="4591E84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'TS29571_CommonData.yaml#/components/responses/406'</w:t>
            </w:r>
          </w:p>
          <w:p w14:paraId="0989227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6CFC294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20C8D19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531DD2F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3A34302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7F27B50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3159F47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63034D6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10BDEED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delete:</w:t>
            </w:r>
          </w:p>
          <w:p w14:paraId="617FA5C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DestroySession</w:t>
            </w:r>
          </w:p>
          <w:p w14:paraId="7908E6E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'Destroy an existing Data Reporting Session'</w:t>
            </w:r>
          </w:p>
          <w:p w14:paraId="658E99D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2AB16F7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'204':</w:t>
            </w:r>
          </w:p>
          <w:p w14:paraId="740D898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Reporting Session resource successfully destroyed'</w:t>
            </w:r>
          </w:p>
          <w:p w14:paraId="46612E4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No Content</w:t>
            </w:r>
          </w:p>
          <w:p w14:paraId="1939ED0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'307':</w:t>
            </w:r>
          </w:p>
          <w:p w14:paraId="5E461F9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'TS29571_CommonData.yaml#/components/responses/307'</w:t>
            </w:r>
          </w:p>
          <w:p w14:paraId="4336069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'308':</w:t>
            </w:r>
          </w:p>
          <w:p w14:paraId="0AA6E36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'TS29571_CommonData.yaml#/components/responses/308'</w:t>
            </w:r>
          </w:p>
          <w:p w14:paraId="3F6EFAD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1F9A508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7E0FB13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3B0D8B7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11ABB54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03568AB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2A133B4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3ED52B1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12E3029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29E6867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0BC22F0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3392A2D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1B7DEBA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48C5F51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6D58D05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033CA68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48CCEFC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/sessions/{sessionId}/report:</w:t>
            </w:r>
          </w:p>
          <w:p w14:paraId="7918106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parameters:</w:t>
            </w:r>
          </w:p>
          <w:p w14:paraId="2B3AC94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name: sessionId</w:t>
            </w:r>
          </w:p>
          <w:p w14:paraId="0947FAD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in: path</w:t>
            </w:r>
          </w:p>
          <w:p w14:paraId="296FBCD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3EAD363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1604A95B" w14:textId="5FF83394"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sidR="00AC24B3">
              <w:rPr>
                <w:rFonts w:ascii="Courier New" w:eastAsia="SimSun" w:hAnsi="Courier New"/>
                <w:noProof/>
                <w:sz w:val="16"/>
              </w:rPr>
              <w:t>510</w:t>
            </w:r>
            <w:r w:rsidRPr="00263F92">
              <w:rPr>
                <w:rFonts w:ascii="Courier New" w:eastAsia="SimSun" w:hAnsi="Courier New"/>
                <w:noProof/>
                <w:sz w:val="16"/>
              </w:rPr>
              <w:t>_CommonData.yaml#/components/schemas/ResourceId'</w:t>
            </w:r>
          </w:p>
          <w:p w14:paraId="4BE1BA5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'The resource identifier of an existing Data Reporting Session.'</w:t>
            </w:r>
          </w:p>
          <w:p w14:paraId="2DB64A8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post:</w:t>
            </w:r>
          </w:p>
          <w:p w14:paraId="4555523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operationId: Report</w:t>
            </w:r>
          </w:p>
          <w:p w14:paraId="753EEA0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summary: 'Report UE data in the context of an existing Data Reporting Session'</w:t>
            </w:r>
          </w:p>
          <w:p w14:paraId="09A512A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requestBody:</w:t>
            </w:r>
          </w:p>
          <w:p w14:paraId="1CC9006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6621860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2F1F71C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645C410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42374E5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w:t>
            </w:r>
          </w:p>
          <w:p w14:paraId="5EC4F3D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responses:</w:t>
            </w:r>
          </w:p>
          <w:p w14:paraId="44CB343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'200':</w:t>
            </w:r>
          </w:p>
          <w:p w14:paraId="429F8CF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 accepted and updated Data Reporting Session is returned'</w:t>
            </w:r>
          </w:p>
          <w:p w14:paraId="7DEF5E7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headers:</w:t>
            </w:r>
          </w:p>
          <w:p w14:paraId="630784F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w:t>
            </w:r>
          </w:p>
          <w:p w14:paraId="32850F9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'URL including the resource identifier of the returned Data Reporting Session.'</w:t>
            </w:r>
          </w:p>
          <w:p w14:paraId="35B4B4A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 true</w:t>
            </w:r>
          </w:p>
          <w:p w14:paraId="70825FF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w:t>
            </w:r>
          </w:p>
          <w:p w14:paraId="54A8CB57" w14:textId="4FDF96F5"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w:t>
            </w:r>
            <w:r w:rsidR="00AC24B3">
              <w:rPr>
                <w:rFonts w:ascii="Courier New" w:eastAsia="SimSun" w:hAnsi="Courier New"/>
                <w:noProof/>
                <w:sz w:val="16"/>
              </w:rPr>
              <w:t>510</w:t>
            </w:r>
            <w:r w:rsidRPr="00263F92">
              <w:rPr>
                <w:rFonts w:ascii="Courier New" w:eastAsia="SimSun" w:hAnsi="Courier New"/>
                <w:noProof/>
                <w:sz w:val="16"/>
              </w:rPr>
              <w:t>_CommonData.yaml#/components/schemas/Url'</w:t>
            </w:r>
          </w:p>
          <w:p w14:paraId="6A8DBA6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w:t>
            </w:r>
          </w:p>
          <w:p w14:paraId="5A3597B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application/json:</w:t>
            </w:r>
          </w:p>
          <w:p w14:paraId="55099F6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schema:</w:t>
            </w:r>
          </w:p>
          <w:p w14:paraId="6D34B8B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'#/components/schemas/DataReportingSession'</w:t>
            </w:r>
          </w:p>
          <w:p w14:paraId="1A9F01D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'204':</w:t>
            </w:r>
          </w:p>
          <w:p w14:paraId="6116B2A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'Data Report accepted'</w:t>
            </w:r>
          </w:p>
          <w:p w14:paraId="3ED196A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No Content</w:t>
            </w:r>
          </w:p>
          <w:p w14:paraId="098E400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'400':</w:t>
            </w:r>
          </w:p>
          <w:p w14:paraId="313BADA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'TS29571_CommonData.yaml#/components/responses/400'</w:t>
            </w:r>
          </w:p>
          <w:p w14:paraId="5980C5D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'401':</w:t>
            </w:r>
          </w:p>
          <w:p w14:paraId="3C32A67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'TS29571_CommonData.yaml#/components/responses/401'</w:t>
            </w:r>
          </w:p>
          <w:p w14:paraId="7E29098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'403':</w:t>
            </w:r>
          </w:p>
          <w:p w14:paraId="075E97B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'TS29571_CommonData.yaml#/components/responses/403'</w:t>
            </w:r>
          </w:p>
          <w:p w14:paraId="52F033D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'404':</w:t>
            </w:r>
          </w:p>
          <w:p w14:paraId="64023E9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'TS29571_CommonData.yaml#/components/responses/404'</w:t>
            </w:r>
          </w:p>
          <w:p w14:paraId="4528CFA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'411':</w:t>
            </w:r>
          </w:p>
          <w:p w14:paraId="49B2D92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'TS29571_CommonData.yaml#/components/responses/411'</w:t>
            </w:r>
          </w:p>
          <w:p w14:paraId="6D40F8A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'413':</w:t>
            </w:r>
          </w:p>
          <w:p w14:paraId="708F9F1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'TS29571_CommonData.yaml#/components/responses/413'</w:t>
            </w:r>
          </w:p>
          <w:p w14:paraId="50D81F5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'415':</w:t>
            </w:r>
          </w:p>
          <w:p w14:paraId="0E36ED3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'TS29571_CommonData.yaml#/components/responses/415'</w:t>
            </w:r>
          </w:p>
          <w:p w14:paraId="6C3697E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'429':</w:t>
            </w:r>
          </w:p>
          <w:p w14:paraId="056DE1E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'TS29571_CommonData.yaml#/components/responses/429'</w:t>
            </w:r>
          </w:p>
          <w:p w14:paraId="6380B0F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'500':</w:t>
            </w:r>
          </w:p>
          <w:p w14:paraId="5B12B1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'TS29571_CommonData.yaml#/components/responses/500'</w:t>
            </w:r>
          </w:p>
          <w:p w14:paraId="773901E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'503':</w:t>
            </w:r>
          </w:p>
          <w:p w14:paraId="610B439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'TS29571_CommonData.yaml#/components/responses/503'</w:t>
            </w:r>
          </w:p>
          <w:p w14:paraId="082C490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default:</w:t>
            </w:r>
          </w:p>
          <w:p w14:paraId="25FA573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'TS29571_CommonData.yaml#/components/responses/default'</w:t>
            </w:r>
          </w:p>
          <w:p w14:paraId="0FF1231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30DAF23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components:</w:t>
            </w:r>
          </w:p>
          <w:p w14:paraId="5A8B9DF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securitySchemes:</w:t>
            </w:r>
          </w:p>
          <w:p w14:paraId="3938197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oAuth2ClientCredentials:</w:t>
            </w:r>
          </w:p>
          <w:p w14:paraId="383508E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oauth2</w:t>
            </w:r>
          </w:p>
          <w:p w14:paraId="65A33B4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flows:</w:t>
            </w:r>
          </w:p>
          <w:p w14:paraId="4225862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clientCredentials:</w:t>
            </w:r>
          </w:p>
          <w:p w14:paraId="3497857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tokenUrl: '{tokenUri}'</w:t>
            </w:r>
          </w:p>
          <w:p w14:paraId="33E717A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scopes: {}</w:t>
            </w:r>
          </w:p>
          <w:p w14:paraId="4382D56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0D40CC2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For a trusted data collection client, 'ndcaf-datareporting' shall be used</w:t>
            </w:r>
          </w:p>
          <w:p w14:paraId="09E576F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as 'scopes' and '{nrfApiRoot}/oauth2/token' shall be used as 'tokenUri'.</w:t>
            </w:r>
          </w:p>
          <w:p w14:paraId="4311F0C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24E85E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schemas:</w:t>
            </w:r>
          </w:p>
          <w:p w14:paraId="39734AE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DataReportingSession:</w:t>
            </w:r>
          </w:p>
          <w:p w14:paraId="170C656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representation of a Data Reporting Session."</w:t>
            </w:r>
          </w:p>
          <w:p w14:paraId="519B7EE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555F62B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475BE72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sessionId:</w:t>
            </w:r>
          </w:p>
          <w:p w14:paraId="0E4CAA5A"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readOnly: true</w:t>
            </w:r>
          </w:p>
          <w:p w14:paraId="2E2FE450"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allOf:</w:t>
            </w:r>
          </w:p>
          <w:p w14:paraId="2BC035CA" w14:textId="4FAF2399"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r w:rsidR="00660B9B">
              <w:rPr>
                <w:rFonts w:ascii="Courier New" w:eastAsia="SimSun" w:hAnsi="Courier New"/>
                <w:noProof/>
                <w:sz w:val="16"/>
              </w:rPr>
              <w:t xml:space="preserve">  - </w:t>
            </w:r>
            <w:r w:rsidRPr="00263F92">
              <w:rPr>
                <w:rFonts w:ascii="Courier New" w:eastAsia="SimSun" w:hAnsi="Courier New"/>
                <w:noProof/>
                <w:sz w:val="16"/>
              </w:rPr>
              <w:t>$ref: 'TS26</w:t>
            </w:r>
            <w:r w:rsidR="00AC24B3">
              <w:rPr>
                <w:rFonts w:ascii="Courier New" w:eastAsia="SimSun" w:hAnsi="Courier New"/>
                <w:noProof/>
                <w:sz w:val="16"/>
              </w:rPr>
              <w:t>510</w:t>
            </w:r>
            <w:r w:rsidRPr="00263F92">
              <w:rPr>
                <w:rFonts w:ascii="Courier New" w:eastAsia="SimSun" w:hAnsi="Courier New"/>
                <w:noProof/>
                <w:sz w:val="16"/>
              </w:rPr>
              <w:t>_CommonData.yaml#/components/schemas/ResourceId'</w:t>
            </w:r>
          </w:p>
          <w:p w14:paraId="07DC3FB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validUntil:</w:t>
            </w:r>
          </w:p>
          <w:p w14:paraId="3D32EDC4" w14:textId="77777777" w:rsidR="005A0FAE" w:rsidRPr="00271BBB" w:rsidRDefault="005A0FAE" w:rsidP="005A0FA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71BBB">
              <w:rPr>
                <w:rFonts w:ascii="Courier New" w:eastAsia="SimSun" w:hAnsi="Courier New"/>
                <w:noProof/>
                <w:sz w:val="16"/>
              </w:rPr>
              <w:t xml:space="preserve">          </w:t>
            </w:r>
            <w:r w:rsidRPr="00675B65">
              <w:rPr>
                <w:rFonts w:ascii="Courier New" w:eastAsia="SimSun" w:hAnsi="Courier New"/>
                <w:noProof/>
                <w:sz w:val="16"/>
              </w:rPr>
              <w:t>deprecated: true</w:t>
            </w:r>
          </w:p>
          <w:p w14:paraId="4D8CB90E"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readOnly: true</w:t>
            </w:r>
          </w:p>
          <w:p w14:paraId="2AA42D52"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allOf:</w:t>
            </w:r>
          </w:p>
          <w:p w14:paraId="2784B482" w14:textId="2E7B80DA"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r w:rsidR="00660B9B">
              <w:rPr>
                <w:rFonts w:ascii="Courier New" w:eastAsia="SimSun" w:hAnsi="Courier New"/>
                <w:noProof/>
                <w:sz w:val="16"/>
              </w:rPr>
              <w:t xml:space="preserve">  - </w:t>
            </w:r>
            <w:r w:rsidRPr="00263F92">
              <w:rPr>
                <w:rFonts w:ascii="Courier New" w:eastAsia="SimSun" w:hAnsi="Courier New"/>
                <w:noProof/>
                <w:sz w:val="16"/>
              </w:rPr>
              <w:t>$ref: 'TS29571_CommonData.yaml#/components/schemas/DateTime'</w:t>
            </w:r>
          </w:p>
          <w:p w14:paraId="290DAA1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externalApplicationId:</w:t>
            </w:r>
          </w:p>
          <w:p w14:paraId="0C42ACB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'TS29571_CommonData.yaml#/components/schemas/ApplicationId'</w:t>
            </w:r>
          </w:p>
          <w:p w14:paraId="74E8AE1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supportedDomains:</w:t>
            </w:r>
          </w:p>
          <w:p w14:paraId="1D6B78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EF5FAC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7DA2807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'#/components/schemas/DataDomain'</w:t>
            </w:r>
          </w:p>
          <w:p w14:paraId="5E26CC0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0</w:t>
            </w:r>
          </w:p>
          <w:p w14:paraId="116D824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samplingRules:</w:t>
            </w:r>
          </w:p>
          <w:p w14:paraId="6ED3297F"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readOnly: true</w:t>
            </w:r>
          </w:p>
          <w:p w14:paraId="35EBE360"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type: object</w:t>
            </w:r>
          </w:p>
          <w:p w14:paraId="357EA5A1"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additionalProperties:</w:t>
            </w:r>
          </w:p>
          <w:p w14:paraId="56A4DD77"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type: array</w:t>
            </w:r>
          </w:p>
          <w:p w14:paraId="0DD0FF1E"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items:</w:t>
            </w:r>
          </w:p>
          <w:p w14:paraId="25D7D00E"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$ref: 'TS26532_CommonData.yaml#/components/schemas/DataSamplingRule'</w:t>
            </w:r>
          </w:p>
          <w:p w14:paraId="63557EBA"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minItems: 0</w:t>
            </w:r>
          </w:p>
          <w:p w14:paraId="41786AE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reportingConditions:</w:t>
            </w:r>
          </w:p>
          <w:p w14:paraId="08AA5E8E"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readOnly: true</w:t>
            </w:r>
          </w:p>
          <w:p w14:paraId="0AFA15AD"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type: object</w:t>
            </w:r>
          </w:p>
          <w:p w14:paraId="371E4825"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additionalProperties:</w:t>
            </w:r>
          </w:p>
          <w:p w14:paraId="1FC2730F"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type: array</w:t>
            </w:r>
          </w:p>
          <w:p w14:paraId="01C4C219"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items:</w:t>
            </w:r>
          </w:p>
          <w:p w14:paraId="7456DCAC"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$ref: '</w:t>
            </w:r>
            <w:r w:rsidRPr="00263F92">
              <w:rPr>
                <w:rFonts w:ascii="Courier New" w:eastAsia="SimSun" w:hAnsi="Courier New"/>
                <w:noProof/>
                <w:sz w:val="16"/>
              </w:rPr>
              <w:t>TS26532_CommonData.yaml</w:t>
            </w:r>
            <w:r w:rsidRPr="00027FBF">
              <w:rPr>
                <w:rFonts w:ascii="Courier New" w:eastAsia="SimSun" w:hAnsi="Courier New"/>
                <w:noProof/>
                <w:sz w:val="16"/>
              </w:rPr>
              <w:t>#/components/schemas/</w:t>
            </w:r>
            <w:r>
              <w:rPr>
                <w:rFonts w:ascii="Courier New" w:eastAsia="SimSun" w:hAnsi="Courier New"/>
                <w:noProof/>
                <w:sz w:val="16"/>
              </w:rPr>
              <w:t>Data</w:t>
            </w:r>
            <w:r w:rsidRPr="00027FBF">
              <w:rPr>
                <w:rFonts w:ascii="Courier New" w:eastAsia="SimSun" w:hAnsi="Courier New"/>
                <w:noProof/>
                <w:sz w:val="16"/>
              </w:rPr>
              <w:t>ReportingCondition'</w:t>
            </w:r>
          </w:p>
          <w:p w14:paraId="435C970A"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minItems: 0</w:t>
            </w:r>
          </w:p>
          <w:p w14:paraId="0C0887B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reportingRules:</w:t>
            </w:r>
          </w:p>
          <w:p w14:paraId="23B1493B"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lastRenderedPageBreak/>
              <w:t xml:space="preserve">          readOnly: true</w:t>
            </w:r>
          </w:p>
          <w:p w14:paraId="63531753"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type: object</w:t>
            </w:r>
          </w:p>
          <w:p w14:paraId="05B2C284"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additionalProperties:</w:t>
            </w:r>
          </w:p>
          <w:p w14:paraId="35DD02FE"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type: array</w:t>
            </w:r>
          </w:p>
          <w:p w14:paraId="7AC89739"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items:</w:t>
            </w:r>
          </w:p>
          <w:p w14:paraId="7C5E5473" w14:textId="77777777" w:rsidR="00660B9B" w:rsidRPr="00027FBF"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$ref: 'TS26532_CommonData.yaml#/components/schemas/DataReportingRule'</w:t>
            </w:r>
          </w:p>
          <w:p w14:paraId="49DAAB99"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027FBF">
              <w:rPr>
                <w:rFonts w:ascii="Courier New" w:eastAsia="SimSun" w:hAnsi="Courier New"/>
                <w:noProof/>
                <w:sz w:val="16"/>
              </w:rPr>
              <w:t xml:space="preserve">            minItems: 0</w:t>
            </w:r>
          </w:p>
          <w:p w14:paraId="3110229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794FFD88"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sessionId</w:t>
            </w:r>
          </w:p>
          <w:p w14:paraId="530CEF8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externalApplicationId</w:t>
            </w:r>
          </w:p>
          <w:p w14:paraId="324EBA2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supportedDomains</w:t>
            </w:r>
          </w:p>
          <w:p w14:paraId="6CCCD0DE"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samplingRules</w:t>
            </w:r>
          </w:p>
          <w:p w14:paraId="11476FE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reportingConditions</w:t>
            </w:r>
          </w:p>
          <w:p w14:paraId="43AD5380" w14:textId="77777777" w:rsidR="00660B9B" w:rsidRDefault="00660B9B" w:rsidP="00660B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reportingRules</w:t>
            </w:r>
          </w:p>
          <w:p w14:paraId="7C9C208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79FE3E9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DataReport:</w:t>
            </w:r>
          </w:p>
          <w:p w14:paraId="29B30B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 sent by a data collection client to the Data Collection AF."</w:t>
            </w:r>
          </w:p>
          <w:p w14:paraId="54C865D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26F7247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723F011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externalApplicationId:</w:t>
            </w:r>
          </w:p>
          <w:p w14:paraId="761A7020" w14:textId="77777777" w:rsidR="00907C16"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'TS29571_CommonData.yaml#/components/schemas/ApplicationId'</w:t>
            </w:r>
          </w:p>
          <w:p w14:paraId="6F4C7D9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r w:rsidRPr="00102B68">
              <w:rPr>
                <w:rFonts w:ascii="Courier New" w:eastAsia="SimSun" w:hAnsi="Courier New"/>
                <w:noProof/>
                <w:sz w:val="16"/>
              </w:rPr>
              <w:t>expedite</w:t>
            </w:r>
            <w:r w:rsidRPr="00263F92">
              <w:rPr>
                <w:rFonts w:ascii="Courier New" w:eastAsia="SimSun" w:hAnsi="Courier New"/>
                <w:noProof/>
                <w:sz w:val="16"/>
              </w:rPr>
              <w:t>:</w:t>
            </w:r>
          </w:p>
          <w:p w14:paraId="647C42A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boolean</w:t>
            </w:r>
          </w:p>
          <w:p w14:paraId="0E1617A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serviceExperienceRecords:</w:t>
            </w:r>
          </w:p>
          <w:p w14:paraId="0096155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18BE9D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63B5B59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'#/components/schemas/ServiceExperienceRecord'</w:t>
            </w:r>
          </w:p>
          <w:p w14:paraId="4D04896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4219373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locationRecords:</w:t>
            </w:r>
          </w:p>
          <w:p w14:paraId="5C676B2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0685B56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528CA67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'#/components/schemas/LocationRecord'</w:t>
            </w:r>
          </w:p>
          <w:p w14:paraId="78DA83E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72035E5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communicationRecords:</w:t>
            </w:r>
          </w:p>
          <w:p w14:paraId="0646B0E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60FC850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5288167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'#/components/schemas/CommunicationRecord'</w:t>
            </w:r>
          </w:p>
          <w:p w14:paraId="49D3950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      </w:t>
            </w:r>
          </w:p>
          <w:p w14:paraId="5509CCD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performanceDataRecords:</w:t>
            </w:r>
          </w:p>
          <w:p w14:paraId="7403577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F40A0B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2D6276C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'#/components/schemas/PerformanceDataRecord'</w:t>
            </w:r>
          </w:p>
          <w:p w14:paraId="35748D0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53526D3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applicationSpecificRecords:</w:t>
            </w:r>
          </w:p>
          <w:p w14:paraId="1C3437D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1A4DEAD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3A36665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'#/components/schemas/ApplicationSpecificRecord'</w:t>
            </w:r>
          </w:p>
          <w:p w14:paraId="5400C83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3D0E7B3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tripPlanRecords:</w:t>
            </w:r>
          </w:p>
          <w:p w14:paraId="6F99C98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79D4B34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6FEF95F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'#/components/schemas/TripPlanRecord'</w:t>
            </w:r>
          </w:p>
          <w:p w14:paraId="555934D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35D3A022" w14:textId="77777777" w:rsidR="00E817B1" w:rsidRPr="00E817B1" w:rsidRDefault="00E817B1" w:rsidP="00E817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E817B1">
              <w:rPr>
                <w:rFonts w:ascii="Courier New" w:eastAsia="SimSun" w:hAnsi="Courier New"/>
                <w:noProof/>
                <w:sz w:val="16"/>
              </w:rPr>
              <w:t xml:space="preserve">        aNBRNetworkAssistanceInvocationRecords:</w:t>
            </w:r>
          </w:p>
          <w:p w14:paraId="12B30DB3" w14:textId="77777777" w:rsidR="00E817B1" w:rsidRPr="00E817B1" w:rsidRDefault="00E817B1" w:rsidP="00E817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E817B1">
              <w:rPr>
                <w:rFonts w:ascii="Courier New" w:eastAsia="SimSun" w:hAnsi="Courier New"/>
                <w:noProof/>
                <w:sz w:val="16"/>
              </w:rPr>
              <w:t xml:space="preserve">          type: array</w:t>
            </w:r>
          </w:p>
          <w:p w14:paraId="7A213B3B" w14:textId="77777777" w:rsidR="00E817B1" w:rsidRPr="00E817B1" w:rsidRDefault="00E817B1" w:rsidP="00E817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E817B1">
              <w:rPr>
                <w:rFonts w:ascii="Courier New" w:eastAsia="SimSun" w:hAnsi="Courier New"/>
                <w:noProof/>
                <w:sz w:val="16"/>
              </w:rPr>
              <w:t xml:space="preserve">          items:</w:t>
            </w:r>
          </w:p>
          <w:p w14:paraId="67EA30E8" w14:textId="77777777" w:rsidR="00E817B1" w:rsidRPr="00E817B1" w:rsidRDefault="00E817B1" w:rsidP="00E817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E817B1">
              <w:rPr>
                <w:rFonts w:ascii="Courier New" w:eastAsia="SimSun" w:hAnsi="Courier New"/>
                <w:noProof/>
                <w:sz w:val="16"/>
              </w:rPr>
              <w:t xml:space="preserve">            $ref: 'TS26512_R2_DataReporting.yaml#/components/schemas/ANBRNetworkAssistanceInvocationRecord'</w:t>
            </w:r>
          </w:p>
          <w:p w14:paraId="329CF4B9" w14:textId="77777777" w:rsidR="00E817B1" w:rsidRDefault="00E817B1" w:rsidP="00E817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E817B1">
              <w:rPr>
                <w:rFonts w:ascii="Courier New" w:eastAsia="SimSun" w:hAnsi="Courier New"/>
                <w:noProof/>
                <w:sz w:val="16"/>
              </w:rPr>
              <w:t xml:space="preserve">          minItems: 1</w:t>
            </w:r>
          </w:p>
          <w:p w14:paraId="5A4C1B27" w14:textId="6A64A864" w:rsidR="00907C16" w:rsidRPr="00263F92" w:rsidRDefault="00907C16" w:rsidP="00E817B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mediaStreamingAccessRecords:</w:t>
            </w:r>
          </w:p>
          <w:p w14:paraId="34BA903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743B812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29D6494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'TS26512_R4_DataReporting.yaml#/components/schemas/MediaStreamingAccessRecord'</w:t>
            </w:r>
          </w:p>
          <w:p w14:paraId="1CC4E9C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494A373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3F35E9D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externalApplicationId</w:t>
            </w:r>
          </w:p>
          <w:p w14:paraId="1259A0C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137A7FF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DataDomain:</w:t>
            </w:r>
          </w:p>
          <w:p w14:paraId="5D8BCFA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domain."</w:t>
            </w:r>
          </w:p>
          <w:p w14:paraId="57A9A72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anyOf:</w:t>
            </w:r>
          </w:p>
          <w:p w14:paraId="227EAEE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6DC9C814" w14:textId="28BE6FB5" w:rsidR="00EF2FA7"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enum:</w:t>
            </w:r>
          </w:p>
          <w:p w14:paraId="7C08E938" w14:textId="5F2B93F2" w:rsidR="00EF2FA7" w:rsidRDefault="00EF2FA7"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907C16" w:rsidRPr="00263F92">
              <w:rPr>
                <w:rFonts w:ascii="Courier New" w:eastAsia="SimSun" w:hAnsi="Courier New"/>
                <w:noProof/>
                <w:sz w:val="16"/>
              </w:rPr>
              <w:t>SERVICE_EXPERIENCE</w:t>
            </w:r>
          </w:p>
          <w:p w14:paraId="32B4E7F6" w14:textId="73737053" w:rsidR="00EF2FA7" w:rsidRDefault="00EF2FA7"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907C16" w:rsidRPr="00263F92">
              <w:rPr>
                <w:rFonts w:ascii="Courier New" w:eastAsia="SimSun" w:hAnsi="Courier New"/>
                <w:noProof/>
                <w:sz w:val="16"/>
              </w:rPr>
              <w:t>LOCATION</w:t>
            </w:r>
          </w:p>
          <w:p w14:paraId="24E28189" w14:textId="678260B0" w:rsidR="00EF2FA7" w:rsidRDefault="00EF2FA7"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907C16" w:rsidRPr="00263F92">
              <w:rPr>
                <w:rFonts w:ascii="Courier New" w:eastAsia="SimSun" w:hAnsi="Courier New"/>
                <w:noProof/>
                <w:sz w:val="16"/>
              </w:rPr>
              <w:t>COMMUNICATION</w:t>
            </w:r>
          </w:p>
          <w:p w14:paraId="5C2FEA12" w14:textId="0BDE98C5" w:rsidR="00EF2FA7" w:rsidRDefault="00EF2FA7"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907C16" w:rsidRPr="00263F92">
              <w:rPr>
                <w:rFonts w:ascii="Courier New" w:eastAsia="SimSun" w:hAnsi="Courier New"/>
                <w:noProof/>
                <w:sz w:val="16"/>
              </w:rPr>
              <w:t>PERFORMANCE</w:t>
            </w:r>
          </w:p>
          <w:p w14:paraId="101C59E3" w14:textId="1DC445E0" w:rsidR="00EF2FA7" w:rsidRDefault="00EF2FA7"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907C16" w:rsidRPr="00263F92">
              <w:rPr>
                <w:rFonts w:ascii="Courier New" w:eastAsia="SimSun" w:hAnsi="Courier New"/>
                <w:noProof/>
                <w:sz w:val="16"/>
              </w:rPr>
              <w:t>APPLICATION_SPECIFIC</w:t>
            </w:r>
          </w:p>
          <w:p w14:paraId="6B4550C4" w14:textId="0B5D1F89" w:rsidR="00EF2FA7" w:rsidRDefault="00EF2FA7"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6418EC" w:rsidRPr="006418EC">
              <w:rPr>
                <w:rFonts w:ascii="Courier New" w:eastAsia="SimSun" w:hAnsi="Courier New"/>
                <w:noProof/>
                <w:sz w:val="16"/>
              </w:rPr>
              <w:t>MS_ANBR_NETWORK_ASSISTANCE</w:t>
            </w:r>
          </w:p>
          <w:p w14:paraId="4F8F74B1" w14:textId="146FE4D0" w:rsidR="00EF2FA7" w:rsidRDefault="00EF2FA7"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lastRenderedPageBreak/>
              <w:t xml:space="preserve">          - </w:t>
            </w:r>
            <w:r w:rsidR="00907C16" w:rsidRPr="00263F92">
              <w:rPr>
                <w:rFonts w:ascii="Courier New" w:eastAsia="SimSun" w:hAnsi="Courier New"/>
                <w:noProof/>
                <w:sz w:val="16"/>
              </w:rPr>
              <w:t>MS_ACCESS_ACTIVITY</w:t>
            </w:r>
          </w:p>
          <w:p w14:paraId="7108BA0B" w14:textId="1CA54567" w:rsidR="00907C16" w:rsidRPr="00263F92" w:rsidRDefault="00EF2FA7"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Pr>
                <w:rFonts w:ascii="Courier New" w:eastAsia="SimSun" w:hAnsi="Courier New"/>
                <w:noProof/>
                <w:sz w:val="16"/>
              </w:rPr>
              <w:t xml:space="preserve">          - </w:t>
            </w:r>
            <w:r w:rsidR="00907C16" w:rsidRPr="00263F92">
              <w:rPr>
                <w:rFonts w:ascii="Courier New" w:eastAsia="SimSun" w:hAnsi="Courier New"/>
                <w:noProof/>
                <w:sz w:val="16"/>
              </w:rPr>
              <w:t>PLANNED_TRIPS</w:t>
            </w:r>
          </w:p>
          <w:p w14:paraId="76D627F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string</w:t>
            </w:r>
          </w:p>
          <w:p w14:paraId="10C70A6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&gt;</w:t>
            </w:r>
          </w:p>
          <w:p w14:paraId="3EE7517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This string provides forward-compatibility with future</w:t>
            </w:r>
          </w:p>
          <w:p w14:paraId="4B2CE43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extensions to the enumeration but is not used to encode</w:t>
            </w:r>
          </w:p>
          <w:p w14:paraId="143D309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content defined in the present version of this API.</w:t>
            </w:r>
          </w:p>
          <w:p w14:paraId="0A7CB87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5F06E24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BaseRecord:</w:t>
            </w:r>
          </w:p>
          <w:p w14:paraId="2623901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"Abstract base data type for UE data reporting records."</w:t>
            </w:r>
          </w:p>
          <w:p w14:paraId="3D5AA09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58CF6E1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28C01D4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timestamp:</w:t>
            </w:r>
          </w:p>
          <w:p w14:paraId="6D304FA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'TS29571_CommonData.yaml#/components/schemas/DateTime'</w:t>
            </w:r>
          </w:p>
          <w:p w14:paraId="716DE86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207AA78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timestamp</w:t>
            </w:r>
          </w:p>
          <w:p w14:paraId="1C7A426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1952717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ServiceExperienceRecord:</w:t>
            </w:r>
          </w:p>
          <w:p w14:paraId="0AD89CD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record for UE service experience."</w:t>
            </w:r>
          </w:p>
          <w:p w14:paraId="33064C3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allOf:</w:t>
            </w:r>
          </w:p>
          <w:p w14:paraId="13A7690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'#/components/schemas/BaseRecord'</w:t>
            </w:r>
          </w:p>
          <w:p w14:paraId="1873D84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object</w:t>
            </w:r>
          </w:p>
          <w:p w14:paraId="2F3BF2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29CE58F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serviceExperienceInfos:</w:t>
            </w:r>
          </w:p>
          <w:p w14:paraId="6C38D55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5B5E9A3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574E2D3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'#/components/schemas/PerFlowServiceExperienceInfo'</w:t>
            </w:r>
          </w:p>
          <w:p w14:paraId="6D2A0BB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010F8EA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serviceExperienceInfos</w:t>
            </w:r>
          </w:p>
          <w:p w14:paraId="4CE027D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p>
          <w:p w14:paraId="4E64F2B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PerFlowServiceExperienceInfo:</w:t>
            </w:r>
          </w:p>
          <w:p w14:paraId="11BF4D3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"Information about the service experience of a single flow."</w:t>
            </w:r>
          </w:p>
          <w:p w14:paraId="7301F37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object</w:t>
            </w:r>
          </w:p>
          <w:p w14:paraId="2CE54CA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73BAA6C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serviceExperience:</w:t>
            </w:r>
          </w:p>
          <w:p w14:paraId="5A9C8FF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'TS29517_Naf_EventExposure.yaml#/components/schemas/SvcExperience'</w:t>
            </w:r>
          </w:p>
          <w:p w14:paraId="434B936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timeInterval:</w:t>
            </w:r>
          </w:p>
          <w:p w14:paraId="4563AC3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'TS29122_CommonData.yaml#/components/schemas/TimeWindow'</w:t>
            </w:r>
          </w:p>
          <w:p w14:paraId="1BD392B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remoteEndpoint:</w:t>
            </w:r>
          </w:p>
          <w:p w14:paraId="1EB0B8F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'TS29517_Naf_EventExposure.yaml#/components/schemas/AddrFqdn'</w:t>
            </w:r>
          </w:p>
          <w:p w14:paraId="7CB5D6C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66FE008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serviceExperience</w:t>
            </w:r>
          </w:p>
          <w:p w14:paraId="3966889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timeInterval</w:t>
            </w:r>
          </w:p>
          <w:p w14:paraId="2D93E5D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remoteEndpoint</w:t>
            </w:r>
          </w:p>
          <w:p w14:paraId="1DE6790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p>
          <w:p w14:paraId="2DBCB87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LocationRecord:</w:t>
            </w:r>
          </w:p>
          <w:p w14:paraId="3BFC667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record for UE location."</w:t>
            </w:r>
          </w:p>
          <w:p w14:paraId="5CF3015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allOf:</w:t>
            </w:r>
          </w:p>
          <w:p w14:paraId="7188912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'#/components/schemas/BaseRecord'</w:t>
            </w:r>
          </w:p>
          <w:p w14:paraId="1F3621E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object</w:t>
            </w:r>
          </w:p>
          <w:p w14:paraId="7ABF310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13C87D1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w:t>
            </w:r>
          </w:p>
          <w:p w14:paraId="0D72863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'TS29572_Nlmf_Location.yaml#/components/schemas/LocationData'</w:t>
            </w:r>
          </w:p>
          <w:p w14:paraId="7D929BD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7C70FD4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location</w:t>
            </w:r>
          </w:p>
          <w:p w14:paraId="15B1E1A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p>
          <w:p w14:paraId="642B123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CommunicationRecord:</w:t>
            </w:r>
          </w:p>
          <w:p w14:paraId="6367CC6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record for UE communication."</w:t>
            </w:r>
          </w:p>
          <w:p w14:paraId="2019A39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allOf:</w:t>
            </w:r>
          </w:p>
          <w:p w14:paraId="12A5FB0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'#/components/schemas/BaseRecord'</w:t>
            </w:r>
          </w:p>
          <w:p w14:paraId="049CECB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object</w:t>
            </w:r>
          </w:p>
          <w:p w14:paraId="13326E9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10C97A9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timeInterval:</w:t>
            </w:r>
          </w:p>
          <w:p w14:paraId="1C709D4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'TS29122_CommonData.yaml#/components/schemas/TimeWindow'</w:t>
            </w:r>
          </w:p>
          <w:p w14:paraId="5B9FB132" w14:textId="77777777" w:rsidR="004B60D6" w:rsidRPr="005A69AB" w:rsidRDefault="004B60D6" w:rsidP="004B60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5A69AB">
              <w:rPr>
                <w:rFonts w:ascii="Courier New" w:eastAsia="SimSun" w:hAnsi="Courier New"/>
                <w:noProof/>
                <w:sz w:val="16"/>
              </w:rPr>
              <w:t xml:space="preserve">            sliceInfo:</w:t>
            </w:r>
          </w:p>
          <w:p w14:paraId="185DC1DA" w14:textId="77777777" w:rsidR="004B60D6" w:rsidRPr="005A69AB" w:rsidRDefault="004B60D6" w:rsidP="004B60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5A69AB">
              <w:rPr>
                <w:rFonts w:ascii="Courier New" w:eastAsia="SimSun" w:hAnsi="Courier New"/>
                <w:noProof/>
                <w:sz w:val="16"/>
              </w:rPr>
              <w:t xml:space="preserve">              $ref: 'TS29571_CommonData.yaml#/components/schemas/Snssai'</w:t>
            </w:r>
          </w:p>
          <w:p w14:paraId="5FE2973E" w14:textId="77777777" w:rsidR="004B60D6" w:rsidRPr="005A69AB" w:rsidRDefault="004B60D6" w:rsidP="004B60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5A69AB">
              <w:rPr>
                <w:rFonts w:ascii="Courier New" w:eastAsia="SimSun" w:hAnsi="Courier New"/>
                <w:noProof/>
                <w:sz w:val="16"/>
              </w:rPr>
              <w:t xml:space="preserve">            dataNetworkName:</w:t>
            </w:r>
          </w:p>
          <w:p w14:paraId="12D11791" w14:textId="77777777" w:rsidR="004B60D6" w:rsidRPr="005A69AB" w:rsidRDefault="004B60D6" w:rsidP="004B60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5A69AB">
              <w:rPr>
                <w:rFonts w:ascii="Courier New" w:eastAsia="SimSun" w:hAnsi="Courier New"/>
                <w:noProof/>
                <w:sz w:val="16"/>
              </w:rPr>
              <w:t xml:space="preserve">              $ref: 'TS29571_CommonData.yaml#/components/schemas/Dnn'</w:t>
            </w:r>
          </w:p>
          <w:p w14:paraId="7A81DAAE" w14:textId="77777777" w:rsidR="004B60D6" w:rsidRPr="005A69AB" w:rsidRDefault="004B60D6" w:rsidP="004B60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5A69AB">
              <w:rPr>
                <w:rFonts w:ascii="Courier New" w:eastAsia="SimSun" w:hAnsi="Courier New"/>
                <w:noProof/>
                <w:sz w:val="16"/>
              </w:rPr>
              <w:t xml:space="preserve">            location:</w:t>
            </w:r>
          </w:p>
          <w:p w14:paraId="62AF5093" w14:textId="77777777" w:rsidR="004B60D6" w:rsidRPr="005A69AB" w:rsidRDefault="004B60D6" w:rsidP="004B60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5A69AB">
              <w:rPr>
                <w:rFonts w:ascii="Courier New" w:eastAsia="SimSun" w:hAnsi="Courier New"/>
                <w:noProof/>
                <w:sz w:val="16"/>
              </w:rPr>
              <w:t xml:space="preserve">              type: array</w:t>
            </w:r>
          </w:p>
          <w:p w14:paraId="7AB311E8" w14:textId="77777777" w:rsidR="004B60D6" w:rsidRPr="005A69AB" w:rsidRDefault="004B60D6" w:rsidP="004B60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5A69AB">
              <w:rPr>
                <w:rFonts w:ascii="Courier New" w:eastAsia="SimSun" w:hAnsi="Courier New"/>
                <w:noProof/>
                <w:sz w:val="16"/>
              </w:rPr>
              <w:t xml:space="preserve">              minItems: 1</w:t>
            </w:r>
          </w:p>
          <w:p w14:paraId="42C2F0CF" w14:textId="77777777" w:rsidR="004B60D6" w:rsidRPr="005A69AB" w:rsidRDefault="004B60D6" w:rsidP="004B60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5A69AB">
              <w:rPr>
                <w:rFonts w:ascii="Courier New" w:eastAsia="SimSun" w:hAnsi="Courier New"/>
                <w:noProof/>
                <w:sz w:val="16"/>
              </w:rPr>
              <w:t xml:space="preserve">              items:</w:t>
            </w:r>
          </w:p>
          <w:p w14:paraId="4B9D1508" w14:textId="77777777" w:rsidR="004B60D6" w:rsidRDefault="004B60D6" w:rsidP="004B60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5A69AB">
              <w:rPr>
                <w:rFonts w:ascii="Courier New" w:eastAsia="SimSun" w:hAnsi="Courier New"/>
                <w:noProof/>
                <w:sz w:val="16"/>
              </w:rPr>
              <w:t xml:space="preserve">                $ref: 'TS29122_CommonData.yaml#/components/schemas/LocationArea5G'</w:t>
            </w:r>
          </w:p>
          <w:p w14:paraId="274E0C3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uplinkVolume:</w:t>
            </w:r>
          </w:p>
          <w:p w14:paraId="7836D9D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'TS29122_CommonData.yaml#/components/schemas/Volume'</w:t>
            </w:r>
          </w:p>
          <w:p w14:paraId="6B4FFAB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downlinkVolume:</w:t>
            </w:r>
          </w:p>
          <w:p w14:paraId="76528184"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'TS29122_CommonData.yaml#/components/schemas/Volume'</w:t>
            </w:r>
          </w:p>
          <w:p w14:paraId="563F9DF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619BCDB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lastRenderedPageBreak/>
              <w:t xml:space="preserve">            - timeInterval</w:t>
            </w:r>
          </w:p>
          <w:p w14:paraId="312EEBA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p>
          <w:p w14:paraId="70130BC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PerformanceDataRecord:</w:t>
            </w:r>
          </w:p>
          <w:p w14:paraId="25B8C92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record for UE performance."</w:t>
            </w:r>
          </w:p>
          <w:p w14:paraId="3D08FB6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allOf:</w:t>
            </w:r>
          </w:p>
          <w:p w14:paraId="1CA0DD3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'#/components/schemas/BaseRecord'</w:t>
            </w:r>
          </w:p>
          <w:p w14:paraId="6253F93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object</w:t>
            </w:r>
          </w:p>
          <w:p w14:paraId="4A8CE2E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19E9F15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timeInterval:</w:t>
            </w:r>
          </w:p>
          <w:p w14:paraId="3EDD6C2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'TS29122_CommonData.yaml#/components/schemas/TimeWindow'</w:t>
            </w:r>
          </w:p>
          <w:p w14:paraId="4F8A04A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location:</w:t>
            </w:r>
          </w:p>
          <w:p w14:paraId="7CE2671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'TS29122_CommonData.yaml#/components/schemas/LocationArea5G'</w:t>
            </w:r>
          </w:p>
          <w:p w14:paraId="149AD6E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remoteEndpoint:</w:t>
            </w:r>
          </w:p>
          <w:p w14:paraId="1333DA4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'TS29517_Naf_EventExposure.yaml#/components/schemas/AddrFqdn'</w:t>
            </w:r>
          </w:p>
          <w:p w14:paraId="474A892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packetDelayBudget:</w:t>
            </w:r>
          </w:p>
          <w:p w14:paraId="117C541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'TS29571_CommonData.yaml#/components/schemas/PacketDelBudget'</w:t>
            </w:r>
          </w:p>
          <w:p w14:paraId="69B2D5A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packetLossRate:</w:t>
            </w:r>
          </w:p>
          <w:p w14:paraId="0CBBB66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'TS29571_CommonData.yaml#/components/schemas/PacketLossRate'</w:t>
            </w:r>
          </w:p>
          <w:p w14:paraId="1851202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uplinkThroughput:</w:t>
            </w:r>
          </w:p>
          <w:p w14:paraId="7B4B3B6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'TS29571_CommonData.yaml#/components/schemas/BitRate'</w:t>
            </w:r>
          </w:p>
          <w:p w14:paraId="1031CF7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downlinkThrougput:</w:t>
            </w:r>
          </w:p>
          <w:p w14:paraId="61F07F76"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'TS29571_CommonData.yaml#/components/schemas/BitRate'</w:t>
            </w:r>
          </w:p>
          <w:p w14:paraId="6256C86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3652FEE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timeInterval</w:t>
            </w:r>
          </w:p>
          <w:p w14:paraId="29096B1D"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p>
          <w:p w14:paraId="695EFBC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ApplicationSpecificRecord:</w:t>
            </w:r>
          </w:p>
          <w:p w14:paraId="7BEE86C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typed application-specific UE data reporting record."</w:t>
            </w:r>
          </w:p>
          <w:p w14:paraId="08B5F0B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allOf:</w:t>
            </w:r>
          </w:p>
          <w:p w14:paraId="46E1582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'#/components/schemas/BaseRecord'</w:t>
            </w:r>
          </w:p>
          <w:p w14:paraId="4DFFB3A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object</w:t>
            </w:r>
          </w:p>
          <w:p w14:paraId="659CAFB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470DDE5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recordType:</w:t>
            </w:r>
          </w:p>
          <w:p w14:paraId="7A1787C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'TS29571_CommonData.yaml#/components/schemas/Uri'</w:t>
            </w:r>
          </w:p>
          <w:p w14:paraId="73C16EE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recordContainer:</w:t>
            </w:r>
          </w:p>
          <w:p w14:paraId="5EC987C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p>
          <w:p w14:paraId="746B167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(Syntax determined by recordType.)</w:t>
            </w:r>
          </w:p>
          <w:p w14:paraId="4B48C08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410E95A5"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recordType</w:t>
            </w:r>
          </w:p>
          <w:p w14:paraId="678FA0E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recordContainer</w:t>
            </w:r>
          </w:p>
          <w:p w14:paraId="0C1D709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t>
            </w:r>
          </w:p>
          <w:p w14:paraId="607588E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TripPlanRecord:</w:t>
            </w:r>
          </w:p>
          <w:p w14:paraId="1810FDC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description: "A data reporting record for UE performance."</w:t>
            </w:r>
          </w:p>
          <w:p w14:paraId="5EE46D3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allOf:</w:t>
            </w:r>
          </w:p>
          <w:p w14:paraId="7C3DEFF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$ref: '#/components/schemas/BaseRecord'</w:t>
            </w:r>
          </w:p>
          <w:p w14:paraId="6F2B46D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type: object</w:t>
            </w:r>
          </w:p>
          <w:p w14:paraId="6A49B930"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properties:</w:t>
            </w:r>
          </w:p>
          <w:p w14:paraId="295255DC"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startingPoint:</w:t>
            </w:r>
          </w:p>
          <w:p w14:paraId="56B4903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'TS29572_Nlmf_Location.yaml#/components/schemas/LocationData'</w:t>
            </w:r>
          </w:p>
          <w:p w14:paraId="680D902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waypoints:</w:t>
            </w:r>
          </w:p>
          <w:p w14:paraId="6B5F2F62"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type: array</w:t>
            </w:r>
          </w:p>
          <w:p w14:paraId="3DA9A3E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items:</w:t>
            </w:r>
          </w:p>
          <w:p w14:paraId="3002DFDE"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'TS29572_Nlmf_Location.yaml#/components/schemas/LocationData'</w:t>
            </w:r>
          </w:p>
          <w:p w14:paraId="79530B88"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minItems: 1</w:t>
            </w:r>
          </w:p>
          <w:p w14:paraId="01EE4FFB"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destination:</w:t>
            </w:r>
          </w:p>
          <w:p w14:paraId="2E7EEF2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'TS29572_Nlmf_Location.yaml#/components/schemas/LocationData'</w:t>
            </w:r>
          </w:p>
          <w:p w14:paraId="56A89F81"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estimatedAverageSpeed:</w:t>
            </w:r>
          </w:p>
          <w:p w14:paraId="1DFBF287"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'TS29572_Nlmf_Location.yaml#/components/schemas/HorizontalSpeed'</w:t>
            </w:r>
          </w:p>
          <w:p w14:paraId="6593F6A3"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estimatedArrivalTime:</w:t>
            </w:r>
          </w:p>
          <w:p w14:paraId="7869C3FF"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$ref: 'TS29571_CommonData.yaml#/components/schemas/DateTime'</w:t>
            </w:r>
          </w:p>
          <w:p w14:paraId="0C91065A"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required:</w:t>
            </w:r>
          </w:p>
          <w:p w14:paraId="32AD4FC9" w14:textId="77777777" w:rsidR="00907C16" w:rsidRPr="00263F92" w:rsidRDefault="00907C16" w:rsidP="00907C1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noProof/>
                <w:sz w:val="16"/>
              </w:rPr>
            </w:pPr>
            <w:r w:rsidRPr="00263F92">
              <w:rPr>
                <w:rFonts w:ascii="Courier New" w:eastAsia="SimSun" w:hAnsi="Courier New"/>
                <w:noProof/>
                <w:sz w:val="16"/>
              </w:rPr>
              <w:t xml:space="preserve">            - startingPoint</w:t>
            </w:r>
          </w:p>
          <w:p w14:paraId="3326EED8" w14:textId="3DDAA87D" w:rsidR="007A25D0" w:rsidRDefault="00907C16" w:rsidP="00907C16">
            <w:pPr>
              <w:pStyle w:val="PL"/>
              <w:rPr>
                <w:rFonts w:eastAsia="SimSun"/>
              </w:rPr>
            </w:pPr>
            <w:r w:rsidRPr="00263F92">
              <w:rPr>
                <w:rFonts w:eastAsia="SimSun"/>
                <w:noProof/>
              </w:rPr>
              <w:t xml:space="preserve">            - destination</w:t>
            </w:r>
          </w:p>
        </w:tc>
      </w:tr>
    </w:tbl>
    <w:p w14:paraId="691B2FC3" w14:textId="77777777" w:rsidR="00904C62" w:rsidRPr="007429F6" w:rsidRDefault="00904C62" w:rsidP="00600B4A"/>
    <w:p w14:paraId="06FAD520" w14:textId="4E29B48E" w:rsidR="00054A22" w:rsidRPr="00235394" w:rsidRDefault="006B30D0" w:rsidP="009B6E6A">
      <w:pPr>
        <w:pStyle w:val="Heading8"/>
      </w:pPr>
      <w:r>
        <w:br w:type="page"/>
      </w:r>
      <w:bookmarkStart w:id="740" w:name="_Toc95152618"/>
      <w:bookmarkStart w:id="741" w:name="_Toc95837660"/>
      <w:bookmarkStart w:id="742" w:name="_Toc96002823"/>
      <w:bookmarkStart w:id="743" w:name="_Toc96069464"/>
      <w:bookmarkStart w:id="744" w:name="_Toc171679218"/>
      <w:r w:rsidR="00080512" w:rsidRPr="004D3578">
        <w:lastRenderedPageBreak/>
        <w:t xml:space="preserve">Annex </w:t>
      </w:r>
      <w:r w:rsidR="00DA5FD2">
        <w:t>C</w:t>
      </w:r>
      <w:r w:rsidR="00080512" w:rsidRPr="004D3578">
        <w:t xml:space="preserve"> (informative):</w:t>
      </w:r>
      <w:r w:rsidR="00080512" w:rsidRPr="004D3578">
        <w:br/>
        <w:t>Change history</w:t>
      </w:r>
      <w:bookmarkStart w:id="745" w:name="historyclause"/>
      <w:bookmarkEnd w:id="740"/>
      <w:bookmarkEnd w:id="741"/>
      <w:bookmarkEnd w:id="742"/>
      <w:bookmarkEnd w:id="743"/>
      <w:bookmarkEnd w:id="744"/>
      <w:bookmarkEnd w:id="74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519"/>
        <w:gridCol w:w="425"/>
        <w:gridCol w:w="425"/>
        <w:gridCol w:w="4868"/>
        <w:gridCol w:w="708"/>
      </w:tblGrid>
      <w:tr w:rsidR="003C3971" w:rsidRPr="00235394" w14:paraId="1ECB735E" w14:textId="77777777" w:rsidTr="0093711E">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F30FC3">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910" w:type="dxa"/>
            <w:shd w:val="pct10" w:color="auto" w:fill="FFFFFF"/>
          </w:tcPr>
          <w:p w14:paraId="215F01FE" w14:textId="77777777" w:rsidR="003C3971" w:rsidRPr="00235394" w:rsidRDefault="00DF2B1F" w:rsidP="00C72833">
            <w:pPr>
              <w:pStyle w:val="TAL"/>
              <w:rPr>
                <w:b/>
                <w:sz w:val="16"/>
              </w:rPr>
            </w:pPr>
            <w:r>
              <w:rPr>
                <w:b/>
                <w:sz w:val="16"/>
              </w:rPr>
              <w:t>Meeting</w:t>
            </w:r>
          </w:p>
        </w:tc>
        <w:tc>
          <w:tcPr>
            <w:tcW w:w="98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519"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868"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5E3F34" w:rsidRPr="006B0D02" w14:paraId="7AE2D8EC" w14:textId="77777777" w:rsidTr="00F30FC3">
        <w:tc>
          <w:tcPr>
            <w:tcW w:w="800" w:type="dxa"/>
            <w:shd w:val="solid" w:color="FFFFFF" w:fill="auto"/>
          </w:tcPr>
          <w:p w14:paraId="433EA83C" w14:textId="27E2E0EF" w:rsidR="005E3F34" w:rsidRPr="006B0D02" w:rsidRDefault="00E419EF" w:rsidP="005E3F34">
            <w:pPr>
              <w:pStyle w:val="TAC"/>
              <w:rPr>
                <w:sz w:val="16"/>
                <w:szCs w:val="16"/>
              </w:rPr>
            </w:pPr>
            <w:r>
              <w:rPr>
                <w:sz w:val="16"/>
                <w:szCs w:val="16"/>
              </w:rPr>
              <w:t>2021-08</w:t>
            </w:r>
          </w:p>
        </w:tc>
        <w:tc>
          <w:tcPr>
            <w:tcW w:w="910" w:type="dxa"/>
            <w:shd w:val="solid" w:color="FFFFFF" w:fill="auto"/>
          </w:tcPr>
          <w:p w14:paraId="55C8CC01" w14:textId="6C5D43E9" w:rsidR="005E3F34" w:rsidRPr="006B0D02" w:rsidRDefault="00E419EF" w:rsidP="005E3F34">
            <w:pPr>
              <w:pStyle w:val="TAC"/>
              <w:rPr>
                <w:sz w:val="16"/>
                <w:szCs w:val="16"/>
              </w:rPr>
            </w:pPr>
            <w:r>
              <w:rPr>
                <w:sz w:val="16"/>
                <w:szCs w:val="16"/>
              </w:rPr>
              <w:t>Sa4#115-e</w:t>
            </w:r>
          </w:p>
        </w:tc>
        <w:tc>
          <w:tcPr>
            <w:tcW w:w="984" w:type="dxa"/>
            <w:shd w:val="solid" w:color="FFFFFF" w:fill="auto"/>
          </w:tcPr>
          <w:p w14:paraId="134723C6" w14:textId="285C9FBB" w:rsidR="005E3F34" w:rsidRPr="006B0D02" w:rsidRDefault="00E419EF" w:rsidP="005E3F34">
            <w:pPr>
              <w:pStyle w:val="TAC"/>
              <w:rPr>
                <w:sz w:val="16"/>
                <w:szCs w:val="16"/>
              </w:rPr>
            </w:pPr>
            <w:r>
              <w:rPr>
                <w:sz w:val="16"/>
                <w:szCs w:val="16"/>
              </w:rPr>
              <w:t>S4-211220</w:t>
            </w:r>
          </w:p>
        </w:tc>
        <w:tc>
          <w:tcPr>
            <w:tcW w:w="519" w:type="dxa"/>
            <w:shd w:val="solid" w:color="FFFFFF" w:fill="auto"/>
          </w:tcPr>
          <w:p w14:paraId="2B341B81" w14:textId="77777777" w:rsidR="005E3F34" w:rsidRPr="006B0D02" w:rsidRDefault="005E3F34" w:rsidP="005E3F34">
            <w:pPr>
              <w:pStyle w:val="TAL"/>
              <w:rPr>
                <w:sz w:val="16"/>
                <w:szCs w:val="16"/>
              </w:rPr>
            </w:pPr>
          </w:p>
        </w:tc>
        <w:tc>
          <w:tcPr>
            <w:tcW w:w="425" w:type="dxa"/>
            <w:shd w:val="solid" w:color="FFFFFF" w:fill="auto"/>
          </w:tcPr>
          <w:p w14:paraId="090FDCAA" w14:textId="77777777" w:rsidR="005E3F34" w:rsidRPr="006B0D02" w:rsidRDefault="005E3F34" w:rsidP="005E3F34">
            <w:pPr>
              <w:pStyle w:val="TAR"/>
              <w:rPr>
                <w:sz w:val="16"/>
                <w:szCs w:val="16"/>
              </w:rPr>
            </w:pPr>
          </w:p>
        </w:tc>
        <w:tc>
          <w:tcPr>
            <w:tcW w:w="425" w:type="dxa"/>
            <w:shd w:val="solid" w:color="FFFFFF" w:fill="auto"/>
          </w:tcPr>
          <w:p w14:paraId="40910D18" w14:textId="77777777" w:rsidR="005E3F34" w:rsidRPr="006B0D02" w:rsidRDefault="005E3F34" w:rsidP="005E3F34">
            <w:pPr>
              <w:pStyle w:val="TAC"/>
              <w:rPr>
                <w:sz w:val="16"/>
                <w:szCs w:val="16"/>
              </w:rPr>
            </w:pPr>
          </w:p>
        </w:tc>
        <w:tc>
          <w:tcPr>
            <w:tcW w:w="4868" w:type="dxa"/>
            <w:shd w:val="solid" w:color="FFFFFF" w:fill="auto"/>
          </w:tcPr>
          <w:p w14:paraId="17B0396C" w14:textId="3AD7C726" w:rsidR="005E3F34" w:rsidRPr="006B0D02" w:rsidRDefault="006C4EBF" w:rsidP="005E3F34">
            <w:pPr>
              <w:pStyle w:val="TAL"/>
              <w:rPr>
                <w:sz w:val="16"/>
                <w:szCs w:val="16"/>
              </w:rPr>
            </w:pPr>
            <w:r>
              <w:rPr>
                <w:sz w:val="16"/>
                <w:szCs w:val="16"/>
              </w:rPr>
              <w:t>Initial specification skeleton</w:t>
            </w:r>
          </w:p>
        </w:tc>
        <w:tc>
          <w:tcPr>
            <w:tcW w:w="708" w:type="dxa"/>
            <w:shd w:val="solid" w:color="FFFFFF" w:fill="auto"/>
          </w:tcPr>
          <w:p w14:paraId="5E97A6B2" w14:textId="36B44461" w:rsidR="005E3F34" w:rsidRPr="007D6048" w:rsidRDefault="00E419EF" w:rsidP="005E3F34">
            <w:pPr>
              <w:pStyle w:val="TAC"/>
              <w:rPr>
                <w:sz w:val="16"/>
                <w:szCs w:val="16"/>
              </w:rPr>
            </w:pPr>
            <w:r>
              <w:rPr>
                <w:sz w:val="16"/>
                <w:szCs w:val="16"/>
              </w:rPr>
              <w:t>0.1.0</w:t>
            </w:r>
          </w:p>
        </w:tc>
      </w:tr>
      <w:tr w:rsidR="00682AC4" w:rsidRPr="006B0D02" w14:paraId="0836454C" w14:textId="77777777" w:rsidTr="00F30FC3">
        <w:tc>
          <w:tcPr>
            <w:tcW w:w="800" w:type="dxa"/>
            <w:shd w:val="solid" w:color="FFFFFF" w:fill="auto"/>
          </w:tcPr>
          <w:p w14:paraId="45D76352" w14:textId="4E56B855" w:rsidR="00682AC4" w:rsidRDefault="00682AC4" w:rsidP="005E3F34">
            <w:pPr>
              <w:pStyle w:val="TAC"/>
              <w:rPr>
                <w:sz w:val="16"/>
                <w:szCs w:val="16"/>
              </w:rPr>
            </w:pPr>
            <w:r>
              <w:rPr>
                <w:sz w:val="16"/>
                <w:szCs w:val="16"/>
              </w:rPr>
              <w:t>2021-11</w:t>
            </w:r>
          </w:p>
        </w:tc>
        <w:tc>
          <w:tcPr>
            <w:tcW w:w="910" w:type="dxa"/>
            <w:shd w:val="solid" w:color="FFFFFF" w:fill="auto"/>
          </w:tcPr>
          <w:p w14:paraId="730A287D" w14:textId="06AF1C3E" w:rsidR="00682AC4" w:rsidRDefault="00682AC4" w:rsidP="00366CED">
            <w:pPr>
              <w:pStyle w:val="TAC"/>
              <w:jc w:val="left"/>
              <w:rPr>
                <w:sz w:val="16"/>
                <w:szCs w:val="16"/>
              </w:rPr>
            </w:pPr>
            <w:r>
              <w:rPr>
                <w:sz w:val="16"/>
                <w:szCs w:val="16"/>
              </w:rPr>
              <w:t>SA4#116-e</w:t>
            </w:r>
          </w:p>
        </w:tc>
        <w:tc>
          <w:tcPr>
            <w:tcW w:w="984" w:type="dxa"/>
            <w:shd w:val="solid" w:color="FFFFFF" w:fill="auto"/>
          </w:tcPr>
          <w:p w14:paraId="4A8515C6" w14:textId="77777777" w:rsidR="00682AC4" w:rsidRDefault="007E33F3" w:rsidP="005E3F34">
            <w:pPr>
              <w:pStyle w:val="TAC"/>
              <w:rPr>
                <w:sz w:val="16"/>
                <w:szCs w:val="16"/>
              </w:rPr>
            </w:pPr>
            <w:r>
              <w:rPr>
                <w:sz w:val="16"/>
                <w:szCs w:val="16"/>
              </w:rPr>
              <w:t>S4-</w:t>
            </w:r>
            <w:r w:rsidR="00427104">
              <w:rPr>
                <w:sz w:val="16"/>
                <w:szCs w:val="16"/>
              </w:rPr>
              <w:t>211422</w:t>
            </w:r>
          </w:p>
          <w:p w14:paraId="6DB5E435" w14:textId="77777777" w:rsidR="00427104" w:rsidRDefault="00427104" w:rsidP="005E3F34">
            <w:pPr>
              <w:pStyle w:val="TAC"/>
              <w:rPr>
                <w:sz w:val="16"/>
                <w:szCs w:val="16"/>
              </w:rPr>
            </w:pPr>
            <w:r>
              <w:rPr>
                <w:sz w:val="16"/>
                <w:szCs w:val="16"/>
              </w:rPr>
              <w:t>S4-211578</w:t>
            </w:r>
          </w:p>
          <w:p w14:paraId="67C02C3C" w14:textId="0C2B5405" w:rsidR="00427104" w:rsidRDefault="00427104" w:rsidP="005E3F34">
            <w:pPr>
              <w:pStyle w:val="TAC"/>
              <w:rPr>
                <w:sz w:val="16"/>
                <w:szCs w:val="16"/>
              </w:rPr>
            </w:pPr>
            <w:r>
              <w:rPr>
                <w:sz w:val="16"/>
                <w:szCs w:val="16"/>
              </w:rPr>
              <w:t>S4-211593</w:t>
            </w:r>
          </w:p>
        </w:tc>
        <w:tc>
          <w:tcPr>
            <w:tcW w:w="519" w:type="dxa"/>
            <w:shd w:val="solid" w:color="FFFFFF" w:fill="auto"/>
          </w:tcPr>
          <w:p w14:paraId="526DD821" w14:textId="77777777" w:rsidR="00682AC4" w:rsidRPr="006B0D02" w:rsidRDefault="00682AC4" w:rsidP="005E3F34">
            <w:pPr>
              <w:pStyle w:val="TAL"/>
              <w:rPr>
                <w:sz w:val="16"/>
                <w:szCs w:val="16"/>
              </w:rPr>
            </w:pPr>
          </w:p>
        </w:tc>
        <w:tc>
          <w:tcPr>
            <w:tcW w:w="425" w:type="dxa"/>
            <w:shd w:val="solid" w:color="FFFFFF" w:fill="auto"/>
          </w:tcPr>
          <w:p w14:paraId="5B095E20" w14:textId="77777777" w:rsidR="00682AC4" w:rsidRPr="006B0D02" w:rsidRDefault="00682AC4" w:rsidP="005E3F34">
            <w:pPr>
              <w:pStyle w:val="TAR"/>
              <w:rPr>
                <w:sz w:val="16"/>
                <w:szCs w:val="16"/>
              </w:rPr>
            </w:pPr>
          </w:p>
        </w:tc>
        <w:tc>
          <w:tcPr>
            <w:tcW w:w="425" w:type="dxa"/>
            <w:shd w:val="solid" w:color="FFFFFF" w:fill="auto"/>
          </w:tcPr>
          <w:p w14:paraId="116CE04C" w14:textId="77777777" w:rsidR="00682AC4" w:rsidRPr="006B0D02" w:rsidRDefault="00682AC4" w:rsidP="005E3F34">
            <w:pPr>
              <w:pStyle w:val="TAC"/>
              <w:rPr>
                <w:sz w:val="16"/>
                <w:szCs w:val="16"/>
              </w:rPr>
            </w:pPr>
          </w:p>
        </w:tc>
        <w:tc>
          <w:tcPr>
            <w:tcW w:w="4868" w:type="dxa"/>
            <w:shd w:val="solid" w:color="FFFFFF" w:fill="auto"/>
          </w:tcPr>
          <w:p w14:paraId="4F088CE8" w14:textId="77777777" w:rsidR="00585366" w:rsidRDefault="00612F3F" w:rsidP="005E3F34">
            <w:pPr>
              <w:pStyle w:val="TAL"/>
              <w:rPr>
                <w:sz w:val="16"/>
                <w:szCs w:val="16"/>
              </w:rPr>
            </w:pPr>
            <w:r>
              <w:rPr>
                <w:sz w:val="16"/>
                <w:szCs w:val="16"/>
              </w:rPr>
              <w:t>Document reorganization, and miscellaneous m</w:t>
            </w:r>
            <w:r w:rsidR="001D1705">
              <w:rPr>
                <w:sz w:val="16"/>
                <w:szCs w:val="16"/>
              </w:rPr>
              <w:t>odifications and corrections to previous document ou</w:t>
            </w:r>
            <w:r w:rsidR="00366CED">
              <w:rPr>
                <w:sz w:val="16"/>
                <w:szCs w:val="16"/>
              </w:rPr>
              <w:t>tline</w:t>
            </w:r>
            <w:r w:rsidR="00585366">
              <w:rPr>
                <w:sz w:val="16"/>
                <w:szCs w:val="16"/>
              </w:rPr>
              <w:t>.</w:t>
            </w:r>
          </w:p>
          <w:p w14:paraId="78D48277" w14:textId="12D06248" w:rsidR="00682AC4" w:rsidRDefault="00585366" w:rsidP="005E3F34">
            <w:pPr>
              <w:pStyle w:val="TAL"/>
              <w:rPr>
                <w:sz w:val="16"/>
                <w:szCs w:val="16"/>
              </w:rPr>
            </w:pPr>
            <w:r>
              <w:rPr>
                <w:sz w:val="16"/>
                <w:szCs w:val="16"/>
              </w:rPr>
              <w:t>A</w:t>
            </w:r>
            <w:r w:rsidR="00366CED">
              <w:rPr>
                <w:sz w:val="16"/>
                <w:szCs w:val="16"/>
              </w:rPr>
              <w:t xml:space="preserve">dded text under clause </w:t>
            </w:r>
            <w:r w:rsidR="00534FB2">
              <w:rPr>
                <w:sz w:val="16"/>
                <w:szCs w:val="16"/>
              </w:rPr>
              <w:t xml:space="preserve">previously empty clause </w:t>
            </w:r>
            <w:r w:rsidR="00366CED">
              <w:rPr>
                <w:sz w:val="16"/>
                <w:szCs w:val="16"/>
              </w:rPr>
              <w:t>4.2.3</w:t>
            </w:r>
            <w:r w:rsidR="00F71661">
              <w:rPr>
                <w:sz w:val="16"/>
                <w:szCs w:val="16"/>
              </w:rPr>
              <w:t>.</w:t>
            </w:r>
          </w:p>
          <w:p w14:paraId="18E581F4" w14:textId="6FDAEC10" w:rsidR="00F71661" w:rsidRPr="006B0D02" w:rsidRDefault="00F71661" w:rsidP="005E3F34">
            <w:pPr>
              <w:pStyle w:val="TAL"/>
              <w:rPr>
                <w:sz w:val="16"/>
                <w:szCs w:val="16"/>
              </w:rPr>
            </w:pPr>
            <w:r>
              <w:rPr>
                <w:sz w:val="16"/>
                <w:szCs w:val="16"/>
              </w:rPr>
              <w:t xml:space="preserve">Added text </w:t>
            </w:r>
            <w:r w:rsidR="00534FB2">
              <w:rPr>
                <w:sz w:val="16"/>
                <w:szCs w:val="16"/>
              </w:rPr>
              <w:t xml:space="preserve">to </w:t>
            </w:r>
            <w:r w:rsidR="007B2594">
              <w:rPr>
                <w:sz w:val="16"/>
                <w:szCs w:val="16"/>
              </w:rPr>
              <w:t>previously</w:t>
            </w:r>
            <w:r w:rsidR="00534FB2">
              <w:rPr>
                <w:sz w:val="16"/>
                <w:szCs w:val="16"/>
              </w:rPr>
              <w:t xml:space="preserve"> </w:t>
            </w:r>
            <w:r w:rsidR="007B2594">
              <w:rPr>
                <w:sz w:val="16"/>
                <w:szCs w:val="16"/>
              </w:rPr>
              <w:t xml:space="preserve">empty </w:t>
            </w:r>
            <w:r>
              <w:rPr>
                <w:sz w:val="16"/>
                <w:szCs w:val="16"/>
              </w:rPr>
              <w:t xml:space="preserve">clauses 4.2.4, </w:t>
            </w:r>
            <w:r w:rsidR="00534FB2">
              <w:rPr>
                <w:sz w:val="16"/>
                <w:szCs w:val="16"/>
              </w:rPr>
              <w:t xml:space="preserve">4.2.5, </w:t>
            </w:r>
            <w:r w:rsidR="007B2594">
              <w:rPr>
                <w:sz w:val="16"/>
                <w:szCs w:val="16"/>
              </w:rPr>
              <w:t>4.2.6, 4.2.7</w:t>
            </w:r>
            <w:r w:rsidR="007E1164">
              <w:rPr>
                <w:sz w:val="16"/>
                <w:szCs w:val="16"/>
              </w:rPr>
              <w:t>, 4.3.2 and 4.3.3</w:t>
            </w:r>
          </w:p>
        </w:tc>
        <w:tc>
          <w:tcPr>
            <w:tcW w:w="708" w:type="dxa"/>
            <w:shd w:val="solid" w:color="FFFFFF" w:fill="auto"/>
          </w:tcPr>
          <w:p w14:paraId="37B725EA" w14:textId="1E170DF4" w:rsidR="00682AC4" w:rsidRDefault="00366CED" w:rsidP="005E3F34">
            <w:pPr>
              <w:pStyle w:val="TAC"/>
              <w:rPr>
                <w:sz w:val="16"/>
                <w:szCs w:val="16"/>
              </w:rPr>
            </w:pPr>
            <w:r>
              <w:rPr>
                <w:sz w:val="16"/>
                <w:szCs w:val="16"/>
              </w:rPr>
              <w:t>0.2.0</w:t>
            </w:r>
          </w:p>
        </w:tc>
      </w:tr>
      <w:tr w:rsidR="0093711E" w:rsidRPr="006B0D02" w14:paraId="5F4BF555" w14:textId="77777777" w:rsidTr="00F30FC3">
        <w:tc>
          <w:tcPr>
            <w:tcW w:w="800" w:type="dxa"/>
            <w:shd w:val="solid" w:color="FFFFFF" w:fill="auto"/>
          </w:tcPr>
          <w:p w14:paraId="2E606255" w14:textId="1FB1C93F" w:rsidR="0093711E" w:rsidRPr="0093711E" w:rsidRDefault="0093711E" w:rsidP="0093711E">
            <w:pPr>
              <w:pStyle w:val="TAC"/>
              <w:rPr>
                <w:sz w:val="16"/>
                <w:szCs w:val="16"/>
              </w:rPr>
            </w:pPr>
            <w:r w:rsidRPr="0093711E">
              <w:rPr>
                <w:sz w:val="16"/>
                <w:szCs w:val="16"/>
              </w:rPr>
              <w:t>2022-02</w:t>
            </w:r>
          </w:p>
        </w:tc>
        <w:tc>
          <w:tcPr>
            <w:tcW w:w="910" w:type="dxa"/>
            <w:shd w:val="solid" w:color="FFFFFF" w:fill="auto"/>
          </w:tcPr>
          <w:p w14:paraId="42A9342A" w14:textId="7E2F85B8" w:rsidR="0093711E" w:rsidRPr="0093711E" w:rsidRDefault="0093711E" w:rsidP="0093711E">
            <w:pPr>
              <w:pStyle w:val="TAC"/>
              <w:jc w:val="left"/>
              <w:rPr>
                <w:sz w:val="16"/>
                <w:szCs w:val="16"/>
              </w:rPr>
            </w:pPr>
            <w:r w:rsidRPr="0093711E">
              <w:rPr>
                <w:sz w:val="16"/>
                <w:szCs w:val="16"/>
              </w:rPr>
              <w:t>SA4#117-e</w:t>
            </w:r>
          </w:p>
        </w:tc>
        <w:tc>
          <w:tcPr>
            <w:tcW w:w="984" w:type="dxa"/>
            <w:shd w:val="solid" w:color="FFFFFF" w:fill="auto"/>
          </w:tcPr>
          <w:p w14:paraId="3F10081A" w14:textId="7C43E838" w:rsidR="0093711E" w:rsidRDefault="00226395" w:rsidP="0093711E">
            <w:pPr>
              <w:pStyle w:val="TAC"/>
              <w:jc w:val="left"/>
              <w:rPr>
                <w:sz w:val="16"/>
                <w:szCs w:val="16"/>
              </w:rPr>
            </w:pPr>
            <w:r>
              <w:rPr>
                <w:sz w:val="16"/>
                <w:szCs w:val="16"/>
              </w:rPr>
              <w:t>S4-220</w:t>
            </w:r>
            <w:r w:rsidR="00400EE5">
              <w:rPr>
                <w:sz w:val="16"/>
                <w:szCs w:val="16"/>
              </w:rPr>
              <w:t>233</w:t>
            </w:r>
          </w:p>
          <w:p w14:paraId="4121A5D9" w14:textId="5354571A" w:rsidR="008504B3" w:rsidRDefault="008504B3" w:rsidP="0093711E">
            <w:pPr>
              <w:pStyle w:val="TAC"/>
              <w:jc w:val="left"/>
              <w:rPr>
                <w:sz w:val="16"/>
                <w:szCs w:val="16"/>
              </w:rPr>
            </w:pPr>
            <w:r>
              <w:rPr>
                <w:sz w:val="16"/>
                <w:szCs w:val="16"/>
              </w:rPr>
              <w:t>S4-220</w:t>
            </w:r>
            <w:r w:rsidR="00B14F93">
              <w:rPr>
                <w:sz w:val="16"/>
                <w:szCs w:val="16"/>
              </w:rPr>
              <w:t>241</w:t>
            </w:r>
          </w:p>
          <w:p w14:paraId="70430E90" w14:textId="46FDAE86" w:rsidR="00400EE5" w:rsidRPr="0093711E" w:rsidRDefault="00400EE5" w:rsidP="0093711E">
            <w:pPr>
              <w:pStyle w:val="TAC"/>
              <w:jc w:val="left"/>
              <w:rPr>
                <w:i/>
                <w:iCs/>
                <w:sz w:val="16"/>
                <w:szCs w:val="16"/>
              </w:rPr>
            </w:pPr>
            <w:r>
              <w:rPr>
                <w:sz w:val="16"/>
                <w:szCs w:val="16"/>
              </w:rPr>
              <w:t>S4-220242</w:t>
            </w:r>
          </w:p>
        </w:tc>
        <w:tc>
          <w:tcPr>
            <w:tcW w:w="519" w:type="dxa"/>
            <w:shd w:val="solid" w:color="FFFFFF" w:fill="auto"/>
          </w:tcPr>
          <w:p w14:paraId="5792AC50" w14:textId="77777777" w:rsidR="0093711E" w:rsidRPr="0093711E" w:rsidRDefault="0093711E" w:rsidP="0093711E">
            <w:pPr>
              <w:pStyle w:val="TAL"/>
              <w:rPr>
                <w:sz w:val="16"/>
                <w:szCs w:val="16"/>
              </w:rPr>
            </w:pPr>
          </w:p>
        </w:tc>
        <w:tc>
          <w:tcPr>
            <w:tcW w:w="425" w:type="dxa"/>
            <w:shd w:val="solid" w:color="FFFFFF" w:fill="auto"/>
          </w:tcPr>
          <w:p w14:paraId="30E95899" w14:textId="77777777" w:rsidR="0093711E" w:rsidRPr="0093711E" w:rsidRDefault="0093711E" w:rsidP="0093711E">
            <w:pPr>
              <w:pStyle w:val="TAR"/>
              <w:rPr>
                <w:sz w:val="16"/>
                <w:szCs w:val="16"/>
              </w:rPr>
            </w:pPr>
          </w:p>
        </w:tc>
        <w:tc>
          <w:tcPr>
            <w:tcW w:w="425" w:type="dxa"/>
            <w:shd w:val="solid" w:color="FFFFFF" w:fill="auto"/>
          </w:tcPr>
          <w:p w14:paraId="02F8AFC4" w14:textId="77777777" w:rsidR="0093711E" w:rsidRPr="0093711E" w:rsidRDefault="0093711E" w:rsidP="0093711E">
            <w:pPr>
              <w:pStyle w:val="TAC"/>
              <w:rPr>
                <w:sz w:val="16"/>
                <w:szCs w:val="16"/>
              </w:rPr>
            </w:pPr>
          </w:p>
        </w:tc>
        <w:tc>
          <w:tcPr>
            <w:tcW w:w="4868" w:type="dxa"/>
            <w:shd w:val="solid" w:color="FFFFFF" w:fill="auto"/>
          </w:tcPr>
          <w:p w14:paraId="197B9EF0" w14:textId="543094B8" w:rsidR="0093711E" w:rsidRPr="0093711E" w:rsidRDefault="0093711E" w:rsidP="0093711E">
            <w:pPr>
              <w:pStyle w:val="TAL"/>
              <w:rPr>
                <w:i/>
                <w:iCs/>
                <w:sz w:val="16"/>
                <w:szCs w:val="16"/>
              </w:rPr>
            </w:pPr>
            <w:r w:rsidRPr="0093711E">
              <w:rPr>
                <w:sz w:val="16"/>
                <w:szCs w:val="16"/>
              </w:rPr>
              <w:t>Additional references under clause 2,</w:t>
            </w:r>
            <w:r w:rsidR="008D3204">
              <w:rPr>
                <w:sz w:val="16"/>
                <w:szCs w:val="16"/>
              </w:rPr>
              <w:t xml:space="preserve"> changes and add</w:t>
            </w:r>
            <w:r w:rsidR="00280457">
              <w:rPr>
                <w:sz w:val="16"/>
                <w:szCs w:val="16"/>
              </w:rPr>
              <w:t xml:space="preserve">ed text </w:t>
            </w:r>
            <w:r w:rsidR="008D3204">
              <w:rPr>
                <w:sz w:val="16"/>
                <w:szCs w:val="16"/>
              </w:rPr>
              <w:t>under</w:t>
            </w:r>
            <w:r w:rsidR="00280457">
              <w:rPr>
                <w:sz w:val="16"/>
                <w:szCs w:val="16"/>
              </w:rPr>
              <w:t xml:space="preserve"> clause 4.2.3.3</w:t>
            </w:r>
            <w:r w:rsidR="00D86561">
              <w:rPr>
                <w:sz w:val="16"/>
                <w:szCs w:val="16"/>
              </w:rPr>
              <w:t>,</w:t>
            </w:r>
            <w:r w:rsidR="008D3204">
              <w:rPr>
                <w:sz w:val="16"/>
                <w:szCs w:val="16"/>
              </w:rPr>
              <w:t xml:space="preserve"> </w:t>
            </w:r>
            <w:r w:rsidR="00D86561">
              <w:rPr>
                <w:sz w:val="16"/>
                <w:szCs w:val="16"/>
              </w:rPr>
              <w:t xml:space="preserve">changes and additions under clause 5.4, </w:t>
            </w:r>
            <w:r w:rsidRPr="0093711E">
              <w:rPr>
                <w:sz w:val="16"/>
                <w:szCs w:val="16"/>
              </w:rPr>
              <w:t>corrections and added text under clauses 7.2 and 7.3, new Annex A, and demoted existing Annexes A and B by one level</w:t>
            </w:r>
            <w:r w:rsidR="002854CD">
              <w:rPr>
                <w:sz w:val="16"/>
                <w:szCs w:val="16"/>
              </w:rPr>
              <w:t>, and add</w:t>
            </w:r>
            <w:r w:rsidR="00EE1B2C">
              <w:rPr>
                <w:sz w:val="16"/>
                <w:szCs w:val="16"/>
              </w:rPr>
              <w:t xml:space="preserve">ed new </w:t>
            </w:r>
            <w:r w:rsidR="002854CD">
              <w:rPr>
                <w:sz w:val="16"/>
                <w:szCs w:val="16"/>
              </w:rPr>
              <w:t>su</w:t>
            </w:r>
            <w:r w:rsidR="00EE1B2C">
              <w:rPr>
                <w:sz w:val="16"/>
                <w:szCs w:val="16"/>
              </w:rPr>
              <w:t>bclause B.2</w:t>
            </w:r>
            <w:r w:rsidRPr="0093711E">
              <w:rPr>
                <w:sz w:val="16"/>
                <w:szCs w:val="16"/>
              </w:rPr>
              <w:t>.</w:t>
            </w:r>
          </w:p>
        </w:tc>
        <w:tc>
          <w:tcPr>
            <w:tcW w:w="708" w:type="dxa"/>
            <w:shd w:val="solid" w:color="FFFFFF" w:fill="auto"/>
          </w:tcPr>
          <w:p w14:paraId="368D2186" w14:textId="57CCE0AF" w:rsidR="0093711E" w:rsidRPr="0093711E" w:rsidRDefault="0093711E" w:rsidP="0093711E">
            <w:pPr>
              <w:pStyle w:val="TAC"/>
              <w:rPr>
                <w:sz w:val="16"/>
                <w:szCs w:val="16"/>
              </w:rPr>
            </w:pPr>
            <w:r w:rsidRPr="0093711E">
              <w:rPr>
                <w:sz w:val="16"/>
                <w:szCs w:val="16"/>
              </w:rPr>
              <w:t>0.3.0</w:t>
            </w:r>
          </w:p>
        </w:tc>
      </w:tr>
      <w:tr w:rsidR="00470514" w:rsidRPr="006B0D02" w14:paraId="79B219DD" w14:textId="77777777" w:rsidTr="00F30FC3">
        <w:tc>
          <w:tcPr>
            <w:tcW w:w="800" w:type="dxa"/>
            <w:shd w:val="solid" w:color="FFFFFF" w:fill="auto"/>
          </w:tcPr>
          <w:p w14:paraId="2BA6F1BD" w14:textId="5BC0A3F0" w:rsidR="00470514" w:rsidRPr="0093711E" w:rsidRDefault="00470514" w:rsidP="0093711E">
            <w:pPr>
              <w:pStyle w:val="TAC"/>
              <w:rPr>
                <w:sz w:val="16"/>
                <w:szCs w:val="16"/>
              </w:rPr>
            </w:pPr>
            <w:r>
              <w:rPr>
                <w:sz w:val="16"/>
                <w:szCs w:val="16"/>
              </w:rPr>
              <w:t>2022-03</w:t>
            </w:r>
          </w:p>
        </w:tc>
        <w:tc>
          <w:tcPr>
            <w:tcW w:w="910" w:type="dxa"/>
            <w:shd w:val="solid" w:color="FFFFFF" w:fill="auto"/>
          </w:tcPr>
          <w:p w14:paraId="3E94A113" w14:textId="62A1DDDA" w:rsidR="00470514" w:rsidRPr="0093711E" w:rsidRDefault="00470514" w:rsidP="0093711E">
            <w:pPr>
              <w:pStyle w:val="TAC"/>
              <w:jc w:val="left"/>
              <w:rPr>
                <w:sz w:val="16"/>
                <w:szCs w:val="16"/>
              </w:rPr>
            </w:pPr>
            <w:r>
              <w:rPr>
                <w:sz w:val="16"/>
                <w:szCs w:val="16"/>
              </w:rPr>
              <w:t>SA#95-e</w:t>
            </w:r>
          </w:p>
        </w:tc>
        <w:tc>
          <w:tcPr>
            <w:tcW w:w="984" w:type="dxa"/>
            <w:shd w:val="solid" w:color="FFFFFF" w:fill="auto"/>
          </w:tcPr>
          <w:p w14:paraId="66F41F54" w14:textId="12383559" w:rsidR="00470514" w:rsidRDefault="00470514" w:rsidP="0093711E">
            <w:pPr>
              <w:pStyle w:val="TAC"/>
              <w:jc w:val="left"/>
              <w:rPr>
                <w:sz w:val="16"/>
                <w:szCs w:val="16"/>
              </w:rPr>
            </w:pPr>
            <w:r>
              <w:rPr>
                <w:sz w:val="16"/>
                <w:szCs w:val="16"/>
              </w:rPr>
              <w:t>SP-220248</w:t>
            </w:r>
          </w:p>
        </w:tc>
        <w:tc>
          <w:tcPr>
            <w:tcW w:w="519" w:type="dxa"/>
            <w:shd w:val="solid" w:color="FFFFFF" w:fill="auto"/>
          </w:tcPr>
          <w:p w14:paraId="3E62DA05" w14:textId="77777777" w:rsidR="00470514" w:rsidRPr="0093711E" w:rsidRDefault="00470514" w:rsidP="0093711E">
            <w:pPr>
              <w:pStyle w:val="TAL"/>
              <w:rPr>
                <w:sz w:val="16"/>
                <w:szCs w:val="16"/>
              </w:rPr>
            </w:pPr>
          </w:p>
        </w:tc>
        <w:tc>
          <w:tcPr>
            <w:tcW w:w="425" w:type="dxa"/>
            <w:shd w:val="solid" w:color="FFFFFF" w:fill="auto"/>
          </w:tcPr>
          <w:p w14:paraId="7152B8FF" w14:textId="77777777" w:rsidR="00470514" w:rsidRPr="0093711E" w:rsidRDefault="00470514" w:rsidP="0093711E">
            <w:pPr>
              <w:pStyle w:val="TAR"/>
              <w:rPr>
                <w:sz w:val="16"/>
                <w:szCs w:val="16"/>
              </w:rPr>
            </w:pPr>
          </w:p>
        </w:tc>
        <w:tc>
          <w:tcPr>
            <w:tcW w:w="425" w:type="dxa"/>
            <w:shd w:val="solid" w:color="FFFFFF" w:fill="auto"/>
          </w:tcPr>
          <w:p w14:paraId="0D8FFDE9" w14:textId="77777777" w:rsidR="00470514" w:rsidRPr="0093711E" w:rsidRDefault="00470514" w:rsidP="0093711E">
            <w:pPr>
              <w:pStyle w:val="TAC"/>
              <w:rPr>
                <w:sz w:val="16"/>
                <w:szCs w:val="16"/>
              </w:rPr>
            </w:pPr>
          </w:p>
        </w:tc>
        <w:tc>
          <w:tcPr>
            <w:tcW w:w="4868" w:type="dxa"/>
            <w:shd w:val="solid" w:color="FFFFFF" w:fill="auto"/>
          </w:tcPr>
          <w:p w14:paraId="680C7D14" w14:textId="7378DB52" w:rsidR="00470514" w:rsidRPr="0093711E" w:rsidRDefault="00470514" w:rsidP="0093711E">
            <w:pPr>
              <w:pStyle w:val="TAL"/>
              <w:rPr>
                <w:sz w:val="16"/>
                <w:szCs w:val="16"/>
              </w:rPr>
            </w:pPr>
            <w:r>
              <w:rPr>
                <w:sz w:val="16"/>
                <w:szCs w:val="16"/>
              </w:rPr>
              <w:t>Presentation to SA for Information</w:t>
            </w:r>
          </w:p>
        </w:tc>
        <w:tc>
          <w:tcPr>
            <w:tcW w:w="708" w:type="dxa"/>
            <w:shd w:val="solid" w:color="FFFFFF" w:fill="auto"/>
          </w:tcPr>
          <w:p w14:paraId="42275343" w14:textId="4836B343" w:rsidR="00470514" w:rsidRPr="0093711E" w:rsidRDefault="00470514" w:rsidP="0093711E">
            <w:pPr>
              <w:pStyle w:val="TAC"/>
              <w:rPr>
                <w:sz w:val="16"/>
                <w:szCs w:val="16"/>
              </w:rPr>
            </w:pPr>
            <w:r>
              <w:rPr>
                <w:sz w:val="16"/>
                <w:szCs w:val="16"/>
              </w:rPr>
              <w:t>1.0.0</w:t>
            </w:r>
          </w:p>
        </w:tc>
      </w:tr>
      <w:tr w:rsidR="00C2420D" w:rsidRPr="006B0D02" w14:paraId="6FB330EE" w14:textId="77777777" w:rsidTr="00F30FC3">
        <w:tc>
          <w:tcPr>
            <w:tcW w:w="800" w:type="dxa"/>
            <w:shd w:val="solid" w:color="FFFFFF" w:fill="auto"/>
          </w:tcPr>
          <w:p w14:paraId="161B1532" w14:textId="18AF0A58" w:rsidR="00C2420D" w:rsidRDefault="00C2420D" w:rsidP="00C2420D">
            <w:pPr>
              <w:pStyle w:val="TAC"/>
              <w:rPr>
                <w:sz w:val="16"/>
                <w:szCs w:val="16"/>
              </w:rPr>
            </w:pPr>
            <w:r>
              <w:rPr>
                <w:sz w:val="16"/>
                <w:szCs w:val="16"/>
              </w:rPr>
              <w:t>2022-04</w:t>
            </w:r>
          </w:p>
        </w:tc>
        <w:tc>
          <w:tcPr>
            <w:tcW w:w="910" w:type="dxa"/>
            <w:shd w:val="solid" w:color="FFFFFF" w:fill="auto"/>
          </w:tcPr>
          <w:p w14:paraId="2808D3B1" w14:textId="0E2C805B" w:rsidR="00C2420D" w:rsidRDefault="00C2420D" w:rsidP="00C2420D">
            <w:pPr>
              <w:pStyle w:val="TAC"/>
              <w:jc w:val="left"/>
              <w:rPr>
                <w:sz w:val="16"/>
                <w:szCs w:val="16"/>
              </w:rPr>
            </w:pPr>
            <w:r>
              <w:rPr>
                <w:sz w:val="16"/>
                <w:szCs w:val="16"/>
              </w:rPr>
              <w:t>SA4#118-e</w:t>
            </w:r>
          </w:p>
        </w:tc>
        <w:tc>
          <w:tcPr>
            <w:tcW w:w="984" w:type="dxa"/>
            <w:shd w:val="solid" w:color="FFFFFF" w:fill="auto"/>
          </w:tcPr>
          <w:p w14:paraId="5C44D7E2" w14:textId="77777777" w:rsidR="00C2420D" w:rsidRDefault="00C2420D" w:rsidP="00C2420D">
            <w:pPr>
              <w:pStyle w:val="TAC"/>
              <w:jc w:val="left"/>
              <w:rPr>
                <w:sz w:val="16"/>
                <w:szCs w:val="16"/>
              </w:rPr>
            </w:pPr>
            <w:r>
              <w:rPr>
                <w:sz w:val="16"/>
                <w:szCs w:val="16"/>
              </w:rPr>
              <w:t>S4-220536</w:t>
            </w:r>
          </w:p>
          <w:p w14:paraId="581AD51D" w14:textId="77777777" w:rsidR="00C2420D" w:rsidRDefault="00C2420D" w:rsidP="00C2420D">
            <w:pPr>
              <w:pStyle w:val="TAC"/>
              <w:jc w:val="left"/>
              <w:rPr>
                <w:sz w:val="16"/>
                <w:szCs w:val="16"/>
              </w:rPr>
            </w:pPr>
            <w:r>
              <w:rPr>
                <w:sz w:val="16"/>
                <w:szCs w:val="16"/>
              </w:rPr>
              <w:t>S4-220537</w:t>
            </w:r>
          </w:p>
          <w:p w14:paraId="186E957A" w14:textId="77777777" w:rsidR="00C2420D" w:rsidRDefault="00C2420D" w:rsidP="00C2420D">
            <w:pPr>
              <w:pStyle w:val="TAC"/>
              <w:jc w:val="left"/>
              <w:rPr>
                <w:sz w:val="16"/>
                <w:szCs w:val="16"/>
              </w:rPr>
            </w:pPr>
            <w:r>
              <w:rPr>
                <w:sz w:val="16"/>
                <w:szCs w:val="16"/>
              </w:rPr>
              <w:t>S4-220538</w:t>
            </w:r>
          </w:p>
          <w:p w14:paraId="75ADED70" w14:textId="656917EC" w:rsidR="00C2420D" w:rsidRDefault="00C2420D" w:rsidP="00C2420D">
            <w:pPr>
              <w:pStyle w:val="TAC"/>
              <w:jc w:val="left"/>
              <w:rPr>
                <w:sz w:val="16"/>
                <w:szCs w:val="16"/>
              </w:rPr>
            </w:pPr>
            <w:r>
              <w:rPr>
                <w:sz w:val="16"/>
                <w:szCs w:val="16"/>
              </w:rPr>
              <w:t>S4-220539</w:t>
            </w:r>
          </w:p>
        </w:tc>
        <w:tc>
          <w:tcPr>
            <w:tcW w:w="519" w:type="dxa"/>
            <w:shd w:val="solid" w:color="FFFFFF" w:fill="auto"/>
          </w:tcPr>
          <w:p w14:paraId="2C7ACE1C" w14:textId="77777777" w:rsidR="00C2420D" w:rsidRPr="0093711E" w:rsidRDefault="00C2420D" w:rsidP="00C2420D">
            <w:pPr>
              <w:pStyle w:val="TAL"/>
              <w:rPr>
                <w:sz w:val="16"/>
                <w:szCs w:val="16"/>
              </w:rPr>
            </w:pPr>
          </w:p>
        </w:tc>
        <w:tc>
          <w:tcPr>
            <w:tcW w:w="425" w:type="dxa"/>
            <w:shd w:val="solid" w:color="FFFFFF" w:fill="auto"/>
          </w:tcPr>
          <w:p w14:paraId="7E41DBB7" w14:textId="77777777" w:rsidR="00C2420D" w:rsidRPr="0093711E" w:rsidRDefault="00C2420D" w:rsidP="00C2420D">
            <w:pPr>
              <w:pStyle w:val="TAR"/>
              <w:rPr>
                <w:sz w:val="16"/>
                <w:szCs w:val="16"/>
              </w:rPr>
            </w:pPr>
          </w:p>
        </w:tc>
        <w:tc>
          <w:tcPr>
            <w:tcW w:w="425" w:type="dxa"/>
            <w:shd w:val="solid" w:color="FFFFFF" w:fill="auto"/>
          </w:tcPr>
          <w:p w14:paraId="3F96E9A0" w14:textId="77777777" w:rsidR="00C2420D" w:rsidRPr="0093711E" w:rsidRDefault="00C2420D" w:rsidP="00C2420D">
            <w:pPr>
              <w:pStyle w:val="TAC"/>
              <w:rPr>
                <w:sz w:val="16"/>
                <w:szCs w:val="16"/>
              </w:rPr>
            </w:pPr>
          </w:p>
        </w:tc>
        <w:tc>
          <w:tcPr>
            <w:tcW w:w="4868" w:type="dxa"/>
            <w:shd w:val="solid" w:color="FFFFFF" w:fill="auto"/>
          </w:tcPr>
          <w:p w14:paraId="1B8D7991" w14:textId="0BC7B831" w:rsidR="00C2420D" w:rsidRDefault="00C2420D" w:rsidP="00C2420D">
            <w:pPr>
              <w:pStyle w:val="TAL"/>
              <w:rPr>
                <w:sz w:val="16"/>
                <w:szCs w:val="16"/>
              </w:rPr>
            </w:pPr>
            <w:r>
              <w:rPr>
                <w:sz w:val="16"/>
                <w:szCs w:val="16"/>
              </w:rPr>
              <w:t>Additional and corrective text to TS 26.532 V1.0.0 in accordance with agreed pCRs in S4-220536, S4-220537, S4-220538 and S4-220539.</w:t>
            </w:r>
          </w:p>
        </w:tc>
        <w:tc>
          <w:tcPr>
            <w:tcW w:w="708" w:type="dxa"/>
            <w:shd w:val="solid" w:color="FFFFFF" w:fill="auto"/>
          </w:tcPr>
          <w:p w14:paraId="1D7D6C5F" w14:textId="07F1E228" w:rsidR="00C2420D" w:rsidRDefault="00C2420D" w:rsidP="00C2420D">
            <w:pPr>
              <w:pStyle w:val="TAC"/>
              <w:rPr>
                <w:sz w:val="16"/>
                <w:szCs w:val="16"/>
              </w:rPr>
            </w:pPr>
            <w:r>
              <w:rPr>
                <w:sz w:val="16"/>
                <w:szCs w:val="16"/>
              </w:rPr>
              <w:t>1.1.0</w:t>
            </w:r>
          </w:p>
        </w:tc>
      </w:tr>
      <w:tr w:rsidR="00C2420D" w:rsidRPr="006B0D02" w14:paraId="30F3DE1C" w14:textId="77777777" w:rsidTr="00F30FC3">
        <w:tc>
          <w:tcPr>
            <w:tcW w:w="800" w:type="dxa"/>
            <w:shd w:val="solid" w:color="FFFFFF" w:fill="auto"/>
          </w:tcPr>
          <w:p w14:paraId="1D76084F" w14:textId="657DCE67" w:rsidR="00C2420D" w:rsidRDefault="00C2420D" w:rsidP="00C2420D">
            <w:pPr>
              <w:pStyle w:val="TAC"/>
              <w:rPr>
                <w:sz w:val="16"/>
                <w:szCs w:val="16"/>
              </w:rPr>
            </w:pPr>
            <w:r>
              <w:rPr>
                <w:sz w:val="16"/>
                <w:szCs w:val="16"/>
              </w:rPr>
              <w:t>2022-05</w:t>
            </w:r>
          </w:p>
        </w:tc>
        <w:tc>
          <w:tcPr>
            <w:tcW w:w="910" w:type="dxa"/>
            <w:shd w:val="solid" w:color="FFFFFF" w:fill="auto"/>
          </w:tcPr>
          <w:p w14:paraId="54298F65" w14:textId="26643643" w:rsidR="00C2420D" w:rsidRDefault="00C2420D" w:rsidP="00C2420D">
            <w:pPr>
              <w:pStyle w:val="TAC"/>
              <w:jc w:val="left"/>
              <w:rPr>
                <w:sz w:val="16"/>
                <w:szCs w:val="16"/>
              </w:rPr>
            </w:pPr>
            <w:r>
              <w:rPr>
                <w:sz w:val="16"/>
                <w:szCs w:val="16"/>
              </w:rPr>
              <w:t>SA4#119-e</w:t>
            </w:r>
          </w:p>
        </w:tc>
        <w:tc>
          <w:tcPr>
            <w:tcW w:w="984" w:type="dxa"/>
            <w:shd w:val="solid" w:color="FFFFFF" w:fill="auto"/>
          </w:tcPr>
          <w:p w14:paraId="596F0795" w14:textId="6D8270F1" w:rsidR="00C2420D" w:rsidRDefault="00C2420D" w:rsidP="00C2420D">
            <w:pPr>
              <w:pStyle w:val="TAC"/>
              <w:jc w:val="left"/>
              <w:rPr>
                <w:sz w:val="16"/>
                <w:szCs w:val="16"/>
              </w:rPr>
            </w:pPr>
            <w:r>
              <w:rPr>
                <w:sz w:val="16"/>
                <w:szCs w:val="16"/>
              </w:rPr>
              <w:t>S4-220798</w:t>
            </w:r>
          </w:p>
        </w:tc>
        <w:tc>
          <w:tcPr>
            <w:tcW w:w="519" w:type="dxa"/>
            <w:shd w:val="solid" w:color="FFFFFF" w:fill="auto"/>
          </w:tcPr>
          <w:p w14:paraId="1382BC91" w14:textId="77777777" w:rsidR="00C2420D" w:rsidRPr="0093711E" w:rsidRDefault="00C2420D" w:rsidP="00C2420D">
            <w:pPr>
              <w:pStyle w:val="TAL"/>
              <w:rPr>
                <w:sz w:val="16"/>
                <w:szCs w:val="16"/>
              </w:rPr>
            </w:pPr>
          </w:p>
        </w:tc>
        <w:tc>
          <w:tcPr>
            <w:tcW w:w="425" w:type="dxa"/>
            <w:shd w:val="solid" w:color="FFFFFF" w:fill="auto"/>
          </w:tcPr>
          <w:p w14:paraId="1988CD90" w14:textId="77777777" w:rsidR="00C2420D" w:rsidRPr="0093711E" w:rsidRDefault="00C2420D" w:rsidP="00C2420D">
            <w:pPr>
              <w:pStyle w:val="TAR"/>
              <w:rPr>
                <w:sz w:val="16"/>
                <w:szCs w:val="16"/>
              </w:rPr>
            </w:pPr>
          </w:p>
        </w:tc>
        <w:tc>
          <w:tcPr>
            <w:tcW w:w="425" w:type="dxa"/>
            <w:shd w:val="solid" w:color="FFFFFF" w:fill="auto"/>
          </w:tcPr>
          <w:p w14:paraId="3042BA58" w14:textId="77777777" w:rsidR="00C2420D" w:rsidRPr="0093711E" w:rsidRDefault="00C2420D" w:rsidP="00C2420D">
            <w:pPr>
              <w:pStyle w:val="TAC"/>
              <w:rPr>
                <w:sz w:val="16"/>
                <w:szCs w:val="16"/>
              </w:rPr>
            </w:pPr>
          </w:p>
        </w:tc>
        <w:tc>
          <w:tcPr>
            <w:tcW w:w="4868" w:type="dxa"/>
            <w:shd w:val="solid" w:color="FFFFFF" w:fill="auto"/>
          </w:tcPr>
          <w:p w14:paraId="0AF3A22E" w14:textId="4033CE21" w:rsidR="00C2420D" w:rsidRDefault="00C2420D" w:rsidP="00C2420D">
            <w:pPr>
              <w:pStyle w:val="TAL"/>
              <w:rPr>
                <w:sz w:val="16"/>
                <w:szCs w:val="16"/>
              </w:rPr>
            </w:pPr>
            <w:r>
              <w:rPr>
                <w:sz w:val="16"/>
                <w:szCs w:val="16"/>
              </w:rPr>
              <w:t>Merger of various changes to TS 25.532 V1.1.0 which were made after SA4#118-e in the pCR SA-220716, reviewed/agreed at SA4#119-e. Also includes further modifications in accordance with pCRs in S4-220638, S4-220716 and S4-220721, agreed at SA4#119-e, and represented by S4-220798.</w:t>
            </w:r>
          </w:p>
        </w:tc>
        <w:tc>
          <w:tcPr>
            <w:tcW w:w="708" w:type="dxa"/>
            <w:shd w:val="solid" w:color="FFFFFF" w:fill="auto"/>
          </w:tcPr>
          <w:p w14:paraId="3FA17AE1" w14:textId="1E779624" w:rsidR="00C2420D" w:rsidRDefault="00C2420D" w:rsidP="00C2420D">
            <w:pPr>
              <w:pStyle w:val="TAC"/>
              <w:rPr>
                <w:sz w:val="16"/>
                <w:szCs w:val="16"/>
              </w:rPr>
            </w:pPr>
            <w:r>
              <w:rPr>
                <w:sz w:val="16"/>
                <w:szCs w:val="16"/>
              </w:rPr>
              <w:t>1.3.0</w:t>
            </w:r>
          </w:p>
        </w:tc>
      </w:tr>
      <w:tr w:rsidR="006F1B19" w:rsidRPr="006B0D02" w14:paraId="36D884F6" w14:textId="77777777" w:rsidTr="00F30FC3">
        <w:tc>
          <w:tcPr>
            <w:tcW w:w="800" w:type="dxa"/>
            <w:shd w:val="solid" w:color="FFFFFF" w:fill="auto"/>
          </w:tcPr>
          <w:p w14:paraId="3BB97176" w14:textId="045F8555" w:rsidR="006F1B19" w:rsidRDefault="006F1B19" w:rsidP="00C2420D">
            <w:pPr>
              <w:pStyle w:val="TAC"/>
              <w:rPr>
                <w:sz w:val="16"/>
                <w:szCs w:val="16"/>
              </w:rPr>
            </w:pPr>
            <w:r>
              <w:rPr>
                <w:sz w:val="16"/>
                <w:szCs w:val="16"/>
              </w:rPr>
              <w:t>2022-06</w:t>
            </w:r>
          </w:p>
        </w:tc>
        <w:tc>
          <w:tcPr>
            <w:tcW w:w="910" w:type="dxa"/>
            <w:shd w:val="solid" w:color="FFFFFF" w:fill="auto"/>
          </w:tcPr>
          <w:p w14:paraId="54427E97" w14:textId="2A111945" w:rsidR="006F1B19" w:rsidRDefault="006F1B19" w:rsidP="00C2420D">
            <w:pPr>
              <w:pStyle w:val="TAC"/>
              <w:jc w:val="left"/>
              <w:rPr>
                <w:sz w:val="16"/>
                <w:szCs w:val="16"/>
              </w:rPr>
            </w:pPr>
            <w:r>
              <w:rPr>
                <w:sz w:val="16"/>
                <w:szCs w:val="16"/>
              </w:rPr>
              <w:t>SA4#119-3</w:t>
            </w:r>
          </w:p>
        </w:tc>
        <w:tc>
          <w:tcPr>
            <w:tcW w:w="984" w:type="dxa"/>
            <w:shd w:val="solid" w:color="FFFFFF" w:fill="auto"/>
          </w:tcPr>
          <w:p w14:paraId="15FF4A5D" w14:textId="4C7A4664" w:rsidR="006F1B19" w:rsidRDefault="006F1B19" w:rsidP="00C2420D">
            <w:pPr>
              <w:pStyle w:val="TAC"/>
              <w:jc w:val="left"/>
              <w:rPr>
                <w:sz w:val="16"/>
                <w:szCs w:val="16"/>
              </w:rPr>
            </w:pPr>
            <w:r>
              <w:rPr>
                <w:sz w:val="16"/>
                <w:szCs w:val="16"/>
              </w:rPr>
              <w:t>S4-220847</w:t>
            </w:r>
          </w:p>
        </w:tc>
        <w:tc>
          <w:tcPr>
            <w:tcW w:w="519" w:type="dxa"/>
            <w:shd w:val="solid" w:color="FFFFFF" w:fill="auto"/>
          </w:tcPr>
          <w:p w14:paraId="7DD48DA6" w14:textId="77777777" w:rsidR="006F1B19" w:rsidRPr="0093711E" w:rsidRDefault="006F1B19" w:rsidP="00C2420D">
            <w:pPr>
              <w:pStyle w:val="TAL"/>
              <w:rPr>
                <w:sz w:val="16"/>
                <w:szCs w:val="16"/>
              </w:rPr>
            </w:pPr>
          </w:p>
        </w:tc>
        <w:tc>
          <w:tcPr>
            <w:tcW w:w="425" w:type="dxa"/>
            <w:shd w:val="solid" w:color="FFFFFF" w:fill="auto"/>
          </w:tcPr>
          <w:p w14:paraId="5E4B1E87" w14:textId="77777777" w:rsidR="006F1B19" w:rsidRPr="0093711E" w:rsidRDefault="006F1B19" w:rsidP="00C2420D">
            <w:pPr>
              <w:pStyle w:val="TAR"/>
              <w:rPr>
                <w:sz w:val="16"/>
                <w:szCs w:val="16"/>
              </w:rPr>
            </w:pPr>
          </w:p>
        </w:tc>
        <w:tc>
          <w:tcPr>
            <w:tcW w:w="425" w:type="dxa"/>
            <w:shd w:val="solid" w:color="FFFFFF" w:fill="auto"/>
          </w:tcPr>
          <w:p w14:paraId="02DEF963" w14:textId="77777777" w:rsidR="006F1B19" w:rsidRPr="0093711E" w:rsidRDefault="006F1B19" w:rsidP="00C2420D">
            <w:pPr>
              <w:pStyle w:val="TAC"/>
              <w:rPr>
                <w:sz w:val="16"/>
                <w:szCs w:val="16"/>
              </w:rPr>
            </w:pPr>
          </w:p>
        </w:tc>
        <w:tc>
          <w:tcPr>
            <w:tcW w:w="4868" w:type="dxa"/>
            <w:shd w:val="solid" w:color="FFFFFF" w:fill="auto"/>
          </w:tcPr>
          <w:p w14:paraId="3F12045C" w14:textId="19B6F012" w:rsidR="006F1B19" w:rsidRDefault="006F1B19" w:rsidP="00C2420D">
            <w:pPr>
              <w:pStyle w:val="TAL"/>
              <w:rPr>
                <w:sz w:val="16"/>
                <w:szCs w:val="16"/>
              </w:rPr>
            </w:pPr>
            <w:r>
              <w:rPr>
                <w:sz w:val="16"/>
                <w:szCs w:val="16"/>
              </w:rPr>
              <w:t>Version agreed by SA4 to be sent to the SA#96 for approval</w:t>
            </w:r>
          </w:p>
        </w:tc>
        <w:tc>
          <w:tcPr>
            <w:tcW w:w="708" w:type="dxa"/>
            <w:shd w:val="solid" w:color="FFFFFF" w:fill="auto"/>
          </w:tcPr>
          <w:p w14:paraId="313E1C82" w14:textId="2B305570" w:rsidR="006F1B19" w:rsidRDefault="006F1B19" w:rsidP="00C2420D">
            <w:pPr>
              <w:pStyle w:val="TAC"/>
              <w:rPr>
                <w:sz w:val="16"/>
                <w:szCs w:val="16"/>
              </w:rPr>
            </w:pPr>
            <w:r>
              <w:rPr>
                <w:sz w:val="16"/>
                <w:szCs w:val="16"/>
              </w:rPr>
              <w:t>2.0.0</w:t>
            </w:r>
          </w:p>
        </w:tc>
      </w:tr>
      <w:tr w:rsidR="00EB5664" w:rsidRPr="006B0D02" w14:paraId="4C6A92E9" w14:textId="77777777" w:rsidTr="00F30FC3">
        <w:tc>
          <w:tcPr>
            <w:tcW w:w="800" w:type="dxa"/>
            <w:shd w:val="solid" w:color="FFFFFF" w:fill="auto"/>
          </w:tcPr>
          <w:p w14:paraId="203B2FEC" w14:textId="06FB878E" w:rsidR="00EB5664" w:rsidRDefault="00EB5664" w:rsidP="00EB5664">
            <w:pPr>
              <w:pStyle w:val="TAC"/>
              <w:rPr>
                <w:sz w:val="16"/>
                <w:szCs w:val="16"/>
              </w:rPr>
            </w:pPr>
            <w:r>
              <w:rPr>
                <w:sz w:val="16"/>
                <w:szCs w:val="16"/>
              </w:rPr>
              <w:t>2022-06</w:t>
            </w:r>
          </w:p>
        </w:tc>
        <w:tc>
          <w:tcPr>
            <w:tcW w:w="910" w:type="dxa"/>
            <w:shd w:val="solid" w:color="FFFFFF" w:fill="auto"/>
          </w:tcPr>
          <w:p w14:paraId="19AA2231" w14:textId="34225CBE" w:rsidR="00EB5664" w:rsidRDefault="00EB5664" w:rsidP="00EB5664">
            <w:pPr>
              <w:pStyle w:val="TAC"/>
              <w:jc w:val="left"/>
              <w:rPr>
                <w:sz w:val="16"/>
                <w:szCs w:val="16"/>
              </w:rPr>
            </w:pPr>
            <w:r>
              <w:rPr>
                <w:sz w:val="16"/>
                <w:szCs w:val="16"/>
              </w:rPr>
              <w:t>SA#96</w:t>
            </w:r>
          </w:p>
        </w:tc>
        <w:tc>
          <w:tcPr>
            <w:tcW w:w="984" w:type="dxa"/>
            <w:shd w:val="solid" w:color="FFFFFF" w:fill="auto"/>
          </w:tcPr>
          <w:p w14:paraId="2EEE60C8" w14:textId="43EEE8C3" w:rsidR="00EB5664" w:rsidRDefault="00EB5664" w:rsidP="00EB5664">
            <w:pPr>
              <w:pStyle w:val="TAC"/>
              <w:jc w:val="left"/>
              <w:rPr>
                <w:sz w:val="16"/>
                <w:szCs w:val="16"/>
              </w:rPr>
            </w:pPr>
            <w:r>
              <w:rPr>
                <w:sz w:val="16"/>
                <w:szCs w:val="16"/>
              </w:rPr>
              <w:t>SP-220604</w:t>
            </w:r>
          </w:p>
        </w:tc>
        <w:tc>
          <w:tcPr>
            <w:tcW w:w="519" w:type="dxa"/>
            <w:shd w:val="solid" w:color="FFFFFF" w:fill="auto"/>
          </w:tcPr>
          <w:p w14:paraId="0A03AE3A" w14:textId="77777777" w:rsidR="00EB5664" w:rsidRPr="0093711E" w:rsidRDefault="00EB5664" w:rsidP="00EB5664">
            <w:pPr>
              <w:pStyle w:val="TAL"/>
              <w:rPr>
                <w:sz w:val="16"/>
                <w:szCs w:val="16"/>
              </w:rPr>
            </w:pPr>
          </w:p>
        </w:tc>
        <w:tc>
          <w:tcPr>
            <w:tcW w:w="425" w:type="dxa"/>
            <w:shd w:val="solid" w:color="FFFFFF" w:fill="auto"/>
          </w:tcPr>
          <w:p w14:paraId="4A3FAB2E" w14:textId="77777777" w:rsidR="00EB5664" w:rsidRPr="0093711E" w:rsidRDefault="00EB5664" w:rsidP="00EB5664">
            <w:pPr>
              <w:pStyle w:val="TAR"/>
              <w:rPr>
                <w:sz w:val="16"/>
                <w:szCs w:val="16"/>
              </w:rPr>
            </w:pPr>
          </w:p>
        </w:tc>
        <w:tc>
          <w:tcPr>
            <w:tcW w:w="425" w:type="dxa"/>
            <w:shd w:val="solid" w:color="FFFFFF" w:fill="auto"/>
          </w:tcPr>
          <w:p w14:paraId="0796E1D3" w14:textId="77777777" w:rsidR="00EB5664" w:rsidRPr="0093711E" w:rsidRDefault="00EB5664" w:rsidP="00EB5664">
            <w:pPr>
              <w:pStyle w:val="TAC"/>
              <w:rPr>
                <w:sz w:val="16"/>
                <w:szCs w:val="16"/>
              </w:rPr>
            </w:pPr>
          </w:p>
        </w:tc>
        <w:tc>
          <w:tcPr>
            <w:tcW w:w="4868" w:type="dxa"/>
            <w:shd w:val="solid" w:color="FFFFFF" w:fill="auto"/>
          </w:tcPr>
          <w:p w14:paraId="42621486" w14:textId="2BB99A7C" w:rsidR="00EB5664" w:rsidRDefault="00EB5664" w:rsidP="00EB5664">
            <w:pPr>
              <w:pStyle w:val="TAL"/>
              <w:rPr>
                <w:sz w:val="16"/>
                <w:szCs w:val="16"/>
              </w:rPr>
            </w:pPr>
            <w:r>
              <w:rPr>
                <w:sz w:val="16"/>
                <w:szCs w:val="16"/>
              </w:rPr>
              <w:t>Under Change Control</w:t>
            </w:r>
          </w:p>
        </w:tc>
        <w:tc>
          <w:tcPr>
            <w:tcW w:w="708" w:type="dxa"/>
            <w:shd w:val="solid" w:color="FFFFFF" w:fill="auto"/>
          </w:tcPr>
          <w:p w14:paraId="47BA2D59" w14:textId="15AF96FA" w:rsidR="00EB5664" w:rsidRDefault="00EB5664" w:rsidP="00EB5664">
            <w:pPr>
              <w:pStyle w:val="TAC"/>
              <w:rPr>
                <w:sz w:val="16"/>
                <w:szCs w:val="16"/>
              </w:rPr>
            </w:pPr>
            <w:r>
              <w:rPr>
                <w:sz w:val="16"/>
                <w:szCs w:val="16"/>
              </w:rPr>
              <w:t>17.0.0</w:t>
            </w:r>
          </w:p>
        </w:tc>
      </w:tr>
      <w:tr w:rsidR="00C00CBD" w:rsidRPr="006B0D02" w14:paraId="32904829" w14:textId="77777777" w:rsidTr="00F30FC3">
        <w:tc>
          <w:tcPr>
            <w:tcW w:w="800" w:type="dxa"/>
            <w:shd w:val="solid" w:color="FFFFFF" w:fill="auto"/>
          </w:tcPr>
          <w:p w14:paraId="4AF61F7B" w14:textId="2BD77536" w:rsidR="00C00CBD" w:rsidRDefault="00C00CBD" w:rsidP="00C00CBD">
            <w:pPr>
              <w:pStyle w:val="TAC"/>
              <w:rPr>
                <w:sz w:val="16"/>
                <w:szCs w:val="16"/>
              </w:rPr>
            </w:pPr>
            <w:r>
              <w:rPr>
                <w:sz w:val="16"/>
                <w:szCs w:val="16"/>
              </w:rPr>
              <w:t>2022-07</w:t>
            </w:r>
          </w:p>
        </w:tc>
        <w:tc>
          <w:tcPr>
            <w:tcW w:w="910" w:type="dxa"/>
            <w:shd w:val="solid" w:color="FFFFFF" w:fill="auto"/>
          </w:tcPr>
          <w:p w14:paraId="5F228E85" w14:textId="58601464" w:rsidR="00C00CBD" w:rsidRDefault="00C00CBD" w:rsidP="00C00CBD">
            <w:pPr>
              <w:pStyle w:val="TAC"/>
              <w:jc w:val="left"/>
              <w:rPr>
                <w:sz w:val="16"/>
                <w:szCs w:val="16"/>
              </w:rPr>
            </w:pPr>
            <w:r>
              <w:rPr>
                <w:sz w:val="16"/>
                <w:szCs w:val="16"/>
              </w:rPr>
              <w:t>SA#96</w:t>
            </w:r>
          </w:p>
        </w:tc>
        <w:tc>
          <w:tcPr>
            <w:tcW w:w="984" w:type="dxa"/>
            <w:shd w:val="solid" w:color="FFFFFF" w:fill="auto"/>
          </w:tcPr>
          <w:p w14:paraId="4BC2602E" w14:textId="55D03A13" w:rsidR="00C00CBD" w:rsidRDefault="00C00CBD" w:rsidP="00C00CBD">
            <w:pPr>
              <w:pStyle w:val="TAC"/>
              <w:jc w:val="left"/>
              <w:rPr>
                <w:sz w:val="16"/>
                <w:szCs w:val="16"/>
              </w:rPr>
            </w:pPr>
          </w:p>
        </w:tc>
        <w:tc>
          <w:tcPr>
            <w:tcW w:w="519" w:type="dxa"/>
            <w:shd w:val="solid" w:color="FFFFFF" w:fill="auto"/>
          </w:tcPr>
          <w:p w14:paraId="7AF092B5" w14:textId="77777777" w:rsidR="00C00CBD" w:rsidRPr="0093711E" w:rsidRDefault="00C00CBD" w:rsidP="00C00CBD">
            <w:pPr>
              <w:pStyle w:val="TAL"/>
              <w:rPr>
                <w:sz w:val="16"/>
                <w:szCs w:val="16"/>
              </w:rPr>
            </w:pPr>
          </w:p>
        </w:tc>
        <w:tc>
          <w:tcPr>
            <w:tcW w:w="425" w:type="dxa"/>
            <w:shd w:val="solid" w:color="FFFFFF" w:fill="auto"/>
          </w:tcPr>
          <w:p w14:paraId="7A392D53" w14:textId="77777777" w:rsidR="00C00CBD" w:rsidRPr="0093711E" w:rsidRDefault="00C00CBD" w:rsidP="00C00CBD">
            <w:pPr>
              <w:pStyle w:val="TAR"/>
              <w:rPr>
                <w:sz w:val="16"/>
                <w:szCs w:val="16"/>
              </w:rPr>
            </w:pPr>
          </w:p>
        </w:tc>
        <w:tc>
          <w:tcPr>
            <w:tcW w:w="425" w:type="dxa"/>
            <w:shd w:val="solid" w:color="FFFFFF" w:fill="auto"/>
          </w:tcPr>
          <w:p w14:paraId="7E8CC7DA" w14:textId="77777777" w:rsidR="00C00CBD" w:rsidRPr="0093711E" w:rsidRDefault="00C00CBD" w:rsidP="00C00CBD">
            <w:pPr>
              <w:pStyle w:val="TAC"/>
              <w:rPr>
                <w:sz w:val="16"/>
                <w:szCs w:val="16"/>
              </w:rPr>
            </w:pPr>
          </w:p>
        </w:tc>
        <w:tc>
          <w:tcPr>
            <w:tcW w:w="4868" w:type="dxa"/>
            <w:shd w:val="solid" w:color="FFFFFF" w:fill="auto"/>
          </w:tcPr>
          <w:p w14:paraId="79DBFC64" w14:textId="76675D19" w:rsidR="00C00CBD" w:rsidRDefault="00C00CBD" w:rsidP="00C00CBD">
            <w:pPr>
              <w:pStyle w:val="TAL"/>
              <w:rPr>
                <w:sz w:val="16"/>
                <w:szCs w:val="16"/>
              </w:rPr>
            </w:pPr>
            <w:r>
              <w:rPr>
                <w:sz w:val="16"/>
                <w:szCs w:val="16"/>
              </w:rPr>
              <w:t>Editorials+Adding YAML files</w:t>
            </w:r>
          </w:p>
        </w:tc>
        <w:tc>
          <w:tcPr>
            <w:tcW w:w="708" w:type="dxa"/>
            <w:shd w:val="solid" w:color="FFFFFF" w:fill="auto"/>
          </w:tcPr>
          <w:p w14:paraId="076E6E76" w14:textId="37C22C7E" w:rsidR="00C00CBD" w:rsidRDefault="00C00CBD" w:rsidP="00C00CBD">
            <w:pPr>
              <w:pStyle w:val="TAC"/>
              <w:rPr>
                <w:sz w:val="16"/>
                <w:szCs w:val="16"/>
              </w:rPr>
            </w:pPr>
            <w:r>
              <w:rPr>
                <w:sz w:val="16"/>
                <w:szCs w:val="16"/>
              </w:rPr>
              <w:t>17.0.1</w:t>
            </w:r>
          </w:p>
        </w:tc>
      </w:tr>
      <w:tr w:rsidR="00E92E39" w:rsidRPr="006B0D02" w14:paraId="1C0C7F7E" w14:textId="77777777" w:rsidTr="00F30FC3">
        <w:tc>
          <w:tcPr>
            <w:tcW w:w="800" w:type="dxa"/>
            <w:shd w:val="solid" w:color="FFFFFF" w:fill="auto"/>
          </w:tcPr>
          <w:p w14:paraId="66D981F9" w14:textId="7BFA571C" w:rsidR="00E92E39" w:rsidRDefault="00E92E39" w:rsidP="00E92E39">
            <w:pPr>
              <w:pStyle w:val="TAC"/>
              <w:rPr>
                <w:sz w:val="16"/>
                <w:szCs w:val="16"/>
              </w:rPr>
            </w:pPr>
            <w:r>
              <w:rPr>
                <w:sz w:val="16"/>
                <w:szCs w:val="16"/>
              </w:rPr>
              <w:t>2022-09</w:t>
            </w:r>
          </w:p>
        </w:tc>
        <w:tc>
          <w:tcPr>
            <w:tcW w:w="910" w:type="dxa"/>
            <w:shd w:val="solid" w:color="FFFFFF" w:fill="auto"/>
          </w:tcPr>
          <w:p w14:paraId="415C2378" w14:textId="0D0ED5FA" w:rsidR="00E92E39" w:rsidRDefault="00E92E39" w:rsidP="00E92E39">
            <w:pPr>
              <w:pStyle w:val="TAC"/>
              <w:jc w:val="left"/>
              <w:rPr>
                <w:sz w:val="16"/>
                <w:szCs w:val="16"/>
              </w:rPr>
            </w:pPr>
            <w:r>
              <w:rPr>
                <w:sz w:val="16"/>
                <w:szCs w:val="16"/>
              </w:rPr>
              <w:t>SA#97-e</w:t>
            </w:r>
          </w:p>
        </w:tc>
        <w:tc>
          <w:tcPr>
            <w:tcW w:w="984" w:type="dxa"/>
            <w:shd w:val="solid" w:color="FFFFFF" w:fill="auto"/>
          </w:tcPr>
          <w:p w14:paraId="06C98FA9" w14:textId="5DE5097D" w:rsidR="00E92E39" w:rsidRDefault="00906593" w:rsidP="00E92E39">
            <w:pPr>
              <w:pStyle w:val="TAC"/>
              <w:jc w:val="left"/>
              <w:rPr>
                <w:sz w:val="16"/>
                <w:szCs w:val="16"/>
              </w:rPr>
            </w:pPr>
            <w:r w:rsidRPr="00906593">
              <w:rPr>
                <w:sz w:val="16"/>
                <w:szCs w:val="16"/>
              </w:rPr>
              <w:t>SP-220757</w:t>
            </w:r>
          </w:p>
        </w:tc>
        <w:tc>
          <w:tcPr>
            <w:tcW w:w="519" w:type="dxa"/>
            <w:shd w:val="solid" w:color="FFFFFF" w:fill="auto"/>
          </w:tcPr>
          <w:p w14:paraId="7D98EA6E" w14:textId="3091F7AB" w:rsidR="00E92E39" w:rsidRPr="0093711E" w:rsidRDefault="008B70FE" w:rsidP="00E92E39">
            <w:pPr>
              <w:pStyle w:val="TAL"/>
              <w:rPr>
                <w:sz w:val="16"/>
                <w:szCs w:val="16"/>
              </w:rPr>
            </w:pPr>
            <w:r>
              <w:rPr>
                <w:sz w:val="16"/>
                <w:szCs w:val="16"/>
              </w:rPr>
              <w:t>0001</w:t>
            </w:r>
          </w:p>
        </w:tc>
        <w:tc>
          <w:tcPr>
            <w:tcW w:w="425" w:type="dxa"/>
            <w:shd w:val="solid" w:color="FFFFFF" w:fill="auto"/>
          </w:tcPr>
          <w:p w14:paraId="6E668C52" w14:textId="17C86359" w:rsidR="00E92E39" w:rsidRPr="0093711E" w:rsidRDefault="008B70FE" w:rsidP="00E92E39">
            <w:pPr>
              <w:pStyle w:val="TAR"/>
              <w:rPr>
                <w:sz w:val="16"/>
                <w:szCs w:val="16"/>
              </w:rPr>
            </w:pPr>
            <w:r>
              <w:rPr>
                <w:sz w:val="16"/>
                <w:szCs w:val="16"/>
              </w:rPr>
              <w:t>1</w:t>
            </w:r>
          </w:p>
        </w:tc>
        <w:tc>
          <w:tcPr>
            <w:tcW w:w="425" w:type="dxa"/>
            <w:shd w:val="solid" w:color="FFFFFF" w:fill="auto"/>
          </w:tcPr>
          <w:p w14:paraId="6F222A7C" w14:textId="19F97C8C" w:rsidR="00E92E39" w:rsidRPr="0093711E" w:rsidRDefault="008B70FE" w:rsidP="00E92E39">
            <w:pPr>
              <w:pStyle w:val="TAC"/>
              <w:rPr>
                <w:sz w:val="16"/>
                <w:szCs w:val="16"/>
              </w:rPr>
            </w:pPr>
            <w:r>
              <w:rPr>
                <w:sz w:val="16"/>
                <w:szCs w:val="16"/>
              </w:rPr>
              <w:t>F</w:t>
            </w:r>
          </w:p>
        </w:tc>
        <w:tc>
          <w:tcPr>
            <w:tcW w:w="4868" w:type="dxa"/>
            <w:shd w:val="solid" w:color="FFFFFF" w:fill="auto"/>
          </w:tcPr>
          <w:p w14:paraId="0CC4CB44" w14:textId="512D9785" w:rsidR="00E92E39" w:rsidRDefault="00906593" w:rsidP="00E92E39">
            <w:pPr>
              <w:pStyle w:val="TAL"/>
              <w:rPr>
                <w:sz w:val="16"/>
                <w:szCs w:val="16"/>
              </w:rPr>
            </w:pPr>
            <w:r w:rsidRPr="00906593">
              <w:rPr>
                <w:sz w:val="16"/>
                <w:szCs w:val="16"/>
              </w:rPr>
              <w:t>[EVEX] TS 26.532 PUT/PATCH corrections</w:t>
            </w:r>
          </w:p>
        </w:tc>
        <w:tc>
          <w:tcPr>
            <w:tcW w:w="708" w:type="dxa"/>
            <w:shd w:val="solid" w:color="FFFFFF" w:fill="auto"/>
          </w:tcPr>
          <w:p w14:paraId="74B698B0" w14:textId="0BA4E91B" w:rsidR="00E92E39" w:rsidRDefault="00E92E39" w:rsidP="00E92E39">
            <w:pPr>
              <w:pStyle w:val="TAC"/>
              <w:rPr>
                <w:sz w:val="16"/>
                <w:szCs w:val="16"/>
              </w:rPr>
            </w:pPr>
            <w:r>
              <w:rPr>
                <w:sz w:val="16"/>
                <w:szCs w:val="16"/>
              </w:rPr>
              <w:t>17.1.0</w:t>
            </w:r>
          </w:p>
        </w:tc>
      </w:tr>
      <w:tr w:rsidR="00E92E39" w:rsidRPr="006B0D02" w14:paraId="36184AB6" w14:textId="77777777" w:rsidTr="00F30FC3">
        <w:tc>
          <w:tcPr>
            <w:tcW w:w="800" w:type="dxa"/>
            <w:shd w:val="solid" w:color="FFFFFF" w:fill="auto"/>
          </w:tcPr>
          <w:p w14:paraId="32559FDC" w14:textId="508F6F26" w:rsidR="00E92E39" w:rsidRDefault="00E92E39" w:rsidP="00E92E39">
            <w:pPr>
              <w:pStyle w:val="TAC"/>
              <w:rPr>
                <w:sz w:val="16"/>
                <w:szCs w:val="16"/>
              </w:rPr>
            </w:pPr>
            <w:r>
              <w:rPr>
                <w:sz w:val="16"/>
                <w:szCs w:val="16"/>
              </w:rPr>
              <w:t>2022-09</w:t>
            </w:r>
          </w:p>
        </w:tc>
        <w:tc>
          <w:tcPr>
            <w:tcW w:w="910" w:type="dxa"/>
            <w:shd w:val="solid" w:color="FFFFFF" w:fill="auto"/>
          </w:tcPr>
          <w:p w14:paraId="19E29284" w14:textId="29A7E371" w:rsidR="00E92E39" w:rsidRDefault="00E92E39" w:rsidP="00E92E39">
            <w:pPr>
              <w:pStyle w:val="TAC"/>
              <w:jc w:val="left"/>
              <w:rPr>
                <w:sz w:val="16"/>
                <w:szCs w:val="16"/>
              </w:rPr>
            </w:pPr>
            <w:r>
              <w:rPr>
                <w:sz w:val="16"/>
                <w:szCs w:val="16"/>
              </w:rPr>
              <w:t>SA#97-e</w:t>
            </w:r>
          </w:p>
        </w:tc>
        <w:tc>
          <w:tcPr>
            <w:tcW w:w="984" w:type="dxa"/>
            <w:shd w:val="solid" w:color="FFFFFF" w:fill="auto"/>
          </w:tcPr>
          <w:p w14:paraId="241B9265" w14:textId="0D832052" w:rsidR="00E92E39" w:rsidRDefault="00906593" w:rsidP="00E92E39">
            <w:pPr>
              <w:pStyle w:val="TAC"/>
              <w:jc w:val="left"/>
              <w:rPr>
                <w:sz w:val="16"/>
                <w:szCs w:val="16"/>
              </w:rPr>
            </w:pPr>
            <w:r w:rsidRPr="00906593">
              <w:rPr>
                <w:sz w:val="16"/>
                <w:szCs w:val="16"/>
              </w:rPr>
              <w:t>SP-220757</w:t>
            </w:r>
          </w:p>
        </w:tc>
        <w:tc>
          <w:tcPr>
            <w:tcW w:w="519" w:type="dxa"/>
            <w:shd w:val="solid" w:color="FFFFFF" w:fill="auto"/>
          </w:tcPr>
          <w:p w14:paraId="50CBE842" w14:textId="00DEAE44" w:rsidR="00E92E39" w:rsidRPr="0093711E" w:rsidRDefault="00461CB0" w:rsidP="00E92E39">
            <w:pPr>
              <w:pStyle w:val="TAL"/>
              <w:rPr>
                <w:sz w:val="16"/>
                <w:szCs w:val="16"/>
              </w:rPr>
            </w:pPr>
            <w:r>
              <w:rPr>
                <w:sz w:val="16"/>
                <w:szCs w:val="16"/>
              </w:rPr>
              <w:t>0002</w:t>
            </w:r>
          </w:p>
        </w:tc>
        <w:tc>
          <w:tcPr>
            <w:tcW w:w="425" w:type="dxa"/>
            <w:shd w:val="solid" w:color="FFFFFF" w:fill="auto"/>
          </w:tcPr>
          <w:p w14:paraId="399A1554" w14:textId="754F2A90" w:rsidR="00E92E39" w:rsidRPr="0093711E" w:rsidRDefault="00461CB0" w:rsidP="00E92E39">
            <w:pPr>
              <w:pStyle w:val="TAR"/>
              <w:rPr>
                <w:sz w:val="16"/>
                <w:szCs w:val="16"/>
              </w:rPr>
            </w:pPr>
            <w:r>
              <w:rPr>
                <w:sz w:val="16"/>
                <w:szCs w:val="16"/>
              </w:rPr>
              <w:t>1</w:t>
            </w:r>
          </w:p>
        </w:tc>
        <w:tc>
          <w:tcPr>
            <w:tcW w:w="425" w:type="dxa"/>
            <w:shd w:val="solid" w:color="FFFFFF" w:fill="auto"/>
          </w:tcPr>
          <w:p w14:paraId="6730F9D3" w14:textId="3AC5F1EE" w:rsidR="00E92E39" w:rsidRPr="0093711E" w:rsidRDefault="00461CB0" w:rsidP="00E92E39">
            <w:pPr>
              <w:pStyle w:val="TAC"/>
              <w:rPr>
                <w:sz w:val="16"/>
                <w:szCs w:val="16"/>
              </w:rPr>
            </w:pPr>
            <w:r>
              <w:rPr>
                <w:sz w:val="16"/>
                <w:szCs w:val="16"/>
              </w:rPr>
              <w:t>F</w:t>
            </w:r>
          </w:p>
        </w:tc>
        <w:tc>
          <w:tcPr>
            <w:tcW w:w="4868" w:type="dxa"/>
            <w:shd w:val="solid" w:color="FFFFFF" w:fill="auto"/>
          </w:tcPr>
          <w:p w14:paraId="5CED0A56" w14:textId="1C3A2FC8" w:rsidR="00E92E39" w:rsidRDefault="00BD5260" w:rsidP="00E92E39">
            <w:pPr>
              <w:pStyle w:val="TAL"/>
              <w:rPr>
                <w:sz w:val="16"/>
                <w:szCs w:val="16"/>
              </w:rPr>
            </w:pPr>
            <w:r w:rsidRPr="00BD5260">
              <w:rPr>
                <w:sz w:val="16"/>
                <w:szCs w:val="16"/>
              </w:rPr>
              <w:t>[EVEX] TS 26.532 Bug fixes regarding updating data collection and reporting configurations for data collection clients</w:t>
            </w:r>
          </w:p>
        </w:tc>
        <w:tc>
          <w:tcPr>
            <w:tcW w:w="708" w:type="dxa"/>
            <w:shd w:val="solid" w:color="FFFFFF" w:fill="auto"/>
          </w:tcPr>
          <w:p w14:paraId="0CB27AA9" w14:textId="28CD2957" w:rsidR="00E92E39" w:rsidRDefault="00E92E39" w:rsidP="00E92E39">
            <w:pPr>
              <w:pStyle w:val="TAC"/>
              <w:rPr>
                <w:sz w:val="16"/>
                <w:szCs w:val="16"/>
              </w:rPr>
            </w:pPr>
            <w:r>
              <w:rPr>
                <w:sz w:val="16"/>
                <w:szCs w:val="16"/>
              </w:rPr>
              <w:t>17.1.0</w:t>
            </w:r>
          </w:p>
        </w:tc>
      </w:tr>
      <w:tr w:rsidR="00D7057D" w:rsidRPr="006B0D02" w14:paraId="27730624" w14:textId="77777777" w:rsidTr="00F30FC3">
        <w:tc>
          <w:tcPr>
            <w:tcW w:w="800" w:type="dxa"/>
            <w:shd w:val="solid" w:color="FFFFFF" w:fill="auto"/>
          </w:tcPr>
          <w:p w14:paraId="3E574953" w14:textId="7B30C733" w:rsidR="00D7057D" w:rsidRDefault="00D7057D" w:rsidP="00E92E39">
            <w:pPr>
              <w:pStyle w:val="TAC"/>
              <w:rPr>
                <w:sz w:val="16"/>
                <w:szCs w:val="16"/>
              </w:rPr>
            </w:pPr>
            <w:r>
              <w:rPr>
                <w:sz w:val="16"/>
                <w:szCs w:val="16"/>
              </w:rPr>
              <w:t>2023-06</w:t>
            </w:r>
          </w:p>
        </w:tc>
        <w:tc>
          <w:tcPr>
            <w:tcW w:w="910" w:type="dxa"/>
            <w:shd w:val="solid" w:color="FFFFFF" w:fill="auto"/>
          </w:tcPr>
          <w:p w14:paraId="35A4D61C" w14:textId="029FACF6" w:rsidR="00D7057D" w:rsidRDefault="00D7057D" w:rsidP="00E92E39">
            <w:pPr>
              <w:pStyle w:val="TAC"/>
              <w:jc w:val="left"/>
              <w:rPr>
                <w:sz w:val="16"/>
                <w:szCs w:val="16"/>
              </w:rPr>
            </w:pPr>
            <w:r>
              <w:rPr>
                <w:sz w:val="16"/>
                <w:szCs w:val="16"/>
              </w:rPr>
              <w:t>SA#100</w:t>
            </w:r>
          </w:p>
        </w:tc>
        <w:tc>
          <w:tcPr>
            <w:tcW w:w="984" w:type="dxa"/>
            <w:shd w:val="solid" w:color="FFFFFF" w:fill="auto"/>
          </w:tcPr>
          <w:p w14:paraId="0FB6CBAA" w14:textId="05501529" w:rsidR="00D7057D" w:rsidRPr="00906593" w:rsidRDefault="00D7057D" w:rsidP="00E92E39">
            <w:pPr>
              <w:pStyle w:val="TAC"/>
              <w:jc w:val="left"/>
              <w:rPr>
                <w:sz w:val="16"/>
                <w:szCs w:val="16"/>
              </w:rPr>
            </w:pPr>
            <w:r w:rsidRPr="00D7057D">
              <w:rPr>
                <w:sz w:val="16"/>
                <w:szCs w:val="16"/>
              </w:rPr>
              <w:t>SP-230745</w:t>
            </w:r>
          </w:p>
        </w:tc>
        <w:tc>
          <w:tcPr>
            <w:tcW w:w="519" w:type="dxa"/>
            <w:shd w:val="solid" w:color="FFFFFF" w:fill="auto"/>
          </w:tcPr>
          <w:p w14:paraId="72AFE3EA" w14:textId="6EEE6DE5" w:rsidR="00D7057D" w:rsidRDefault="00D7057D" w:rsidP="00E92E39">
            <w:pPr>
              <w:pStyle w:val="TAL"/>
              <w:rPr>
                <w:sz w:val="16"/>
                <w:szCs w:val="16"/>
              </w:rPr>
            </w:pPr>
            <w:r>
              <w:rPr>
                <w:sz w:val="16"/>
                <w:szCs w:val="16"/>
              </w:rPr>
              <w:t>0003</w:t>
            </w:r>
          </w:p>
        </w:tc>
        <w:tc>
          <w:tcPr>
            <w:tcW w:w="425" w:type="dxa"/>
            <w:shd w:val="solid" w:color="FFFFFF" w:fill="auto"/>
          </w:tcPr>
          <w:p w14:paraId="60C779D2" w14:textId="70671FD2" w:rsidR="00D7057D" w:rsidRDefault="00D7057D" w:rsidP="00E92E39">
            <w:pPr>
              <w:pStyle w:val="TAR"/>
              <w:rPr>
                <w:sz w:val="16"/>
                <w:szCs w:val="16"/>
              </w:rPr>
            </w:pPr>
            <w:r>
              <w:rPr>
                <w:sz w:val="16"/>
                <w:szCs w:val="16"/>
              </w:rPr>
              <w:t>6</w:t>
            </w:r>
          </w:p>
        </w:tc>
        <w:tc>
          <w:tcPr>
            <w:tcW w:w="425" w:type="dxa"/>
            <w:shd w:val="solid" w:color="FFFFFF" w:fill="auto"/>
          </w:tcPr>
          <w:p w14:paraId="5F996A31" w14:textId="1553E0BB" w:rsidR="00D7057D" w:rsidRDefault="00D7057D" w:rsidP="00E92E39">
            <w:pPr>
              <w:pStyle w:val="TAC"/>
              <w:rPr>
                <w:sz w:val="16"/>
                <w:szCs w:val="16"/>
              </w:rPr>
            </w:pPr>
            <w:r>
              <w:rPr>
                <w:sz w:val="16"/>
                <w:szCs w:val="16"/>
              </w:rPr>
              <w:t>F</w:t>
            </w:r>
          </w:p>
        </w:tc>
        <w:tc>
          <w:tcPr>
            <w:tcW w:w="4868" w:type="dxa"/>
            <w:shd w:val="solid" w:color="FFFFFF" w:fill="auto"/>
          </w:tcPr>
          <w:p w14:paraId="1B8BD223" w14:textId="51C92999" w:rsidR="00D7057D" w:rsidRPr="00BD5260" w:rsidRDefault="00D7057D" w:rsidP="00E92E39">
            <w:pPr>
              <w:pStyle w:val="TAL"/>
              <w:rPr>
                <w:sz w:val="16"/>
                <w:szCs w:val="16"/>
              </w:rPr>
            </w:pPr>
            <w:r>
              <w:rPr>
                <w:sz w:val="16"/>
                <w:szCs w:val="16"/>
              </w:rPr>
              <w:t>[EVEX] Data Reporting Configuration Inclusion of Data Sampling Rules and Data Reporting Rules</w:t>
            </w:r>
          </w:p>
        </w:tc>
        <w:tc>
          <w:tcPr>
            <w:tcW w:w="708" w:type="dxa"/>
            <w:shd w:val="solid" w:color="FFFFFF" w:fill="auto"/>
          </w:tcPr>
          <w:p w14:paraId="5E09579D" w14:textId="5575E867" w:rsidR="00D7057D" w:rsidRDefault="00D7057D" w:rsidP="00E92E39">
            <w:pPr>
              <w:pStyle w:val="TAC"/>
              <w:rPr>
                <w:sz w:val="16"/>
                <w:szCs w:val="16"/>
              </w:rPr>
            </w:pPr>
            <w:r>
              <w:rPr>
                <w:sz w:val="16"/>
                <w:szCs w:val="16"/>
              </w:rPr>
              <w:t>17.2.0</w:t>
            </w:r>
          </w:p>
        </w:tc>
      </w:tr>
      <w:tr w:rsidR="00907C16" w:rsidRPr="006B0D02" w14:paraId="3AE6538D" w14:textId="77777777" w:rsidTr="00F30FC3">
        <w:tc>
          <w:tcPr>
            <w:tcW w:w="800" w:type="dxa"/>
            <w:shd w:val="solid" w:color="FFFFFF" w:fill="auto"/>
          </w:tcPr>
          <w:p w14:paraId="20CDC928" w14:textId="09BC3741" w:rsidR="00907C16" w:rsidRDefault="00907C16" w:rsidP="00E92E39">
            <w:pPr>
              <w:pStyle w:val="TAC"/>
              <w:rPr>
                <w:sz w:val="16"/>
                <w:szCs w:val="16"/>
              </w:rPr>
            </w:pPr>
            <w:r>
              <w:rPr>
                <w:sz w:val="16"/>
                <w:szCs w:val="16"/>
              </w:rPr>
              <w:t>2023-09</w:t>
            </w:r>
          </w:p>
        </w:tc>
        <w:tc>
          <w:tcPr>
            <w:tcW w:w="910" w:type="dxa"/>
            <w:shd w:val="solid" w:color="FFFFFF" w:fill="auto"/>
          </w:tcPr>
          <w:p w14:paraId="11AAD714" w14:textId="77B85330" w:rsidR="00907C16" w:rsidRDefault="00907C16" w:rsidP="00E92E39">
            <w:pPr>
              <w:pStyle w:val="TAC"/>
              <w:jc w:val="left"/>
              <w:rPr>
                <w:sz w:val="16"/>
                <w:szCs w:val="16"/>
              </w:rPr>
            </w:pPr>
            <w:r>
              <w:rPr>
                <w:sz w:val="16"/>
                <w:szCs w:val="16"/>
              </w:rPr>
              <w:t>SA#101</w:t>
            </w:r>
          </w:p>
        </w:tc>
        <w:tc>
          <w:tcPr>
            <w:tcW w:w="984" w:type="dxa"/>
            <w:shd w:val="solid" w:color="FFFFFF" w:fill="auto"/>
          </w:tcPr>
          <w:p w14:paraId="6209E20C" w14:textId="5325F572" w:rsidR="00907C16" w:rsidRPr="00D7057D" w:rsidRDefault="00907C16" w:rsidP="00E92E39">
            <w:pPr>
              <w:pStyle w:val="TAC"/>
              <w:jc w:val="left"/>
              <w:rPr>
                <w:sz w:val="16"/>
                <w:szCs w:val="16"/>
              </w:rPr>
            </w:pPr>
            <w:r w:rsidRPr="00D7057D">
              <w:rPr>
                <w:sz w:val="16"/>
                <w:szCs w:val="16"/>
              </w:rPr>
              <w:t>SP-23</w:t>
            </w:r>
            <w:r>
              <w:rPr>
                <w:sz w:val="16"/>
                <w:szCs w:val="16"/>
              </w:rPr>
              <w:t>0920</w:t>
            </w:r>
          </w:p>
        </w:tc>
        <w:tc>
          <w:tcPr>
            <w:tcW w:w="519" w:type="dxa"/>
            <w:shd w:val="solid" w:color="FFFFFF" w:fill="auto"/>
          </w:tcPr>
          <w:p w14:paraId="3031C0A6" w14:textId="70A60ADF" w:rsidR="00907C16" w:rsidRDefault="00907C16" w:rsidP="00E92E39">
            <w:pPr>
              <w:pStyle w:val="TAL"/>
              <w:rPr>
                <w:sz w:val="16"/>
                <w:szCs w:val="16"/>
              </w:rPr>
            </w:pPr>
            <w:r>
              <w:rPr>
                <w:sz w:val="16"/>
                <w:szCs w:val="16"/>
              </w:rPr>
              <w:t>0005</w:t>
            </w:r>
          </w:p>
        </w:tc>
        <w:tc>
          <w:tcPr>
            <w:tcW w:w="425" w:type="dxa"/>
            <w:shd w:val="solid" w:color="FFFFFF" w:fill="auto"/>
          </w:tcPr>
          <w:p w14:paraId="7FB8756B" w14:textId="58B13579" w:rsidR="00907C16" w:rsidRDefault="00907C16" w:rsidP="00E92E39">
            <w:pPr>
              <w:pStyle w:val="TAR"/>
              <w:rPr>
                <w:sz w:val="16"/>
                <w:szCs w:val="16"/>
              </w:rPr>
            </w:pPr>
            <w:r>
              <w:rPr>
                <w:sz w:val="16"/>
                <w:szCs w:val="16"/>
              </w:rPr>
              <w:t>1</w:t>
            </w:r>
          </w:p>
        </w:tc>
        <w:tc>
          <w:tcPr>
            <w:tcW w:w="425" w:type="dxa"/>
            <w:shd w:val="solid" w:color="FFFFFF" w:fill="auto"/>
          </w:tcPr>
          <w:p w14:paraId="627D9742" w14:textId="12E37969" w:rsidR="00907C16" w:rsidRDefault="00907C16" w:rsidP="00E92E39">
            <w:pPr>
              <w:pStyle w:val="TAC"/>
              <w:rPr>
                <w:sz w:val="16"/>
                <w:szCs w:val="16"/>
              </w:rPr>
            </w:pPr>
            <w:r>
              <w:rPr>
                <w:sz w:val="16"/>
                <w:szCs w:val="16"/>
              </w:rPr>
              <w:t>B</w:t>
            </w:r>
          </w:p>
        </w:tc>
        <w:tc>
          <w:tcPr>
            <w:tcW w:w="4868" w:type="dxa"/>
            <w:shd w:val="solid" w:color="FFFFFF" w:fill="auto"/>
          </w:tcPr>
          <w:p w14:paraId="0720B5E4" w14:textId="3B34FEAA" w:rsidR="00907C16" w:rsidRDefault="00907C16" w:rsidP="00E92E39">
            <w:pPr>
              <w:pStyle w:val="TAL"/>
              <w:rPr>
                <w:sz w:val="16"/>
                <w:szCs w:val="16"/>
              </w:rPr>
            </w:pPr>
            <w:r>
              <w:rPr>
                <w:sz w:val="16"/>
                <w:szCs w:val="16"/>
              </w:rPr>
              <w:t>[TEI18, ADAE, EVEX] UE Application instructing DDCC for immediate data report delivery</w:t>
            </w:r>
          </w:p>
        </w:tc>
        <w:tc>
          <w:tcPr>
            <w:tcW w:w="708" w:type="dxa"/>
            <w:shd w:val="solid" w:color="FFFFFF" w:fill="auto"/>
          </w:tcPr>
          <w:p w14:paraId="0CEEA96C" w14:textId="250AD7BC" w:rsidR="00907C16" w:rsidRDefault="00907C16" w:rsidP="00E92E39">
            <w:pPr>
              <w:pStyle w:val="TAC"/>
              <w:rPr>
                <w:sz w:val="16"/>
                <w:szCs w:val="16"/>
              </w:rPr>
            </w:pPr>
            <w:r>
              <w:rPr>
                <w:sz w:val="16"/>
                <w:szCs w:val="16"/>
              </w:rPr>
              <w:t>18.0.0</w:t>
            </w:r>
          </w:p>
        </w:tc>
      </w:tr>
      <w:tr w:rsidR="003A022E" w:rsidRPr="006B0D02" w14:paraId="582531D4" w14:textId="77777777" w:rsidTr="00F30FC3">
        <w:tc>
          <w:tcPr>
            <w:tcW w:w="800" w:type="dxa"/>
            <w:shd w:val="solid" w:color="FFFFFF" w:fill="auto"/>
          </w:tcPr>
          <w:p w14:paraId="490C8BDA" w14:textId="71743845" w:rsidR="003A022E" w:rsidRDefault="003A022E" w:rsidP="00E92E39">
            <w:pPr>
              <w:pStyle w:val="TAC"/>
              <w:rPr>
                <w:sz w:val="16"/>
                <w:szCs w:val="16"/>
              </w:rPr>
            </w:pPr>
            <w:r>
              <w:rPr>
                <w:sz w:val="16"/>
                <w:szCs w:val="16"/>
              </w:rPr>
              <w:t>2023-12</w:t>
            </w:r>
          </w:p>
        </w:tc>
        <w:tc>
          <w:tcPr>
            <w:tcW w:w="910" w:type="dxa"/>
            <w:shd w:val="solid" w:color="FFFFFF" w:fill="auto"/>
          </w:tcPr>
          <w:p w14:paraId="015E1319" w14:textId="109F7C9D" w:rsidR="003A022E" w:rsidRDefault="003A022E" w:rsidP="00E92E39">
            <w:pPr>
              <w:pStyle w:val="TAC"/>
              <w:jc w:val="left"/>
              <w:rPr>
                <w:sz w:val="16"/>
                <w:szCs w:val="16"/>
              </w:rPr>
            </w:pPr>
            <w:r>
              <w:rPr>
                <w:sz w:val="16"/>
                <w:szCs w:val="16"/>
              </w:rPr>
              <w:t>SA#102</w:t>
            </w:r>
          </w:p>
        </w:tc>
        <w:tc>
          <w:tcPr>
            <w:tcW w:w="984" w:type="dxa"/>
            <w:shd w:val="solid" w:color="FFFFFF" w:fill="auto"/>
          </w:tcPr>
          <w:p w14:paraId="110F64F3" w14:textId="14CBC59A" w:rsidR="003A022E" w:rsidRPr="00D7057D" w:rsidRDefault="003A022E" w:rsidP="00E92E39">
            <w:pPr>
              <w:pStyle w:val="TAC"/>
              <w:jc w:val="left"/>
              <w:rPr>
                <w:sz w:val="16"/>
                <w:szCs w:val="16"/>
              </w:rPr>
            </w:pPr>
            <w:r w:rsidRPr="003A022E">
              <w:rPr>
                <w:sz w:val="16"/>
                <w:szCs w:val="16"/>
              </w:rPr>
              <w:t>SP-231364</w:t>
            </w:r>
          </w:p>
        </w:tc>
        <w:tc>
          <w:tcPr>
            <w:tcW w:w="519" w:type="dxa"/>
            <w:shd w:val="solid" w:color="FFFFFF" w:fill="auto"/>
          </w:tcPr>
          <w:p w14:paraId="16A080F8" w14:textId="56854FC3" w:rsidR="003A022E" w:rsidRDefault="003A022E" w:rsidP="00E92E39">
            <w:pPr>
              <w:pStyle w:val="TAL"/>
              <w:rPr>
                <w:sz w:val="16"/>
                <w:szCs w:val="16"/>
              </w:rPr>
            </w:pPr>
            <w:r>
              <w:rPr>
                <w:sz w:val="16"/>
                <w:szCs w:val="16"/>
              </w:rPr>
              <w:t>0004</w:t>
            </w:r>
          </w:p>
        </w:tc>
        <w:tc>
          <w:tcPr>
            <w:tcW w:w="425" w:type="dxa"/>
            <w:shd w:val="solid" w:color="FFFFFF" w:fill="auto"/>
          </w:tcPr>
          <w:p w14:paraId="26805C09" w14:textId="5017CA99" w:rsidR="003A022E" w:rsidRDefault="003A022E" w:rsidP="00E92E39">
            <w:pPr>
              <w:pStyle w:val="TAR"/>
              <w:rPr>
                <w:sz w:val="16"/>
                <w:szCs w:val="16"/>
              </w:rPr>
            </w:pPr>
            <w:r>
              <w:rPr>
                <w:sz w:val="16"/>
                <w:szCs w:val="16"/>
              </w:rPr>
              <w:t>3</w:t>
            </w:r>
          </w:p>
        </w:tc>
        <w:tc>
          <w:tcPr>
            <w:tcW w:w="425" w:type="dxa"/>
            <w:shd w:val="solid" w:color="FFFFFF" w:fill="auto"/>
          </w:tcPr>
          <w:p w14:paraId="25578E5D" w14:textId="7E3CD863" w:rsidR="003A022E" w:rsidRDefault="003A022E" w:rsidP="00E92E39">
            <w:pPr>
              <w:pStyle w:val="TAC"/>
              <w:rPr>
                <w:sz w:val="16"/>
                <w:szCs w:val="16"/>
              </w:rPr>
            </w:pPr>
            <w:r>
              <w:rPr>
                <w:sz w:val="16"/>
                <w:szCs w:val="16"/>
              </w:rPr>
              <w:t>B</w:t>
            </w:r>
          </w:p>
        </w:tc>
        <w:tc>
          <w:tcPr>
            <w:tcW w:w="4868" w:type="dxa"/>
            <w:shd w:val="solid" w:color="FFFFFF" w:fill="auto"/>
          </w:tcPr>
          <w:p w14:paraId="2AFD53C0" w14:textId="4CA2B41B" w:rsidR="003A022E" w:rsidRDefault="003A022E" w:rsidP="00E92E39">
            <w:pPr>
              <w:pStyle w:val="TAL"/>
              <w:rPr>
                <w:sz w:val="16"/>
                <w:szCs w:val="16"/>
              </w:rPr>
            </w:pPr>
            <w:r w:rsidRPr="003A022E">
              <w:rPr>
                <w:sz w:val="16"/>
                <w:szCs w:val="16"/>
              </w:rPr>
              <w:t>[5GMS_Pro_Ph2] ANBR-based network assistance data reporting</w:t>
            </w:r>
          </w:p>
        </w:tc>
        <w:tc>
          <w:tcPr>
            <w:tcW w:w="708" w:type="dxa"/>
            <w:shd w:val="solid" w:color="FFFFFF" w:fill="auto"/>
          </w:tcPr>
          <w:p w14:paraId="5382B34B" w14:textId="6BBB114D" w:rsidR="003A022E" w:rsidRDefault="003A022E" w:rsidP="00E92E39">
            <w:pPr>
              <w:pStyle w:val="TAC"/>
              <w:rPr>
                <w:sz w:val="16"/>
                <w:szCs w:val="16"/>
              </w:rPr>
            </w:pPr>
            <w:r>
              <w:rPr>
                <w:sz w:val="16"/>
                <w:szCs w:val="16"/>
              </w:rPr>
              <w:t>18.1.0</w:t>
            </w:r>
          </w:p>
        </w:tc>
      </w:tr>
      <w:tr w:rsidR="00155A24" w:rsidRPr="006B0D02" w14:paraId="67626018" w14:textId="77777777" w:rsidTr="00F30FC3">
        <w:tc>
          <w:tcPr>
            <w:tcW w:w="800" w:type="dxa"/>
            <w:shd w:val="solid" w:color="FFFFFF" w:fill="auto"/>
          </w:tcPr>
          <w:p w14:paraId="1C1AE71B" w14:textId="487D29B9" w:rsidR="00155A24" w:rsidRDefault="00155A24" w:rsidP="00155A24">
            <w:pPr>
              <w:pStyle w:val="TAC"/>
              <w:rPr>
                <w:sz w:val="16"/>
                <w:szCs w:val="16"/>
              </w:rPr>
            </w:pPr>
            <w:r>
              <w:rPr>
                <w:sz w:val="16"/>
                <w:szCs w:val="16"/>
              </w:rPr>
              <w:t>2024-06</w:t>
            </w:r>
          </w:p>
        </w:tc>
        <w:tc>
          <w:tcPr>
            <w:tcW w:w="910" w:type="dxa"/>
            <w:shd w:val="solid" w:color="FFFFFF" w:fill="auto"/>
          </w:tcPr>
          <w:p w14:paraId="4F20C9C1" w14:textId="04B66757" w:rsidR="00155A24" w:rsidRDefault="00155A24" w:rsidP="00155A24">
            <w:pPr>
              <w:pStyle w:val="TAC"/>
              <w:jc w:val="left"/>
              <w:rPr>
                <w:sz w:val="16"/>
                <w:szCs w:val="16"/>
              </w:rPr>
            </w:pPr>
            <w:r>
              <w:rPr>
                <w:sz w:val="16"/>
                <w:szCs w:val="16"/>
              </w:rPr>
              <w:t>SA#104</w:t>
            </w:r>
          </w:p>
        </w:tc>
        <w:tc>
          <w:tcPr>
            <w:tcW w:w="984" w:type="dxa"/>
            <w:shd w:val="solid" w:color="FFFFFF" w:fill="auto"/>
          </w:tcPr>
          <w:p w14:paraId="37E8CDE0" w14:textId="64A732DE" w:rsidR="00155A24" w:rsidRDefault="00155A24" w:rsidP="00155A24">
            <w:pPr>
              <w:pStyle w:val="TAC"/>
              <w:jc w:val="left"/>
              <w:rPr>
                <w:sz w:val="16"/>
                <w:szCs w:val="16"/>
              </w:rPr>
            </w:pPr>
            <w:r>
              <w:rPr>
                <w:sz w:val="16"/>
                <w:szCs w:val="16"/>
              </w:rPr>
              <w:t>SP-240697</w:t>
            </w:r>
          </w:p>
        </w:tc>
        <w:tc>
          <w:tcPr>
            <w:tcW w:w="519" w:type="dxa"/>
            <w:shd w:val="solid" w:color="FFFFFF" w:fill="auto"/>
          </w:tcPr>
          <w:p w14:paraId="792EDF44" w14:textId="7D576CAD" w:rsidR="00155A24" w:rsidRDefault="00155A24" w:rsidP="00155A24">
            <w:pPr>
              <w:pStyle w:val="TAL"/>
              <w:rPr>
                <w:sz w:val="16"/>
                <w:szCs w:val="16"/>
              </w:rPr>
            </w:pPr>
            <w:r>
              <w:rPr>
                <w:sz w:val="16"/>
                <w:szCs w:val="16"/>
              </w:rPr>
              <w:t>0006</w:t>
            </w:r>
          </w:p>
        </w:tc>
        <w:tc>
          <w:tcPr>
            <w:tcW w:w="425" w:type="dxa"/>
            <w:shd w:val="solid" w:color="FFFFFF" w:fill="auto"/>
          </w:tcPr>
          <w:p w14:paraId="16382C31" w14:textId="1DF1169F" w:rsidR="00155A24" w:rsidRDefault="00155A24" w:rsidP="00155A24">
            <w:pPr>
              <w:pStyle w:val="TAR"/>
              <w:rPr>
                <w:sz w:val="16"/>
                <w:szCs w:val="16"/>
              </w:rPr>
            </w:pPr>
            <w:r>
              <w:rPr>
                <w:sz w:val="16"/>
                <w:szCs w:val="16"/>
              </w:rPr>
              <w:t>2</w:t>
            </w:r>
          </w:p>
        </w:tc>
        <w:tc>
          <w:tcPr>
            <w:tcW w:w="425" w:type="dxa"/>
            <w:shd w:val="solid" w:color="FFFFFF" w:fill="auto"/>
          </w:tcPr>
          <w:p w14:paraId="04040A47" w14:textId="44FD8949" w:rsidR="00155A24" w:rsidRDefault="00155A24" w:rsidP="00155A24">
            <w:pPr>
              <w:pStyle w:val="TAC"/>
              <w:rPr>
                <w:sz w:val="16"/>
                <w:szCs w:val="16"/>
              </w:rPr>
            </w:pPr>
            <w:r>
              <w:rPr>
                <w:sz w:val="16"/>
                <w:szCs w:val="16"/>
              </w:rPr>
              <w:t>D</w:t>
            </w:r>
          </w:p>
        </w:tc>
        <w:tc>
          <w:tcPr>
            <w:tcW w:w="4868" w:type="dxa"/>
            <w:shd w:val="solid" w:color="FFFFFF" w:fill="auto"/>
          </w:tcPr>
          <w:p w14:paraId="2A0AFB4B" w14:textId="4D887FD9" w:rsidR="00155A24" w:rsidRPr="00155A24" w:rsidRDefault="00155A24" w:rsidP="00155A24">
            <w:pPr>
              <w:pStyle w:val="TAL"/>
              <w:rPr>
                <w:sz w:val="16"/>
                <w:szCs w:val="16"/>
              </w:rPr>
            </w:pPr>
            <w:r w:rsidRPr="00155A24">
              <w:rPr>
                <w:sz w:val="16"/>
                <w:szCs w:val="16"/>
              </w:rPr>
              <w:t>[EVEX, TEI18] HTTP reference uplift</w:t>
            </w:r>
          </w:p>
        </w:tc>
        <w:tc>
          <w:tcPr>
            <w:tcW w:w="708" w:type="dxa"/>
            <w:shd w:val="solid" w:color="FFFFFF" w:fill="auto"/>
          </w:tcPr>
          <w:p w14:paraId="02573A40" w14:textId="089D88DE" w:rsidR="00155A24" w:rsidRDefault="00155A24" w:rsidP="00155A24">
            <w:pPr>
              <w:pStyle w:val="TAC"/>
              <w:rPr>
                <w:sz w:val="16"/>
                <w:szCs w:val="16"/>
              </w:rPr>
            </w:pPr>
            <w:r>
              <w:rPr>
                <w:sz w:val="16"/>
                <w:szCs w:val="16"/>
              </w:rPr>
              <w:t>18.2.0</w:t>
            </w:r>
          </w:p>
        </w:tc>
      </w:tr>
      <w:tr w:rsidR="002B6579" w:rsidRPr="006B0D02" w14:paraId="2110323A" w14:textId="77777777" w:rsidTr="00F30FC3">
        <w:tc>
          <w:tcPr>
            <w:tcW w:w="800" w:type="dxa"/>
            <w:shd w:val="solid" w:color="FFFFFF" w:fill="auto"/>
          </w:tcPr>
          <w:p w14:paraId="5859098C" w14:textId="62A8A2DA" w:rsidR="002B6579" w:rsidRDefault="002B6579" w:rsidP="00155A24">
            <w:pPr>
              <w:pStyle w:val="TAC"/>
              <w:rPr>
                <w:sz w:val="16"/>
                <w:szCs w:val="16"/>
              </w:rPr>
            </w:pPr>
            <w:r>
              <w:rPr>
                <w:sz w:val="16"/>
                <w:szCs w:val="16"/>
              </w:rPr>
              <w:t>2024-06</w:t>
            </w:r>
          </w:p>
        </w:tc>
        <w:tc>
          <w:tcPr>
            <w:tcW w:w="910" w:type="dxa"/>
            <w:shd w:val="solid" w:color="FFFFFF" w:fill="auto"/>
          </w:tcPr>
          <w:p w14:paraId="6AD01786" w14:textId="5FFFE813" w:rsidR="002B6579" w:rsidRDefault="002B6579" w:rsidP="00155A24">
            <w:pPr>
              <w:pStyle w:val="TAC"/>
              <w:jc w:val="left"/>
              <w:rPr>
                <w:sz w:val="16"/>
                <w:szCs w:val="16"/>
              </w:rPr>
            </w:pPr>
            <w:r>
              <w:rPr>
                <w:sz w:val="16"/>
                <w:szCs w:val="16"/>
              </w:rPr>
              <w:t>SA#104</w:t>
            </w:r>
          </w:p>
        </w:tc>
        <w:tc>
          <w:tcPr>
            <w:tcW w:w="984" w:type="dxa"/>
            <w:shd w:val="solid" w:color="FFFFFF" w:fill="auto"/>
          </w:tcPr>
          <w:p w14:paraId="4C235D73" w14:textId="10B0E85D" w:rsidR="002B6579" w:rsidRDefault="002B6579" w:rsidP="00155A24">
            <w:pPr>
              <w:pStyle w:val="TAC"/>
              <w:jc w:val="left"/>
              <w:rPr>
                <w:sz w:val="16"/>
                <w:szCs w:val="16"/>
              </w:rPr>
            </w:pPr>
            <w:r>
              <w:rPr>
                <w:sz w:val="16"/>
                <w:szCs w:val="16"/>
              </w:rPr>
              <w:t>SP-240573</w:t>
            </w:r>
          </w:p>
        </w:tc>
        <w:tc>
          <w:tcPr>
            <w:tcW w:w="519" w:type="dxa"/>
            <w:shd w:val="solid" w:color="FFFFFF" w:fill="auto"/>
          </w:tcPr>
          <w:p w14:paraId="03C4E2AB" w14:textId="3E220D77" w:rsidR="002B6579" w:rsidRDefault="002B6579" w:rsidP="00155A24">
            <w:pPr>
              <w:pStyle w:val="TAL"/>
              <w:rPr>
                <w:sz w:val="16"/>
                <w:szCs w:val="16"/>
              </w:rPr>
            </w:pPr>
            <w:r>
              <w:rPr>
                <w:sz w:val="16"/>
                <w:szCs w:val="16"/>
              </w:rPr>
              <w:t>0009</w:t>
            </w:r>
          </w:p>
        </w:tc>
        <w:tc>
          <w:tcPr>
            <w:tcW w:w="425" w:type="dxa"/>
            <w:shd w:val="solid" w:color="FFFFFF" w:fill="auto"/>
          </w:tcPr>
          <w:p w14:paraId="33385E16" w14:textId="5E5CB5F7" w:rsidR="002B6579" w:rsidRDefault="002B6579" w:rsidP="00155A24">
            <w:pPr>
              <w:pStyle w:val="TAR"/>
              <w:rPr>
                <w:sz w:val="16"/>
                <w:szCs w:val="16"/>
              </w:rPr>
            </w:pPr>
            <w:r>
              <w:rPr>
                <w:sz w:val="16"/>
                <w:szCs w:val="16"/>
              </w:rPr>
              <w:t>3</w:t>
            </w:r>
          </w:p>
        </w:tc>
        <w:tc>
          <w:tcPr>
            <w:tcW w:w="425" w:type="dxa"/>
            <w:shd w:val="solid" w:color="FFFFFF" w:fill="auto"/>
          </w:tcPr>
          <w:p w14:paraId="147E5307" w14:textId="0E91B47B" w:rsidR="002B6579" w:rsidRDefault="002B6579" w:rsidP="00155A24">
            <w:pPr>
              <w:pStyle w:val="TAC"/>
              <w:rPr>
                <w:sz w:val="16"/>
                <w:szCs w:val="16"/>
              </w:rPr>
            </w:pPr>
            <w:r>
              <w:rPr>
                <w:sz w:val="16"/>
                <w:szCs w:val="16"/>
              </w:rPr>
              <w:t>F</w:t>
            </w:r>
          </w:p>
        </w:tc>
        <w:tc>
          <w:tcPr>
            <w:tcW w:w="4868" w:type="dxa"/>
            <w:shd w:val="solid" w:color="FFFFFF" w:fill="auto"/>
          </w:tcPr>
          <w:p w14:paraId="4D43EFA3" w14:textId="066B7D2B" w:rsidR="002B6579" w:rsidRPr="00155A24" w:rsidRDefault="002B6579" w:rsidP="00155A24">
            <w:pPr>
              <w:pStyle w:val="TAL"/>
              <w:rPr>
                <w:sz w:val="16"/>
                <w:szCs w:val="16"/>
              </w:rPr>
            </w:pPr>
            <w:r w:rsidRPr="002B6579">
              <w:rPr>
                <w:sz w:val="16"/>
                <w:szCs w:val="16"/>
              </w:rPr>
              <w:t>[EVEX, TEI18] Essential maintenance</w:t>
            </w:r>
          </w:p>
        </w:tc>
        <w:tc>
          <w:tcPr>
            <w:tcW w:w="708" w:type="dxa"/>
            <w:shd w:val="solid" w:color="FFFFFF" w:fill="auto"/>
          </w:tcPr>
          <w:p w14:paraId="424D0D9E" w14:textId="4CB9B72A" w:rsidR="002B6579" w:rsidRDefault="002B6579" w:rsidP="00155A24">
            <w:pPr>
              <w:pStyle w:val="TAC"/>
              <w:rPr>
                <w:sz w:val="16"/>
                <w:szCs w:val="16"/>
              </w:rPr>
            </w:pPr>
            <w:r>
              <w:rPr>
                <w:sz w:val="16"/>
                <w:szCs w:val="16"/>
              </w:rPr>
              <w:t>18.2.0</w:t>
            </w:r>
          </w:p>
        </w:tc>
      </w:tr>
      <w:tr w:rsidR="003D3E00" w:rsidRPr="006B0D02" w14:paraId="7C917079" w14:textId="77777777" w:rsidTr="00F30FC3">
        <w:tc>
          <w:tcPr>
            <w:tcW w:w="800" w:type="dxa"/>
            <w:shd w:val="solid" w:color="FFFFFF" w:fill="auto"/>
          </w:tcPr>
          <w:p w14:paraId="3CDC835A" w14:textId="4A48FD7E" w:rsidR="003D3E00" w:rsidRDefault="003D3E00" w:rsidP="00155A24">
            <w:pPr>
              <w:pStyle w:val="TAC"/>
              <w:rPr>
                <w:sz w:val="16"/>
                <w:szCs w:val="16"/>
              </w:rPr>
            </w:pPr>
            <w:r>
              <w:rPr>
                <w:sz w:val="16"/>
                <w:szCs w:val="16"/>
              </w:rPr>
              <w:t>2024-06</w:t>
            </w:r>
          </w:p>
        </w:tc>
        <w:tc>
          <w:tcPr>
            <w:tcW w:w="910" w:type="dxa"/>
            <w:shd w:val="solid" w:color="FFFFFF" w:fill="auto"/>
          </w:tcPr>
          <w:p w14:paraId="72A7EF8E" w14:textId="61701180" w:rsidR="003D3E00" w:rsidRDefault="003D3E00" w:rsidP="00155A24">
            <w:pPr>
              <w:pStyle w:val="TAC"/>
              <w:jc w:val="left"/>
              <w:rPr>
                <w:sz w:val="16"/>
                <w:szCs w:val="16"/>
              </w:rPr>
            </w:pPr>
            <w:r>
              <w:rPr>
                <w:sz w:val="16"/>
                <w:szCs w:val="16"/>
              </w:rPr>
              <w:t>SA#104</w:t>
            </w:r>
          </w:p>
        </w:tc>
        <w:tc>
          <w:tcPr>
            <w:tcW w:w="984" w:type="dxa"/>
            <w:shd w:val="solid" w:color="FFFFFF" w:fill="auto"/>
          </w:tcPr>
          <w:p w14:paraId="2F9E0EF3" w14:textId="6AF6A4D8" w:rsidR="003D3E00" w:rsidRDefault="003D3E00" w:rsidP="00155A24">
            <w:pPr>
              <w:pStyle w:val="TAC"/>
              <w:jc w:val="left"/>
              <w:rPr>
                <w:sz w:val="16"/>
                <w:szCs w:val="16"/>
              </w:rPr>
            </w:pPr>
            <w:r>
              <w:rPr>
                <w:sz w:val="16"/>
                <w:szCs w:val="16"/>
              </w:rPr>
              <w:t>SP-240697</w:t>
            </w:r>
          </w:p>
        </w:tc>
        <w:tc>
          <w:tcPr>
            <w:tcW w:w="519" w:type="dxa"/>
            <w:shd w:val="solid" w:color="FFFFFF" w:fill="auto"/>
          </w:tcPr>
          <w:p w14:paraId="5DB05D90" w14:textId="4C83C510" w:rsidR="003D3E00" w:rsidRDefault="003D3E00" w:rsidP="00155A24">
            <w:pPr>
              <w:pStyle w:val="TAL"/>
              <w:rPr>
                <w:sz w:val="16"/>
                <w:szCs w:val="16"/>
              </w:rPr>
            </w:pPr>
            <w:r>
              <w:rPr>
                <w:sz w:val="16"/>
                <w:szCs w:val="16"/>
              </w:rPr>
              <w:t>0010</w:t>
            </w:r>
          </w:p>
        </w:tc>
        <w:tc>
          <w:tcPr>
            <w:tcW w:w="425" w:type="dxa"/>
            <w:shd w:val="solid" w:color="FFFFFF" w:fill="auto"/>
          </w:tcPr>
          <w:p w14:paraId="52023C9F" w14:textId="77777777" w:rsidR="003D3E00" w:rsidRDefault="003D3E00" w:rsidP="00155A24">
            <w:pPr>
              <w:pStyle w:val="TAR"/>
              <w:rPr>
                <w:sz w:val="16"/>
                <w:szCs w:val="16"/>
              </w:rPr>
            </w:pPr>
          </w:p>
        </w:tc>
        <w:tc>
          <w:tcPr>
            <w:tcW w:w="425" w:type="dxa"/>
            <w:shd w:val="solid" w:color="FFFFFF" w:fill="auto"/>
          </w:tcPr>
          <w:p w14:paraId="3ADC7B66" w14:textId="60C5EE8F" w:rsidR="003D3E00" w:rsidRDefault="003D3E00" w:rsidP="00155A24">
            <w:pPr>
              <w:pStyle w:val="TAC"/>
              <w:rPr>
                <w:sz w:val="16"/>
                <w:szCs w:val="16"/>
              </w:rPr>
            </w:pPr>
            <w:r>
              <w:rPr>
                <w:sz w:val="16"/>
                <w:szCs w:val="16"/>
              </w:rPr>
              <w:t>F</w:t>
            </w:r>
          </w:p>
        </w:tc>
        <w:tc>
          <w:tcPr>
            <w:tcW w:w="4868" w:type="dxa"/>
            <w:shd w:val="solid" w:color="FFFFFF" w:fill="auto"/>
          </w:tcPr>
          <w:p w14:paraId="3776D784" w14:textId="6394D630" w:rsidR="003D3E00" w:rsidRPr="002B6579" w:rsidRDefault="003D3E00" w:rsidP="00155A24">
            <w:pPr>
              <w:pStyle w:val="TAL"/>
              <w:rPr>
                <w:sz w:val="16"/>
                <w:szCs w:val="16"/>
              </w:rPr>
            </w:pPr>
            <w:r w:rsidRPr="003D3E00">
              <w:rPr>
                <w:sz w:val="16"/>
                <w:szCs w:val="16"/>
              </w:rPr>
              <w:t>[EVEX, TEI18] Data packaging strategies</w:t>
            </w:r>
          </w:p>
        </w:tc>
        <w:tc>
          <w:tcPr>
            <w:tcW w:w="708" w:type="dxa"/>
            <w:shd w:val="solid" w:color="FFFFFF" w:fill="auto"/>
          </w:tcPr>
          <w:p w14:paraId="6536A629" w14:textId="40994A24" w:rsidR="003D3E00" w:rsidRDefault="005E0252" w:rsidP="00155A24">
            <w:pPr>
              <w:pStyle w:val="TAC"/>
              <w:rPr>
                <w:sz w:val="16"/>
                <w:szCs w:val="16"/>
              </w:rPr>
            </w:pPr>
            <w:r>
              <w:rPr>
                <w:sz w:val="16"/>
                <w:szCs w:val="16"/>
              </w:rPr>
              <w:t>18.2.0</w:t>
            </w:r>
          </w:p>
        </w:tc>
      </w:tr>
      <w:tr w:rsidR="005E0252" w:rsidRPr="006B0D02" w14:paraId="48E7BC94" w14:textId="77777777" w:rsidTr="00F30FC3">
        <w:tc>
          <w:tcPr>
            <w:tcW w:w="800" w:type="dxa"/>
            <w:shd w:val="solid" w:color="FFFFFF" w:fill="auto"/>
          </w:tcPr>
          <w:p w14:paraId="44B46BE2" w14:textId="257C57C2" w:rsidR="005E0252" w:rsidRDefault="005E0252" w:rsidP="00155A24">
            <w:pPr>
              <w:pStyle w:val="TAC"/>
              <w:rPr>
                <w:sz w:val="16"/>
                <w:szCs w:val="16"/>
              </w:rPr>
            </w:pPr>
            <w:r>
              <w:rPr>
                <w:sz w:val="16"/>
                <w:szCs w:val="16"/>
              </w:rPr>
              <w:t>2024-06</w:t>
            </w:r>
          </w:p>
        </w:tc>
        <w:tc>
          <w:tcPr>
            <w:tcW w:w="910" w:type="dxa"/>
            <w:shd w:val="solid" w:color="FFFFFF" w:fill="auto"/>
          </w:tcPr>
          <w:p w14:paraId="589B979D" w14:textId="7337EF5D" w:rsidR="005E0252" w:rsidRDefault="005E0252" w:rsidP="00155A24">
            <w:pPr>
              <w:pStyle w:val="TAC"/>
              <w:jc w:val="left"/>
              <w:rPr>
                <w:sz w:val="16"/>
                <w:szCs w:val="16"/>
              </w:rPr>
            </w:pPr>
            <w:r>
              <w:rPr>
                <w:sz w:val="16"/>
                <w:szCs w:val="16"/>
              </w:rPr>
              <w:t>SA#104</w:t>
            </w:r>
          </w:p>
        </w:tc>
        <w:tc>
          <w:tcPr>
            <w:tcW w:w="984" w:type="dxa"/>
            <w:shd w:val="solid" w:color="FFFFFF" w:fill="auto"/>
          </w:tcPr>
          <w:p w14:paraId="64144C0F" w14:textId="12D87EF9" w:rsidR="005E0252" w:rsidRDefault="005E0252" w:rsidP="00155A24">
            <w:pPr>
              <w:pStyle w:val="TAC"/>
              <w:jc w:val="left"/>
              <w:rPr>
                <w:sz w:val="16"/>
                <w:szCs w:val="16"/>
              </w:rPr>
            </w:pPr>
            <w:r>
              <w:rPr>
                <w:sz w:val="16"/>
                <w:szCs w:val="16"/>
              </w:rPr>
              <w:t>SP-240572</w:t>
            </w:r>
          </w:p>
        </w:tc>
        <w:tc>
          <w:tcPr>
            <w:tcW w:w="519" w:type="dxa"/>
            <w:shd w:val="solid" w:color="FFFFFF" w:fill="auto"/>
          </w:tcPr>
          <w:p w14:paraId="79B6B61C" w14:textId="46E7D5D5" w:rsidR="005E0252" w:rsidRDefault="005E0252" w:rsidP="00155A24">
            <w:pPr>
              <w:pStyle w:val="TAL"/>
              <w:rPr>
                <w:sz w:val="16"/>
                <w:szCs w:val="16"/>
              </w:rPr>
            </w:pPr>
            <w:r>
              <w:rPr>
                <w:sz w:val="16"/>
                <w:szCs w:val="16"/>
              </w:rPr>
              <w:t>0011</w:t>
            </w:r>
          </w:p>
        </w:tc>
        <w:tc>
          <w:tcPr>
            <w:tcW w:w="425" w:type="dxa"/>
            <w:shd w:val="solid" w:color="FFFFFF" w:fill="auto"/>
          </w:tcPr>
          <w:p w14:paraId="71754821" w14:textId="649A6A79" w:rsidR="005E0252" w:rsidRDefault="005E0252" w:rsidP="00155A24">
            <w:pPr>
              <w:pStyle w:val="TAR"/>
              <w:rPr>
                <w:sz w:val="16"/>
                <w:szCs w:val="16"/>
              </w:rPr>
            </w:pPr>
            <w:r>
              <w:rPr>
                <w:sz w:val="16"/>
                <w:szCs w:val="16"/>
              </w:rPr>
              <w:t>2</w:t>
            </w:r>
          </w:p>
        </w:tc>
        <w:tc>
          <w:tcPr>
            <w:tcW w:w="425" w:type="dxa"/>
            <w:shd w:val="solid" w:color="FFFFFF" w:fill="auto"/>
          </w:tcPr>
          <w:p w14:paraId="3B5D12D9" w14:textId="365BE812" w:rsidR="005E0252" w:rsidRDefault="005E0252" w:rsidP="00155A24">
            <w:pPr>
              <w:pStyle w:val="TAC"/>
              <w:rPr>
                <w:sz w:val="16"/>
                <w:szCs w:val="16"/>
              </w:rPr>
            </w:pPr>
            <w:r>
              <w:rPr>
                <w:sz w:val="16"/>
                <w:szCs w:val="16"/>
              </w:rPr>
              <w:t>F</w:t>
            </w:r>
          </w:p>
        </w:tc>
        <w:tc>
          <w:tcPr>
            <w:tcW w:w="4868" w:type="dxa"/>
            <w:shd w:val="solid" w:color="FFFFFF" w:fill="auto"/>
          </w:tcPr>
          <w:p w14:paraId="7CA8E838" w14:textId="1B873098" w:rsidR="005E0252" w:rsidRPr="003D3E00" w:rsidRDefault="005E0252" w:rsidP="00155A24">
            <w:pPr>
              <w:pStyle w:val="TAL"/>
              <w:rPr>
                <w:sz w:val="16"/>
                <w:szCs w:val="16"/>
              </w:rPr>
            </w:pPr>
            <w:r w:rsidRPr="005E0252">
              <w:rPr>
                <w:sz w:val="16"/>
                <w:szCs w:val="16"/>
              </w:rPr>
              <w:t>[EVEX, TEI18] Essential corrections</w:t>
            </w:r>
          </w:p>
        </w:tc>
        <w:tc>
          <w:tcPr>
            <w:tcW w:w="708" w:type="dxa"/>
            <w:shd w:val="solid" w:color="FFFFFF" w:fill="auto"/>
          </w:tcPr>
          <w:p w14:paraId="76E1A0EE" w14:textId="5D15AADC" w:rsidR="005E0252" w:rsidRDefault="005E0252" w:rsidP="00155A24">
            <w:pPr>
              <w:pStyle w:val="TAC"/>
              <w:rPr>
                <w:sz w:val="16"/>
                <w:szCs w:val="16"/>
              </w:rPr>
            </w:pPr>
            <w:r>
              <w:rPr>
                <w:sz w:val="16"/>
                <w:szCs w:val="16"/>
              </w:rPr>
              <w:t>18.2.0</w:t>
            </w:r>
          </w:p>
        </w:tc>
      </w:tr>
      <w:tr w:rsidR="00A737D2" w:rsidRPr="006B0D02" w14:paraId="3771B28A" w14:textId="77777777" w:rsidTr="00F30FC3">
        <w:tc>
          <w:tcPr>
            <w:tcW w:w="800" w:type="dxa"/>
            <w:shd w:val="solid" w:color="FFFFFF" w:fill="auto"/>
          </w:tcPr>
          <w:p w14:paraId="5E6AA35D" w14:textId="793F5630" w:rsidR="00A737D2" w:rsidRDefault="00A737D2" w:rsidP="00155A24">
            <w:pPr>
              <w:pStyle w:val="TAC"/>
              <w:rPr>
                <w:sz w:val="16"/>
                <w:szCs w:val="16"/>
              </w:rPr>
            </w:pPr>
            <w:r>
              <w:rPr>
                <w:sz w:val="16"/>
                <w:szCs w:val="16"/>
              </w:rPr>
              <w:t>2024-07</w:t>
            </w:r>
          </w:p>
        </w:tc>
        <w:tc>
          <w:tcPr>
            <w:tcW w:w="910" w:type="dxa"/>
            <w:shd w:val="solid" w:color="FFFFFF" w:fill="auto"/>
          </w:tcPr>
          <w:p w14:paraId="3C0A1AED" w14:textId="77777777" w:rsidR="00A737D2" w:rsidRDefault="00A737D2" w:rsidP="00155A24">
            <w:pPr>
              <w:pStyle w:val="TAC"/>
              <w:jc w:val="left"/>
              <w:rPr>
                <w:sz w:val="16"/>
                <w:szCs w:val="16"/>
              </w:rPr>
            </w:pPr>
          </w:p>
        </w:tc>
        <w:tc>
          <w:tcPr>
            <w:tcW w:w="984" w:type="dxa"/>
            <w:shd w:val="solid" w:color="FFFFFF" w:fill="auto"/>
          </w:tcPr>
          <w:p w14:paraId="6AB7BE67" w14:textId="77777777" w:rsidR="00A737D2" w:rsidRDefault="00A737D2" w:rsidP="00155A24">
            <w:pPr>
              <w:pStyle w:val="TAC"/>
              <w:jc w:val="left"/>
              <w:rPr>
                <w:sz w:val="16"/>
                <w:szCs w:val="16"/>
              </w:rPr>
            </w:pPr>
          </w:p>
        </w:tc>
        <w:tc>
          <w:tcPr>
            <w:tcW w:w="519" w:type="dxa"/>
            <w:shd w:val="solid" w:color="FFFFFF" w:fill="auto"/>
          </w:tcPr>
          <w:p w14:paraId="26105A20" w14:textId="77777777" w:rsidR="00A737D2" w:rsidRDefault="00A737D2" w:rsidP="00155A24">
            <w:pPr>
              <w:pStyle w:val="TAL"/>
              <w:rPr>
                <w:sz w:val="16"/>
                <w:szCs w:val="16"/>
              </w:rPr>
            </w:pPr>
          </w:p>
        </w:tc>
        <w:tc>
          <w:tcPr>
            <w:tcW w:w="425" w:type="dxa"/>
            <w:shd w:val="solid" w:color="FFFFFF" w:fill="auto"/>
          </w:tcPr>
          <w:p w14:paraId="5C5E35E5" w14:textId="77777777" w:rsidR="00A737D2" w:rsidRDefault="00A737D2" w:rsidP="00155A24">
            <w:pPr>
              <w:pStyle w:val="TAR"/>
              <w:rPr>
                <w:sz w:val="16"/>
                <w:szCs w:val="16"/>
              </w:rPr>
            </w:pPr>
          </w:p>
        </w:tc>
        <w:tc>
          <w:tcPr>
            <w:tcW w:w="425" w:type="dxa"/>
            <w:shd w:val="solid" w:color="FFFFFF" w:fill="auto"/>
          </w:tcPr>
          <w:p w14:paraId="25467BD8" w14:textId="77777777" w:rsidR="00A737D2" w:rsidRDefault="00A737D2" w:rsidP="00155A24">
            <w:pPr>
              <w:pStyle w:val="TAC"/>
              <w:rPr>
                <w:sz w:val="16"/>
                <w:szCs w:val="16"/>
              </w:rPr>
            </w:pPr>
          </w:p>
        </w:tc>
        <w:tc>
          <w:tcPr>
            <w:tcW w:w="4868" w:type="dxa"/>
            <w:shd w:val="solid" w:color="FFFFFF" w:fill="auto"/>
          </w:tcPr>
          <w:p w14:paraId="1C09C54B" w14:textId="304F1D8E" w:rsidR="00A737D2" w:rsidRPr="005E0252" w:rsidRDefault="00A737D2" w:rsidP="00155A24">
            <w:pPr>
              <w:pStyle w:val="TAL"/>
              <w:rPr>
                <w:sz w:val="16"/>
                <w:szCs w:val="16"/>
              </w:rPr>
            </w:pPr>
            <w:r>
              <w:rPr>
                <w:sz w:val="16"/>
                <w:szCs w:val="16"/>
              </w:rPr>
              <w:t>Fixing implementation of CR0011r2</w:t>
            </w:r>
          </w:p>
        </w:tc>
        <w:tc>
          <w:tcPr>
            <w:tcW w:w="708" w:type="dxa"/>
            <w:shd w:val="solid" w:color="FFFFFF" w:fill="auto"/>
          </w:tcPr>
          <w:p w14:paraId="3DE28E16" w14:textId="7D9B0344" w:rsidR="00A737D2" w:rsidRDefault="00DC7042" w:rsidP="00155A24">
            <w:pPr>
              <w:pStyle w:val="TAC"/>
              <w:rPr>
                <w:sz w:val="16"/>
                <w:szCs w:val="16"/>
              </w:rPr>
            </w:pPr>
            <w:r>
              <w:rPr>
                <w:sz w:val="16"/>
                <w:szCs w:val="16"/>
              </w:rPr>
              <w:t>18.2.1</w:t>
            </w:r>
          </w:p>
        </w:tc>
      </w:tr>
    </w:tbl>
    <w:p w14:paraId="6AE5F0B0" w14:textId="561A334F" w:rsidR="00080512" w:rsidRPr="008F7ED8" w:rsidRDefault="00080512" w:rsidP="003F29A8">
      <w:pPr>
        <w:pStyle w:val="Guidance"/>
        <w:rPr>
          <w:sz w:val="2"/>
        </w:rPr>
      </w:pPr>
    </w:p>
    <w:sectPr w:rsidR="00080512" w:rsidRPr="008F7ED8">
      <w:headerReference w:type="default" r:id="rId47"/>
      <w:footerReference w:type="default" r:id="rId4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7846A" w14:textId="77777777" w:rsidR="00EB0699" w:rsidRDefault="00EB0699">
      <w:r>
        <w:separator/>
      </w:r>
    </w:p>
  </w:endnote>
  <w:endnote w:type="continuationSeparator" w:id="0">
    <w:p w14:paraId="754FA2C0" w14:textId="77777777" w:rsidR="00EB0699" w:rsidRDefault="00EB0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B80A9" w14:textId="77777777" w:rsidR="00EB0699" w:rsidRDefault="00EB0699">
      <w:r>
        <w:separator/>
      </w:r>
    </w:p>
  </w:footnote>
  <w:footnote w:type="continuationSeparator" w:id="0">
    <w:p w14:paraId="7541FB76" w14:textId="77777777" w:rsidR="00EB0699" w:rsidRDefault="00EB0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76995" w14:textId="2325AD82" w:rsidR="00432CCE" w:rsidRDefault="00432CCE" w:rsidP="00432CC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D068B">
      <w:rPr>
        <w:rFonts w:ascii="Arial" w:hAnsi="Arial" w:cs="Arial"/>
        <w:b/>
        <w:noProof/>
        <w:sz w:val="18"/>
        <w:szCs w:val="18"/>
      </w:rPr>
      <w:t>3GPP TS 26.532 V18.2.1 (2024-07)</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39EBCB33" w:rsidR="00597B11" w:rsidRDefault="0093711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D068B">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4A890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ED0923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E9403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9DC773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DEF4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B4CF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B0D0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96F20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A610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722A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76F525E"/>
    <w:multiLevelType w:val="hybridMultilevel"/>
    <w:tmpl w:val="5434B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34B85"/>
    <w:multiLevelType w:val="hybridMultilevel"/>
    <w:tmpl w:val="EEF000A8"/>
    <w:lvl w:ilvl="0" w:tplc="3C6C6F16">
      <w:start w:val="156"/>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7192A"/>
    <w:multiLevelType w:val="hybridMultilevel"/>
    <w:tmpl w:val="236A12AA"/>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39C85FAB"/>
    <w:multiLevelType w:val="hybridMultilevel"/>
    <w:tmpl w:val="F0FEE6A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3C5F3D06"/>
    <w:multiLevelType w:val="hybridMultilevel"/>
    <w:tmpl w:val="90A6CDB0"/>
    <w:lvl w:ilvl="0" w:tplc="04090017">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7" w15:restartNumberingAfterBreak="0">
    <w:nsid w:val="3F10068E"/>
    <w:multiLevelType w:val="hybridMultilevel"/>
    <w:tmpl w:val="3FBEC126"/>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54CC5AC8"/>
    <w:multiLevelType w:val="hybridMultilevel"/>
    <w:tmpl w:val="56AC7E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4A6EF8"/>
    <w:multiLevelType w:val="hybridMultilevel"/>
    <w:tmpl w:val="CA6AD3E4"/>
    <w:lvl w:ilvl="0" w:tplc="04090017">
      <w:start w:val="1"/>
      <w:numFmt w:val="lowerLetter"/>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1" w15:restartNumberingAfterBreak="0">
    <w:nsid w:val="7D033CF9"/>
    <w:multiLevelType w:val="hybridMultilevel"/>
    <w:tmpl w:val="9FAE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227E1"/>
    <w:multiLevelType w:val="hybridMultilevel"/>
    <w:tmpl w:val="072C76C8"/>
    <w:lvl w:ilvl="0" w:tplc="0C12501E">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71689937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136354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81477724">
    <w:abstractNumId w:val="11"/>
  </w:num>
  <w:num w:numId="4" w16cid:durableId="1153642971">
    <w:abstractNumId w:val="19"/>
  </w:num>
  <w:num w:numId="5" w16cid:durableId="678652982">
    <w:abstractNumId w:val="16"/>
  </w:num>
  <w:num w:numId="6" w16cid:durableId="1424842545">
    <w:abstractNumId w:val="17"/>
  </w:num>
  <w:num w:numId="7" w16cid:durableId="1324701623">
    <w:abstractNumId w:val="20"/>
  </w:num>
  <w:num w:numId="8" w16cid:durableId="2092192933">
    <w:abstractNumId w:val="14"/>
  </w:num>
  <w:num w:numId="9" w16cid:durableId="523447774">
    <w:abstractNumId w:val="22"/>
  </w:num>
  <w:num w:numId="10" w16cid:durableId="855119615">
    <w:abstractNumId w:val="18"/>
  </w:num>
  <w:num w:numId="11" w16cid:durableId="1762070945">
    <w:abstractNumId w:val="12"/>
  </w:num>
  <w:num w:numId="12" w16cid:durableId="1347904955">
    <w:abstractNumId w:val="21"/>
  </w:num>
  <w:num w:numId="13" w16cid:durableId="1964338450">
    <w:abstractNumId w:val="13"/>
  </w:num>
  <w:num w:numId="14" w16cid:durableId="891040769">
    <w:abstractNumId w:val="15"/>
  </w:num>
  <w:num w:numId="15" w16cid:durableId="154342656">
    <w:abstractNumId w:val="9"/>
  </w:num>
  <w:num w:numId="16" w16cid:durableId="356591001">
    <w:abstractNumId w:val="7"/>
  </w:num>
  <w:num w:numId="17" w16cid:durableId="1704550369">
    <w:abstractNumId w:val="6"/>
  </w:num>
  <w:num w:numId="18" w16cid:durableId="79840875">
    <w:abstractNumId w:val="5"/>
  </w:num>
  <w:num w:numId="19" w16cid:durableId="1777368119">
    <w:abstractNumId w:val="4"/>
  </w:num>
  <w:num w:numId="20" w16cid:durableId="1263339436">
    <w:abstractNumId w:val="8"/>
  </w:num>
  <w:num w:numId="21" w16cid:durableId="1115516389">
    <w:abstractNumId w:val="3"/>
  </w:num>
  <w:num w:numId="22" w16cid:durableId="932713108">
    <w:abstractNumId w:val="2"/>
  </w:num>
  <w:num w:numId="23" w16cid:durableId="1564950245">
    <w:abstractNumId w:val="1"/>
  </w:num>
  <w:num w:numId="24" w16cid:durableId="189504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C87"/>
    <w:rsid w:val="00001A96"/>
    <w:rsid w:val="0000226B"/>
    <w:rsid w:val="000024B7"/>
    <w:rsid w:val="00003F1A"/>
    <w:rsid w:val="00004ADD"/>
    <w:rsid w:val="00004DA3"/>
    <w:rsid w:val="000057A4"/>
    <w:rsid w:val="000060BD"/>
    <w:rsid w:val="00006489"/>
    <w:rsid w:val="000104EF"/>
    <w:rsid w:val="0001145F"/>
    <w:rsid w:val="00011DC7"/>
    <w:rsid w:val="00012D0A"/>
    <w:rsid w:val="000166A4"/>
    <w:rsid w:val="000167BC"/>
    <w:rsid w:val="00021742"/>
    <w:rsid w:val="00022613"/>
    <w:rsid w:val="00023225"/>
    <w:rsid w:val="000266C9"/>
    <w:rsid w:val="000268FF"/>
    <w:rsid w:val="000279A3"/>
    <w:rsid w:val="000309EB"/>
    <w:rsid w:val="00031661"/>
    <w:rsid w:val="00031882"/>
    <w:rsid w:val="00032486"/>
    <w:rsid w:val="00033397"/>
    <w:rsid w:val="00033971"/>
    <w:rsid w:val="00033C85"/>
    <w:rsid w:val="0003410C"/>
    <w:rsid w:val="00034F7B"/>
    <w:rsid w:val="00035DA9"/>
    <w:rsid w:val="0003669E"/>
    <w:rsid w:val="0003686A"/>
    <w:rsid w:val="00037236"/>
    <w:rsid w:val="00037B61"/>
    <w:rsid w:val="00037D3F"/>
    <w:rsid w:val="00040095"/>
    <w:rsid w:val="000408E4"/>
    <w:rsid w:val="00040F98"/>
    <w:rsid w:val="00042140"/>
    <w:rsid w:val="00042662"/>
    <w:rsid w:val="00042ACB"/>
    <w:rsid w:val="0004358E"/>
    <w:rsid w:val="000447BA"/>
    <w:rsid w:val="000455AB"/>
    <w:rsid w:val="000459E1"/>
    <w:rsid w:val="000465FD"/>
    <w:rsid w:val="00046714"/>
    <w:rsid w:val="00046864"/>
    <w:rsid w:val="00047593"/>
    <w:rsid w:val="00050C13"/>
    <w:rsid w:val="00051834"/>
    <w:rsid w:val="00052682"/>
    <w:rsid w:val="00052825"/>
    <w:rsid w:val="0005316D"/>
    <w:rsid w:val="00054362"/>
    <w:rsid w:val="00054A22"/>
    <w:rsid w:val="00055569"/>
    <w:rsid w:val="00056838"/>
    <w:rsid w:val="00057D7B"/>
    <w:rsid w:val="00061000"/>
    <w:rsid w:val="00062023"/>
    <w:rsid w:val="000628FD"/>
    <w:rsid w:val="00063A1B"/>
    <w:rsid w:val="00064D61"/>
    <w:rsid w:val="0006511C"/>
    <w:rsid w:val="000655A6"/>
    <w:rsid w:val="00066659"/>
    <w:rsid w:val="00066C45"/>
    <w:rsid w:val="00067F61"/>
    <w:rsid w:val="0007043B"/>
    <w:rsid w:val="00070B2A"/>
    <w:rsid w:val="00071F94"/>
    <w:rsid w:val="0007451C"/>
    <w:rsid w:val="00074C27"/>
    <w:rsid w:val="00075300"/>
    <w:rsid w:val="000803E4"/>
    <w:rsid w:val="00080512"/>
    <w:rsid w:val="00080D6E"/>
    <w:rsid w:val="00080FB3"/>
    <w:rsid w:val="00081748"/>
    <w:rsid w:val="0008307F"/>
    <w:rsid w:val="00083B6D"/>
    <w:rsid w:val="00083B72"/>
    <w:rsid w:val="000843D8"/>
    <w:rsid w:val="00086E46"/>
    <w:rsid w:val="00090BE8"/>
    <w:rsid w:val="00091E58"/>
    <w:rsid w:val="000944D4"/>
    <w:rsid w:val="00094FE1"/>
    <w:rsid w:val="0009628A"/>
    <w:rsid w:val="000963F2"/>
    <w:rsid w:val="00096922"/>
    <w:rsid w:val="000A7D06"/>
    <w:rsid w:val="000B04FE"/>
    <w:rsid w:val="000B1CA8"/>
    <w:rsid w:val="000B201A"/>
    <w:rsid w:val="000B2E35"/>
    <w:rsid w:val="000B320C"/>
    <w:rsid w:val="000B5018"/>
    <w:rsid w:val="000B5087"/>
    <w:rsid w:val="000B7FFE"/>
    <w:rsid w:val="000C0724"/>
    <w:rsid w:val="000C15C6"/>
    <w:rsid w:val="000C1F2F"/>
    <w:rsid w:val="000C1F9C"/>
    <w:rsid w:val="000C4191"/>
    <w:rsid w:val="000C455C"/>
    <w:rsid w:val="000C47C3"/>
    <w:rsid w:val="000D10B2"/>
    <w:rsid w:val="000D1466"/>
    <w:rsid w:val="000D2432"/>
    <w:rsid w:val="000D570C"/>
    <w:rsid w:val="000D58AB"/>
    <w:rsid w:val="000D65DA"/>
    <w:rsid w:val="000D7232"/>
    <w:rsid w:val="000D75FA"/>
    <w:rsid w:val="000E5425"/>
    <w:rsid w:val="000E6898"/>
    <w:rsid w:val="000E71CC"/>
    <w:rsid w:val="000F1F07"/>
    <w:rsid w:val="000F687B"/>
    <w:rsid w:val="000F6B90"/>
    <w:rsid w:val="0010072F"/>
    <w:rsid w:val="00101997"/>
    <w:rsid w:val="00103ED2"/>
    <w:rsid w:val="00105D41"/>
    <w:rsid w:val="00110808"/>
    <w:rsid w:val="001118DA"/>
    <w:rsid w:val="00113A48"/>
    <w:rsid w:val="0011474F"/>
    <w:rsid w:val="001148EF"/>
    <w:rsid w:val="0011494C"/>
    <w:rsid w:val="00115A84"/>
    <w:rsid w:val="00116C5D"/>
    <w:rsid w:val="001209B9"/>
    <w:rsid w:val="00122A69"/>
    <w:rsid w:val="00123FD8"/>
    <w:rsid w:val="00124BB4"/>
    <w:rsid w:val="00124C06"/>
    <w:rsid w:val="00124C09"/>
    <w:rsid w:val="00124C96"/>
    <w:rsid w:val="00127503"/>
    <w:rsid w:val="00127FFE"/>
    <w:rsid w:val="00133525"/>
    <w:rsid w:val="00134275"/>
    <w:rsid w:val="00137875"/>
    <w:rsid w:val="001378E6"/>
    <w:rsid w:val="001400ED"/>
    <w:rsid w:val="00141510"/>
    <w:rsid w:val="001422E9"/>
    <w:rsid w:val="00144DEC"/>
    <w:rsid w:val="0014513F"/>
    <w:rsid w:val="00146451"/>
    <w:rsid w:val="001464D2"/>
    <w:rsid w:val="001468CF"/>
    <w:rsid w:val="001478D8"/>
    <w:rsid w:val="0015066C"/>
    <w:rsid w:val="00152EB4"/>
    <w:rsid w:val="00152EE6"/>
    <w:rsid w:val="001558D9"/>
    <w:rsid w:val="00155A24"/>
    <w:rsid w:val="00160FB8"/>
    <w:rsid w:val="00162433"/>
    <w:rsid w:val="00162E80"/>
    <w:rsid w:val="00164230"/>
    <w:rsid w:val="0016520F"/>
    <w:rsid w:val="001666B7"/>
    <w:rsid w:val="00166AE8"/>
    <w:rsid w:val="00166DA3"/>
    <w:rsid w:val="00173BC6"/>
    <w:rsid w:val="00173ED6"/>
    <w:rsid w:val="00176313"/>
    <w:rsid w:val="00180B9D"/>
    <w:rsid w:val="001814D6"/>
    <w:rsid w:val="00181E7A"/>
    <w:rsid w:val="00182924"/>
    <w:rsid w:val="00182ADC"/>
    <w:rsid w:val="00183711"/>
    <w:rsid w:val="001840B8"/>
    <w:rsid w:val="00192628"/>
    <w:rsid w:val="00193D25"/>
    <w:rsid w:val="00195C31"/>
    <w:rsid w:val="00196417"/>
    <w:rsid w:val="001A11DE"/>
    <w:rsid w:val="001A1363"/>
    <w:rsid w:val="001A40AC"/>
    <w:rsid w:val="001A4B34"/>
    <w:rsid w:val="001A4C42"/>
    <w:rsid w:val="001A515B"/>
    <w:rsid w:val="001A51A1"/>
    <w:rsid w:val="001A7420"/>
    <w:rsid w:val="001B04DC"/>
    <w:rsid w:val="001B066E"/>
    <w:rsid w:val="001B0BA4"/>
    <w:rsid w:val="001B104B"/>
    <w:rsid w:val="001B1D8A"/>
    <w:rsid w:val="001B2EB9"/>
    <w:rsid w:val="001B34EA"/>
    <w:rsid w:val="001B615F"/>
    <w:rsid w:val="001B6637"/>
    <w:rsid w:val="001C02A1"/>
    <w:rsid w:val="001C1AA6"/>
    <w:rsid w:val="001C21C3"/>
    <w:rsid w:val="001C38BE"/>
    <w:rsid w:val="001C4B61"/>
    <w:rsid w:val="001C4FB1"/>
    <w:rsid w:val="001C6B31"/>
    <w:rsid w:val="001C7F99"/>
    <w:rsid w:val="001D02C2"/>
    <w:rsid w:val="001D1705"/>
    <w:rsid w:val="001D29AD"/>
    <w:rsid w:val="001D3A74"/>
    <w:rsid w:val="001D5BDB"/>
    <w:rsid w:val="001D6BB0"/>
    <w:rsid w:val="001E0256"/>
    <w:rsid w:val="001E2BC3"/>
    <w:rsid w:val="001E2C4B"/>
    <w:rsid w:val="001E4A13"/>
    <w:rsid w:val="001E72C5"/>
    <w:rsid w:val="001F0C1D"/>
    <w:rsid w:val="001F1132"/>
    <w:rsid w:val="001F168B"/>
    <w:rsid w:val="001F1BFD"/>
    <w:rsid w:val="001F688F"/>
    <w:rsid w:val="00201C82"/>
    <w:rsid w:val="00203158"/>
    <w:rsid w:val="00206576"/>
    <w:rsid w:val="00206FA4"/>
    <w:rsid w:val="00210F3C"/>
    <w:rsid w:val="0021145A"/>
    <w:rsid w:val="0021236D"/>
    <w:rsid w:val="0021283A"/>
    <w:rsid w:val="00212A3B"/>
    <w:rsid w:val="00214CD1"/>
    <w:rsid w:val="00214D06"/>
    <w:rsid w:val="0021579E"/>
    <w:rsid w:val="00215DD9"/>
    <w:rsid w:val="00221ACB"/>
    <w:rsid w:val="002223D8"/>
    <w:rsid w:val="00223E38"/>
    <w:rsid w:val="00225738"/>
    <w:rsid w:val="00226395"/>
    <w:rsid w:val="0023029C"/>
    <w:rsid w:val="00230591"/>
    <w:rsid w:val="002324F3"/>
    <w:rsid w:val="00234695"/>
    <w:rsid w:val="002347A2"/>
    <w:rsid w:val="00240305"/>
    <w:rsid w:val="00242906"/>
    <w:rsid w:val="0024461C"/>
    <w:rsid w:val="002448BC"/>
    <w:rsid w:val="00246412"/>
    <w:rsid w:val="00250CE5"/>
    <w:rsid w:val="00251755"/>
    <w:rsid w:val="002531DD"/>
    <w:rsid w:val="00254978"/>
    <w:rsid w:val="0026061B"/>
    <w:rsid w:val="00262EBA"/>
    <w:rsid w:val="00263100"/>
    <w:rsid w:val="0026314D"/>
    <w:rsid w:val="00263567"/>
    <w:rsid w:val="00263F47"/>
    <w:rsid w:val="00263F92"/>
    <w:rsid w:val="002668E2"/>
    <w:rsid w:val="002675F0"/>
    <w:rsid w:val="00270A32"/>
    <w:rsid w:val="00270A73"/>
    <w:rsid w:val="002715F1"/>
    <w:rsid w:val="002760EE"/>
    <w:rsid w:val="002762C4"/>
    <w:rsid w:val="002763E4"/>
    <w:rsid w:val="0027673D"/>
    <w:rsid w:val="00276C82"/>
    <w:rsid w:val="00276E16"/>
    <w:rsid w:val="002800FE"/>
    <w:rsid w:val="00280457"/>
    <w:rsid w:val="00281C72"/>
    <w:rsid w:val="00284308"/>
    <w:rsid w:val="002854CD"/>
    <w:rsid w:val="00286210"/>
    <w:rsid w:val="002866B9"/>
    <w:rsid w:val="002867BC"/>
    <w:rsid w:val="00286858"/>
    <w:rsid w:val="00291AA9"/>
    <w:rsid w:val="00292D20"/>
    <w:rsid w:val="00292D48"/>
    <w:rsid w:val="00293C5E"/>
    <w:rsid w:val="00295A41"/>
    <w:rsid w:val="00296A31"/>
    <w:rsid w:val="00296D72"/>
    <w:rsid w:val="002970D0"/>
    <w:rsid w:val="002A65BD"/>
    <w:rsid w:val="002A6C27"/>
    <w:rsid w:val="002B0E96"/>
    <w:rsid w:val="002B1401"/>
    <w:rsid w:val="002B2DCF"/>
    <w:rsid w:val="002B382A"/>
    <w:rsid w:val="002B456F"/>
    <w:rsid w:val="002B4E35"/>
    <w:rsid w:val="002B6339"/>
    <w:rsid w:val="002B6407"/>
    <w:rsid w:val="002B64CC"/>
    <w:rsid w:val="002B6579"/>
    <w:rsid w:val="002C130E"/>
    <w:rsid w:val="002C1AB8"/>
    <w:rsid w:val="002C5D4B"/>
    <w:rsid w:val="002C74CA"/>
    <w:rsid w:val="002C7571"/>
    <w:rsid w:val="002D0C60"/>
    <w:rsid w:val="002D163E"/>
    <w:rsid w:val="002D3599"/>
    <w:rsid w:val="002D60E9"/>
    <w:rsid w:val="002D7159"/>
    <w:rsid w:val="002D793F"/>
    <w:rsid w:val="002E00EE"/>
    <w:rsid w:val="002E0897"/>
    <w:rsid w:val="002E30FC"/>
    <w:rsid w:val="002E35F6"/>
    <w:rsid w:val="002E4D49"/>
    <w:rsid w:val="002E4F23"/>
    <w:rsid w:val="002E5FBF"/>
    <w:rsid w:val="002E7A7B"/>
    <w:rsid w:val="002E7DC8"/>
    <w:rsid w:val="002F04B0"/>
    <w:rsid w:val="002F075E"/>
    <w:rsid w:val="002F0C88"/>
    <w:rsid w:val="002F12E1"/>
    <w:rsid w:val="002F3D7F"/>
    <w:rsid w:val="002F4949"/>
    <w:rsid w:val="002F762B"/>
    <w:rsid w:val="00306025"/>
    <w:rsid w:val="00307BF3"/>
    <w:rsid w:val="00307E42"/>
    <w:rsid w:val="00310B39"/>
    <w:rsid w:val="00312724"/>
    <w:rsid w:val="00313FA9"/>
    <w:rsid w:val="0031607F"/>
    <w:rsid w:val="00316221"/>
    <w:rsid w:val="003172DC"/>
    <w:rsid w:val="003178A4"/>
    <w:rsid w:val="0032089D"/>
    <w:rsid w:val="00321254"/>
    <w:rsid w:val="003230A6"/>
    <w:rsid w:val="003234C1"/>
    <w:rsid w:val="003236E3"/>
    <w:rsid w:val="0032573D"/>
    <w:rsid w:val="00326745"/>
    <w:rsid w:val="003276B7"/>
    <w:rsid w:val="00330DC1"/>
    <w:rsid w:val="0033149E"/>
    <w:rsid w:val="00332C65"/>
    <w:rsid w:val="00334DEF"/>
    <w:rsid w:val="003367F8"/>
    <w:rsid w:val="003372EC"/>
    <w:rsid w:val="00337CE7"/>
    <w:rsid w:val="003401B8"/>
    <w:rsid w:val="00340C40"/>
    <w:rsid w:val="00341897"/>
    <w:rsid w:val="00350A16"/>
    <w:rsid w:val="00350F1C"/>
    <w:rsid w:val="00351837"/>
    <w:rsid w:val="00352698"/>
    <w:rsid w:val="00353571"/>
    <w:rsid w:val="003538A8"/>
    <w:rsid w:val="0035462D"/>
    <w:rsid w:val="00355F10"/>
    <w:rsid w:val="00356145"/>
    <w:rsid w:val="00356555"/>
    <w:rsid w:val="00356E5B"/>
    <w:rsid w:val="00360084"/>
    <w:rsid w:val="0036043E"/>
    <w:rsid w:val="00360897"/>
    <w:rsid w:val="0036267F"/>
    <w:rsid w:val="00366CED"/>
    <w:rsid w:val="003670D1"/>
    <w:rsid w:val="0036771B"/>
    <w:rsid w:val="00370ED0"/>
    <w:rsid w:val="003717CE"/>
    <w:rsid w:val="00372A15"/>
    <w:rsid w:val="00374147"/>
    <w:rsid w:val="00376025"/>
    <w:rsid w:val="003765B8"/>
    <w:rsid w:val="00381085"/>
    <w:rsid w:val="00381D5C"/>
    <w:rsid w:val="003834D9"/>
    <w:rsid w:val="00385FF5"/>
    <w:rsid w:val="0039088D"/>
    <w:rsid w:val="00393985"/>
    <w:rsid w:val="00393D6A"/>
    <w:rsid w:val="0039406B"/>
    <w:rsid w:val="00395AA2"/>
    <w:rsid w:val="00396585"/>
    <w:rsid w:val="003977F1"/>
    <w:rsid w:val="003A022E"/>
    <w:rsid w:val="003A025E"/>
    <w:rsid w:val="003A1789"/>
    <w:rsid w:val="003A2033"/>
    <w:rsid w:val="003A2C6B"/>
    <w:rsid w:val="003A2C92"/>
    <w:rsid w:val="003A4CBC"/>
    <w:rsid w:val="003A4FCA"/>
    <w:rsid w:val="003A5531"/>
    <w:rsid w:val="003A5678"/>
    <w:rsid w:val="003A70DC"/>
    <w:rsid w:val="003B0C25"/>
    <w:rsid w:val="003B2937"/>
    <w:rsid w:val="003B45D3"/>
    <w:rsid w:val="003B7896"/>
    <w:rsid w:val="003C3515"/>
    <w:rsid w:val="003C3745"/>
    <w:rsid w:val="003C3971"/>
    <w:rsid w:val="003C3FB9"/>
    <w:rsid w:val="003C52B1"/>
    <w:rsid w:val="003C6941"/>
    <w:rsid w:val="003C7A22"/>
    <w:rsid w:val="003C7CC5"/>
    <w:rsid w:val="003D1192"/>
    <w:rsid w:val="003D3E00"/>
    <w:rsid w:val="003D5398"/>
    <w:rsid w:val="003D649E"/>
    <w:rsid w:val="003D7748"/>
    <w:rsid w:val="003D78AB"/>
    <w:rsid w:val="003E5AE9"/>
    <w:rsid w:val="003E6F58"/>
    <w:rsid w:val="003E7F09"/>
    <w:rsid w:val="003F0AA6"/>
    <w:rsid w:val="003F29A8"/>
    <w:rsid w:val="003F2B4E"/>
    <w:rsid w:val="003F4C3E"/>
    <w:rsid w:val="0040013C"/>
    <w:rsid w:val="00400EE5"/>
    <w:rsid w:val="0040490D"/>
    <w:rsid w:val="00406AAE"/>
    <w:rsid w:val="00406B5B"/>
    <w:rsid w:val="00406CFF"/>
    <w:rsid w:val="004075D9"/>
    <w:rsid w:val="00407D62"/>
    <w:rsid w:val="00411C2C"/>
    <w:rsid w:val="00412466"/>
    <w:rsid w:val="00412E4F"/>
    <w:rsid w:val="00414835"/>
    <w:rsid w:val="00417221"/>
    <w:rsid w:val="0042028D"/>
    <w:rsid w:val="004202D1"/>
    <w:rsid w:val="00420381"/>
    <w:rsid w:val="004229D4"/>
    <w:rsid w:val="00423334"/>
    <w:rsid w:val="0042442C"/>
    <w:rsid w:val="004266D8"/>
    <w:rsid w:val="00426813"/>
    <w:rsid w:val="00427104"/>
    <w:rsid w:val="0043028E"/>
    <w:rsid w:val="00432CCE"/>
    <w:rsid w:val="004345EC"/>
    <w:rsid w:val="00435ADD"/>
    <w:rsid w:val="00437759"/>
    <w:rsid w:val="0044404A"/>
    <w:rsid w:val="004452CD"/>
    <w:rsid w:val="00445623"/>
    <w:rsid w:val="004474A8"/>
    <w:rsid w:val="00447A0F"/>
    <w:rsid w:val="00447AAF"/>
    <w:rsid w:val="00453B2A"/>
    <w:rsid w:val="004540FA"/>
    <w:rsid w:val="0045639A"/>
    <w:rsid w:val="00457AED"/>
    <w:rsid w:val="00460359"/>
    <w:rsid w:val="0046060A"/>
    <w:rsid w:val="00461CB0"/>
    <w:rsid w:val="0046373A"/>
    <w:rsid w:val="00463984"/>
    <w:rsid w:val="00463EFA"/>
    <w:rsid w:val="004653F5"/>
    <w:rsid w:val="00465515"/>
    <w:rsid w:val="00465EB2"/>
    <w:rsid w:val="00465F43"/>
    <w:rsid w:val="0047028C"/>
    <w:rsid w:val="00470514"/>
    <w:rsid w:val="00471F6D"/>
    <w:rsid w:val="00472A10"/>
    <w:rsid w:val="0047524A"/>
    <w:rsid w:val="004764AB"/>
    <w:rsid w:val="00482409"/>
    <w:rsid w:val="00483790"/>
    <w:rsid w:val="004840DB"/>
    <w:rsid w:val="0048561A"/>
    <w:rsid w:val="00485E03"/>
    <w:rsid w:val="00485FA8"/>
    <w:rsid w:val="00486364"/>
    <w:rsid w:val="004866B5"/>
    <w:rsid w:val="00487C84"/>
    <w:rsid w:val="00491DFF"/>
    <w:rsid w:val="00492E6D"/>
    <w:rsid w:val="00494D11"/>
    <w:rsid w:val="004953CA"/>
    <w:rsid w:val="004960DF"/>
    <w:rsid w:val="0049751D"/>
    <w:rsid w:val="00497ED4"/>
    <w:rsid w:val="004A144D"/>
    <w:rsid w:val="004A381A"/>
    <w:rsid w:val="004A7E86"/>
    <w:rsid w:val="004B0C80"/>
    <w:rsid w:val="004B1221"/>
    <w:rsid w:val="004B1F08"/>
    <w:rsid w:val="004B2C76"/>
    <w:rsid w:val="004B4C6F"/>
    <w:rsid w:val="004B60D6"/>
    <w:rsid w:val="004B716D"/>
    <w:rsid w:val="004B73F1"/>
    <w:rsid w:val="004C1BF8"/>
    <w:rsid w:val="004C26BB"/>
    <w:rsid w:val="004C30AC"/>
    <w:rsid w:val="004C7FBA"/>
    <w:rsid w:val="004D068B"/>
    <w:rsid w:val="004D3578"/>
    <w:rsid w:val="004D4362"/>
    <w:rsid w:val="004D4A72"/>
    <w:rsid w:val="004D645F"/>
    <w:rsid w:val="004D727E"/>
    <w:rsid w:val="004E06E0"/>
    <w:rsid w:val="004E1F84"/>
    <w:rsid w:val="004E213A"/>
    <w:rsid w:val="004E24F6"/>
    <w:rsid w:val="004E2A31"/>
    <w:rsid w:val="004E2F0A"/>
    <w:rsid w:val="004E30C7"/>
    <w:rsid w:val="004E5180"/>
    <w:rsid w:val="004E7065"/>
    <w:rsid w:val="004F00FE"/>
    <w:rsid w:val="004F0988"/>
    <w:rsid w:val="004F13C7"/>
    <w:rsid w:val="004F319F"/>
    <w:rsid w:val="004F3340"/>
    <w:rsid w:val="004F46F8"/>
    <w:rsid w:val="004F4F0F"/>
    <w:rsid w:val="004F509F"/>
    <w:rsid w:val="004F6762"/>
    <w:rsid w:val="00502F4C"/>
    <w:rsid w:val="00507C1B"/>
    <w:rsid w:val="0051032A"/>
    <w:rsid w:val="00513D98"/>
    <w:rsid w:val="0051409F"/>
    <w:rsid w:val="00520FFC"/>
    <w:rsid w:val="00531E44"/>
    <w:rsid w:val="0053388B"/>
    <w:rsid w:val="00534FB2"/>
    <w:rsid w:val="00535773"/>
    <w:rsid w:val="0054068D"/>
    <w:rsid w:val="0054219B"/>
    <w:rsid w:val="0054233B"/>
    <w:rsid w:val="005426FB"/>
    <w:rsid w:val="00543A96"/>
    <w:rsid w:val="00543E6C"/>
    <w:rsid w:val="00544415"/>
    <w:rsid w:val="005446A2"/>
    <w:rsid w:val="0054540D"/>
    <w:rsid w:val="00547180"/>
    <w:rsid w:val="005510EE"/>
    <w:rsid w:val="005511E0"/>
    <w:rsid w:val="00553F6D"/>
    <w:rsid w:val="00556909"/>
    <w:rsid w:val="00556D70"/>
    <w:rsid w:val="00556E80"/>
    <w:rsid w:val="00561536"/>
    <w:rsid w:val="0056170A"/>
    <w:rsid w:val="0056280C"/>
    <w:rsid w:val="00563649"/>
    <w:rsid w:val="00565087"/>
    <w:rsid w:val="0056632F"/>
    <w:rsid w:val="00567C99"/>
    <w:rsid w:val="005708EF"/>
    <w:rsid w:val="00571067"/>
    <w:rsid w:val="00573214"/>
    <w:rsid w:val="00573CD7"/>
    <w:rsid w:val="00573F9F"/>
    <w:rsid w:val="00574F76"/>
    <w:rsid w:val="00575141"/>
    <w:rsid w:val="00576310"/>
    <w:rsid w:val="0057699F"/>
    <w:rsid w:val="005802CB"/>
    <w:rsid w:val="005838F0"/>
    <w:rsid w:val="00584CA2"/>
    <w:rsid w:val="00585366"/>
    <w:rsid w:val="005857DA"/>
    <w:rsid w:val="00586A5D"/>
    <w:rsid w:val="0059008D"/>
    <w:rsid w:val="00590503"/>
    <w:rsid w:val="00590603"/>
    <w:rsid w:val="005906CB"/>
    <w:rsid w:val="00591A9B"/>
    <w:rsid w:val="00592A2A"/>
    <w:rsid w:val="00595F56"/>
    <w:rsid w:val="00596FBB"/>
    <w:rsid w:val="00597B11"/>
    <w:rsid w:val="00597C3D"/>
    <w:rsid w:val="005A0A64"/>
    <w:rsid w:val="005A0FAE"/>
    <w:rsid w:val="005A113F"/>
    <w:rsid w:val="005A47D5"/>
    <w:rsid w:val="005A62D5"/>
    <w:rsid w:val="005A7BFA"/>
    <w:rsid w:val="005A7C79"/>
    <w:rsid w:val="005B09D4"/>
    <w:rsid w:val="005B0EED"/>
    <w:rsid w:val="005B2ED6"/>
    <w:rsid w:val="005B349F"/>
    <w:rsid w:val="005B3F42"/>
    <w:rsid w:val="005B4934"/>
    <w:rsid w:val="005B54AA"/>
    <w:rsid w:val="005B618D"/>
    <w:rsid w:val="005B650B"/>
    <w:rsid w:val="005B6923"/>
    <w:rsid w:val="005B6975"/>
    <w:rsid w:val="005B73B0"/>
    <w:rsid w:val="005C4280"/>
    <w:rsid w:val="005C67DB"/>
    <w:rsid w:val="005D125E"/>
    <w:rsid w:val="005D2E01"/>
    <w:rsid w:val="005D39B6"/>
    <w:rsid w:val="005D6F33"/>
    <w:rsid w:val="005D7526"/>
    <w:rsid w:val="005E0252"/>
    <w:rsid w:val="005E097F"/>
    <w:rsid w:val="005E362D"/>
    <w:rsid w:val="005E3F34"/>
    <w:rsid w:val="005E4161"/>
    <w:rsid w:val="005E4BB2"/>
    <w:rsid w:val="005E4BBD"/>
    <w:rsid w:val="005E5982"/>
    <w:rsid w:val="005E5ACA"/>
    <w:rsid w:val="005F082E"/>
    <w:rsid w:val="005F1356"/>
    <w:rsid w:val="005F1973"/>
    <w:rsid w:val="005F3B5B"/>
    <w:rsid w:val="005F4533"/>
    <w:rsid w:val="005F4942"/>
    <w:rsid w:val="005F4E31"/>
    <w:rsid w:val="005F5AC4"/>
    <w:rsid w:val="005F67BE"/>
    <w:rsid w:val="005F6BA1"/>
    <w:rsid w:val="005F788A"/>
    <w:rsid w:val="005F7F5D"/>
    <w:rsid w:val="006001A8"/>
    <w:rsid w:val="00600B4A"/>
    <w:rsid w:val="00602AEA"/>
    <w:rsid w:val="00607473"/>
    <w:rsid w:val="00607B5F"/>
    <w:rsid w:val="0061204B"/>
    <w:rsid w:val="00612D02"/>
    <w:rsid w:val="00612F3F"/>
    <w:rsid w:val="00614202"/>
    <w:rsid w:val="00614FDF"/>
    <w:rsid w:val="00615661"/>
    <w:rsid w:val="0062159C"/>
    <w:rsid w:val="00622ED4"/>
    <w:rsid w:val="00623B8D"/>
    <w:rsid w:val="00624113"/>
    <w:rsid w:val="006246B0"/>
    <w:rsid w:val="00627FB0"/>
    <w:rsid w:val="006333BF"/>
    <w:rsid w:val="00633EB4"/>
    <w:rsid w:val="0063543D"/>
    <w:rsid w:val="006360C7"/>
    <w:rsid w:val="006367AC"/>
    <w:rsid w:val="0063795E"/>
    <w:rsid w:val="00637A49"/>
    <w:rsid w:val="006418EC"/>
    <w:rsid w:val="00643327"/>
    <w:rsid w:val="0064589D"/>
    <w:rsid w:val="0064650C"/>
    <w:rsid w:val="00647114"/>
    <w:rsid w:val="006501E4"/>
    <w:rsid w:val="006501F4"/>
    <w:rsid w:val="00651264"/>
    <w:rsid w:val="00652F62"/>
    <w:rsid w:val="0065348F"/>
    <w:rsid w:val="0065368B"/>
    <w:rsid w:val="00654B81"/>
    <w:rsid w:val="006577A2"/>
    <w:rsid w:val="00660B9B"/>
    <w:rsid w:val="006618E1"/>
    <w:rsid w:val="006638E8"/>
    <w:rsid w:val="00664226"/>
    <w:rsid w:val="00664CF6"/>
    <w:rsid w:val="00664DA9"/>
    <w:rsid w:val="00666217"/>
    <w:rsid w:val="006668DD"/>
    <w:rsid w:val="00666A89"/>
    <w:rsid w:val="006679B4"/>
    <w:rsid w:val="00671FED"/>
    <w:rsid w:val="0067223B"/>
    <w:rsid w:val="00672D26"/>
    <w:rsid w:val="00673712"/>
    <w:rsid w:val="0068274E"/>
    <w:rsid w:val="00682AC4"/>
    <w:rsid w:val="00682F95"/>
    <w:rsid w:val="0068337A"/>
    <w:rsid w:val="00685C1B"/>
    <w:rsid w:val="00687C3D"/>
    <w:rsid w:val="00690BE7"/>
    <w:rsid w:val="006912E9"/>
    <w:rsid w:val="006934F9"/>
    <w:rsid w:val="006945D4"/>
    <w:rsid w:val="00695C37"/>
    <w:rsid w:val="0069614C"/>
    <w:rsid w:val="00696542"/>
    <w:rsid w:val="006965B9"/>
    <w:rsid w:val="00696934"/>
    <w:rsid w:val="006A0EC3"/>
    <w:rsid w:val="006A106A"/>
    <w:rsid w:val="006A164B"/>
    <w:rsid w:val="006A323F"/>
    <w:rsid w:val="006A5999"/>
    <w:rsid w:val="006B01E1"/>
    <w:rsid w:val="006B047B"/>
    <w:rsid w:val="006B084C"/>
    <w:rsid w:val="006B2308"/>
    <w:rsid w:val="006B30D0"/>
    <w:rsid w:val="006B3A3C"/>
    <w:rsid w:val="006B5208"/>
    <w:rsid w:val="006B5765"/>
    <w:rsid w:val="006B5FA3"/>
    <w:rsid w:val="006B6B51"/>
    <w:rsid w:val="006B7F99"/>
    <w:rsid w:val="006C03FA"/>
    <w:rsid w:val="006C26FE"/>
    <w:rsid w:val="006C3A49"/>
    <w:rsid w:val="006C3D95"/>
    <w:rsid w:val="006C4EBF"/>
    <w:rsid w:val="006C6671"/>
    <w:rsid w:val="006C6F6C"/>
    <w:rsid w:val="006C7073"/>
    <w:rsid w:val="006C74A1"/>
    <w:rsid w:val="006C7992"/>
    <w:rsid w:val="006C7C95"/>
    <w:rsid w:val="006D1198"/>
    <w:rsid w:val="006D11D1"/>
    <w:rsid w:val="006D12F5"/>
    <w:rsid w:val="006D4DB2"/>
    <w:rsid w:val="006D5ABE"/>
    <w:rsid w:val="006D66F9"/>
    <w:rsid w:val="006E0B19"/>
    <w:rsid w:val="006E3D41"/>
    <w:rsid w:val="006E4B84"/>
    <w:rsid w:val="006E579F"/>
    <w:rsid w:val="006E5C86"/>
    <w:rsid w:val="006E6E41"/>
    <w:rsid w:val="006E7CD6"/>
    <w:rsid w:val="006F1B19"/>
    <w:rsid w:val="006F4037"/>
    <w:rsid w:val="006F53E5"/>
    <w:rsid w:val="006F6B91"/>
    <w:rsid w:val="006F7215"/>
    <w:rsid w:val="006F73B7"/>
    <w:rsid w:val="00701116"/>
    <w:rsid w:val="00701271"/>
    <w:rsid w:val="00701AB8"/>
    <w:rsid w:val="00703B24"/>
    <w:rsid w:val="007109F0"/>
    <w:rsid w:val="0071174C"/>
    <w:rsid w:val="00711ACA"/>
    <w:rsid w:val="00711C6D"/>
    <w:rsid w:val="00713C44"/>
    <w:rsid w:val="007169A1"/>
    <w:rsid w:val="00716FBB"/>
    <w:rsid w:val="00717159"/>
    <w:rsid w:val="00717606"/>
    <w:rsid w:val="0071774D"/>
    <w:rsid w:val="00717B84"/>
    <w:rsid w:val="007205AE"/>
    <w:rsid w:val="00720615"/>
    <w:rsid w:val="0072422D"/>
    <w:rsid w:val="00724DB5"/>
    <w:rsid w:val="00725B33"/>
    <w:rsid w:val="007275C7"/>
    <w:rsid w:val="00733D6D"/>
    <w:rsid w:val="007340B7"/>
    <w:rsid w:val="00734A5B"/>
    <w:rsid w:val="0073602C"/>
    <w:rsid w:val="0074022F"/>
    <w:rsid w:val="0074026F"/>
    <w:rsid w:val="007416F8"/>
    <w:rsid w:val="00741AE1"/>
    <w:rsid w:val="0074263B"/>
    <w:rsid w:val="007429F6"/>
    <w:rsid w:val="00743A1D"/>
    <w:rsid w:val="00744E76"/>
    <w:rsid w:val="00745730"/>
    <w:rsid w:val="007461A1"/>
    <w:rsid w:val="0075003B"/>
    <w:rsid w:val="00751494"/>
    <w:rsid w:val="007525F7"/>
    <w:rsid w:val="00752C55"/>
    <w:rsid w:val="00753937"/>
    <w:rsid w:val="00753CC0"/>
    <w:rsid w:val="00756384"/>
    <w:rsid w:val="00756E46"/>
    <w:rsid w:val="00760691"/>
    <w:rsid w:val="00764857"/>
    <w:rsid w:val="00765EA3"/>
    <w:rsid w:val="00766A2D"/>
    <w:rsid w:val="00766E6B"/>
    <w:rsid w:val="00770D0C"/>
    <w:rsid w:val="00773CEA"/>
    <w:rsid w:val="00773FB6"/>
    <w:rsid w:val="00774DA4"/>
    <w:rsid w:val="00775630"/>
    <w:rsid w:val="00776C30"/>
    <w:rsid w:val="00780785"/>
    <w:rsid w:val="0078082E"/>
    <w:rsid w:val="0078179A"/>
    <w:rsid w:val="00781F0F"/>
    <w:rsid w:val="00785495"/>
    <w:rsid w:val="00785DC4"/>
    <w:rsid w:val="00786EA3"/>
    <w:rsid w:val="00787FEF"/>
    <w:rsid w:val="007903DF"/>
    <w:rsid w:val="00790CC9"/>
    <w:rsid w:val="00793A69"/>
    <w:rsid w:val="00793DDA"/>
    <w:rsid w:val="00794013"/>
    <w:rsid w:val="00795DCA"/>
    <w:rsid w:val="00796F18"/>
    <w:rsid w:val="007A25D0"/>
    <w:rsid w:val="007A4896"/>
    <w:rsid w:val="007A5EDF"/>
    <w:rsid w:val="007A70F0"/>
    <w:rsid w:val="007B108D"/>
    <w:rsid w:val="007B24C5"/>
    <w:rsid w:val="007B2594"/>
    <w:rsid w:val="007B3661"/>
    <w:rsid w:val="007B4550"/>
    <w:rsid w:val="007B548D"/>
    <w:rsid w:val="007B54EB"/>
    <w:rsid w:val="007B600E"/>
    <w:rsid w:val="007B6C8B"/>
    <w:rsid w:val="007B6C97"/>
    <w:rsid w:val="007B7392"/>
    <w:rsid w:val="007C0C0B"/>
    <w:rsid w:val="007C3206"/>
    <w:rsid w:val="007C453E"/>
    <w:rsid w:val="007C5075"/>
    <w:rsid w:val="007C55B3"/>
    <w:rsid w:val="007C7481"/>
    <w:rsid w:val="007D2107"/>
    <w:rsid w:val="007D28B5"/>
    <w:rsid w:val="007D477C"/>
    <w:rsid w:val="007D6D45"/>
    <w:rsid w:val="007E0775"/>
    <w:rsid w:val="007E1164"/>
    <w:rsid w:val="007E2B11"/>
    <w:rsid w:val="007E2FFE"/>
    <w:rsid w:val="007E33F3"/>
    <w:rsid w:val="007E3691"/>
    <w:rsid w:val="007E491F"/>
    <w:rsid w:val="007E499A"/>
    <w:rsid w:val="007E4A8A"/>
    <w:rsid w:val="007E4BE8"/>
    <w:rsid w:val="007E54ED"/>
    <w:rsid w:val="007E784D"/>
    <w:rsid w:val="007E7A88"/>
    <w:rsid w:val="007F0CAE"/>
    <w:rsid w:val="007F0F4A"/>
    <w:rsid w:val="007F118E"/>
    <w:rsid w:val="007F2C2A"/>
    <w:rsid w:val="007F3261"/>
    <w:rsid w:val="007F432A"/>
    <w:rsid w:val="007F4DD2"/>
    <w:rsid w:val="007F6FD8"/>
    <w:rsid w:val="007F7A6B"/>
    <w:rsid w:val="008007EA"/>
    <w:rsid w:val="008021BC"/>
    <w:rsid w:val="008028A4"/>
    <w:rsid w:val="00805C71"/>
    <w:rsid w:val="008061FB"/>
    <w:rsid w:val="008072BD"/>
    <w:rsid w:val="00807991"/>
    <w:rsid w:val="00807D06"/>
    <w:rsid w:val="0081116B"/>
    <w:rsid w:val="008121F0"/>
    <w:rsid w:val="00812CC9"/>
    <w:rsid w:val="00814385"/>
    <w:rsid w:val="00814C71"/>
    <w:rsid w:val="00816134"/>
    <w:rsid w:val="00820D2E"/>
    <w:rsid w:val="00822922"/>
    <w:rsid w:val="00823A5B"/>
    <w:rsid w:val="00826C0F"/>
    <w:rsid w:val="00826D61"/>
    <w:rsid w:val="00830113"/>
    <w:rsid w:val="008304C9"/>
    <w:rsid w:val="00830747"/>
    <w:rsid w:val="0083369C"/>
    <w:rsid w:val="00833D8B"/>
    <w:rsid w:val="00834704"/>
    <w:rsid w:val="00835635"/>
    <w:rsid w:val="0083635F"/>
    <w:rsid w:val="008364D5"/>
    <w:rsid w:val="00837272"/>
    <w:rsid w:val="00840F5E"/>
    <w:rsid w:val="008422A1"/>
    <w:rsid w:val="008445BE"/>
    <w:rsid w:val="00846FF8"/>
    <w:rsid w:val="008504B3"/>
    <w:rsid w:val="008532E3"/>
    <w:rsid w:val="00853847"/>
    <w:rsid w:val="00856290"/>
    <w:rsid w:val="0085657E"/>
    <w:rsid w:val="0085777E"/>
    <w:rsid w:val="00861F21"/>
    <w:rsid w:val="00863744"/>
    <w:rsid w:val="00863933"/>
    <w:rsid w:val="008666CC"/>
    <w:rsid w:val="00870355"/>
    <w:rsid w:val="008726E9"/>
    <w:rsid w:val="00875F01"/>
    <w:rsid w:val="00875FCB"/>
    <w:rsid w:val="008768CA"/>
    <w:rsid w:val="00876B77"/>
    <w:rsid w:val="00877816"/>
    <w:rsid w:val="008801D3"/>
    <w:rsid w:val="00881100"/>
    <w:rsid w:val="008834D3"/>
    <w:rsid w:val="00883FF2"/>
    <w:rsid w:val="008842E3"/>
    <w:rsid w:val="008850FB"/>
    <w:rsid w:val="00885EA7"/>
    <w:rsid w:val="008866DC"/>
    <w:rsid w:val="008878F5"/>
    <w:rsid w:val="00890EB8"/>
    <w:rsid w:val="00891488"/>
    <w:rsid w:val="00891E64"/>
    <w:rsid w:val="00892111"/>
    <w:rsid w:val="008944DC"/>
    <w:rsid w:val="00894749"/>
    <w:rsid w:val="00895E9D"/>
    <w:rsid w:val="00896B59"/>
    <w:rsid w:val="00897F94"/>
    <w:rsid w:val="008A10FC"/>
    <w:rsid w:val="008A4E34"/>
    <w:rsid w:val="008A55FF"/>
    <w:rsid w:val="008B0796"/>
    <w:rsid w:val="008B1EC7"/>
    <w:rsid w:val="008B2360"/>
    <w:rsid w:val="008B6715"/>
    <w:rsid w:val="008B6D62"/>
    <w:rsid w:val="008B70FE"/>
    <w:rsid w:val="008C0107"/>
    <w:rsid w:val="008C1A7F"/>
    <w:rsid w:val="008C384C"/>
    <w:rsid w:val="008D01E5"/>
    <w:rsid w:val="008D2451"/>
    <w:rsid w:val="008D3204"/>
    <w:rsid w:val="008D4DE5"/>
    <w:rsid w:val="008D4FEC"/>
    <w:rsid w:val="008D5C9F"/>
    <w:rsid w:val="008D6EBD"/>
    <w:rsid w:val="008E2D68"/>
    <w:rsid w:val="008E31CF"/>
    <w:rsid w:val="008E6756"/>
    <w:rsid w:val="008F06C5"/>
    <w:rsid w:val="008F204A"/>
    <w:rsid w:val="008F2225"/>
    <w:rsid w:val="008F28B5"/>
    <w:rsid w:val="008F7ED8"/>
    <w:rsid w:val="009018DB"/>
    <w:rsid w:val="00901A79"/>
    <w:rsid w:val="0090271F"/>
    <w:rsid w:val="00902741"/>
    <w:rsid w:val="00902E23"/>
    <w:rsid w:val="00902F6A"/>
    <w:rsid w:val="00904C62"/>
    <w:rsid w:val="00906593"/>
    <w:rsid w:val="00906767"/>
    <w:rsid w:val="00907283"/>
    <w:rsid w:val="00907C16"/>
    <w:rsid w:val="00910392"/>
    <w:rsid w:val="009114D7"/>
    <w:rsid w:val="0091201E"/>
    <w:rsid w:val="0091348E"/>
    <w:rsid w:val="00916642"/>
    <w:rsid w:val="00917CCB"/>
    <w:rsid w:val="009211C1"/>
    <w:rsid w:val="0092126A"/>
    <w:rsid w:val="009212B8"/>
    <w:rsid w:val="0092156C"/>
    <w:rsid w:val="00923A74"/>
    <w:rsid w:val="00924B1A"/>
    <w:rsid w:val="009257ED"/>
    <w:rsid w:val="00927C39"/>
    <w:rsid w:val="00933FB0"/>
    <w:rsid w:val="0093711E"/>
    <w:rsid w:val="00937705"/>
    <w:rsid w:val="009401A6"/>
    <w:rsid w:val="00940F6D"/>
    <w:rsid w:val="00941553"/>
    <w:rsid w:val="00941B1B"/>
    <w:rsid w:val="00942E32"/>
    <w:rsid w:val="00942EC2"/>
    <w:rsid w:val="00946FD0"/>
    <w:rsid w:val="00947581"/>
    <w:rsid w:val="009503DA"/>
    <w:rsid w:val="00951283"/>
    <w:rsid w:val="0095142D"/>
    <w:rsid w:val="00952D13"/>
    <w:rsid w:val="0095303D"/>
    <w:rsid w:val="009538CD"/>
    <w:rsid w:val="0095541A"/>
    <w:rsid w:val="00956D96"/>
    <w:rsid w:val="0095714B"/>
    <w:rsid w:val="00961A30"/>
    <w:rsid w:val="009627E9"/>
    <w:rsid w:val="0096570B"/>
    <w:rsid w:val="0097102C"/>
    <w:rsid w:val="00972EF2"/>
    <w:rsid w:val="0097432C"/>
    <w:rsid w:val="0097485E"/>
    <w:rsid w:val="00974C3E"/>
    <w:rsid w:val="00975411"/>
    <w:rsid w:val="00977CD6"/>
    <w:rsid w:val="00984D36"/>
    <w:rsid w:val="00984EB0"/>
    <w:rsid w:val="0098575A"/>
    <w:rsid w:val="00986626"/>
    <w:rsid w:val="00986DCE"/>
    <w:rsid w:val="009912F4"/>
    <w:rsid w:val="00992142"/>
    <w:rsid w:val="0099364E"/>
    <w:rsid w:val="00997226"/>
    <w:rsid w:val="0099745E"/>
    <w:rsid w:val="00997501"/>
    <w:rsid w:val="00997B9D"/>
    <w:rsid w:val="009A043B"/>
    <w:rsid w:val="009A05F2"/>
    <w:rsid w:val="009A08DA"/>
    <w:rsid w:val="009A10C8"/>
    <w:rsid w:val="009A2CF1"/>
    <w:rsid w:val="009A3A21"/>
    <w:rsid w:val="009A3F13"/>
    <w:rsid w:val="009A623C"/>
    <w:rsid w:val="009A65BE"/>
    <w:rsid w:val="009A682F"/>
    <w:rsid w:val="009A7766"/>
    <w:rsid w:val="009B2E9F"/>
    <w:rsid w:val="009B4E37"/>
    <w:rsid w:val="009B6999"/>
    <w:rsid w:val="009B6E6A"/>
    <w:rsid w:val="009C054D"/>
    <w:rsid w:val="009C1171"/>
    <w:rsid w:val="009C1654"/>
    <w:rsid w:val="009C27F7"/>
    <w:rsid w:val="009C2E09"/>
    <w:rsid w:val="009C3106"/>
    <w:rsid w:val="009C4AE8"/>
    <w:rsid w:val="009C4AF4"/>
    <w:rsid w:val="009C5A8F"/>
    <w:rsid w:val="009C5E40"/>
    <w:rsid w:val="009C6405"/>
    <w:rsid w:val="009C6A9F"/>
    <w:rsid w:val="009D2305"/>
    <w:rsid w:val="009D303C"/>
    <w:rsid w:val="009D54CA"/>
    <w:rsid w:val="009D5CB7"/>
    <w:rsid w:val="009D6701"/>
    <w:rsid w:val="009E1C2E"/>
    <w:rsid w:val="009E1E97"/>
    <w:rsid w:val="009E32A3"/>
    <w:rsid w:val="009F0BD3"/>
    <w:rsid w:val="009F1758"/>
    <w:rsid w:val="009F37B7"/>
    <w:rsid w:val="009F506A"/>
    <w:rsid w:val="00A002E2"/>
    <w:rsid w:val="00A02921"/>
    <w:rsid w:val="00A0524F"/>
    <w:rsid w:val="00A070E6"/>
    <w:rsid w:val="00A10A82"/>
    <w:rsid w:val="00A10B56"/>
    <w:rsid w:val="00A10F02"/>
    <w:rsid w:val="00A10F34"/>
    <w:rsid w:val="00A11022"/>
    <w:rsid w:val="00A128F8"/>
    <w:rsid w:val="00A12F3E"/>
    <w:rsid w:val="00A13037"/>
    <w:rsid w:val="00A15B9B"/>
    <w:rsid w:val="00A164B4"/>
    <w:rsid w:val="00A173B9"/>
    <w:rsid w:val="00A204B4"/>
    <w:rsid w:val="00A20F08"/>
    <w:rsid w:val="00A22E8A"/>
    <w:rsid w:val="00A23A60"/>
    <w:rsid w:val="00A24F5E"/>
    <w:rsid w:val="00A25272"/>
    <w:rsid w:val="00A25846"/>
    <w:rsid w:val="00A26956"/>
    <w:rsid w:val="00A27486"/>
    <w:rsid w:val="00A27899"/>
    <w:rsid w:val="00A3141A"/>
    <w:rsid w:val="00A315A8"/>
    <w:rsid w:val="00A33881"/>
    <w:rsid w:val="00A339A9"/>
    <w:rsid w:val="00A36C20"/>
    <w:rsid w:val="00A40606"/>
    <w:rsid w:val="00A41FED"/>
    <w:rsid w:val="00A442DF"/>
    <w:rsid w:val="00A454E5"/>
    <w:rsid w:val="00A46074"/>
    <w:rsid w:val="00A52DBE"/>
    <w:rsid w:val="00A53327"/>
    <w:rsid w:val="00A53724"/>
    <w:rsid w:val="00A541AB"/>
    <w:rsid w:val="00A55FA7"/>
    <w:rsid w:val="00A56066"/>
    <w:rsid w:val="00A57FFB"/>
    <w:rsid w:val="00A62230"/>
    <w:rsid w:val="00A636ED"/>
    <w:rsid w:val="00A63F1D"/>
    <w:rsid w:val="00A6445B"/>
    <w:rsid w:val="00A65ECC"/>
    <w:rsid w:val="00A673CD"/>
    <w:rsid w:val="00A67A57"/>
    <w:rsid w:val="00A702FF"/>
    <w:rsid w:val="00A719EE"/>
    <w:rsid w:val="00A71DB0"/>
    <w:rsid w:val="00A72658"/>
    <w:rsid w:val="00A73129"/>
    <w:rsid w:val="00A737D2"/>
    <w:rsid w:val="00A74241"/>
    <w:rsid w:val="00A76FE8"/>
    <w:rsid w:val="00A82346"/>
    <w:rsid w:val="00A8257F"/>
    <w:rsid w:val="00A83003"/>
    <w:rsid w:val="00A852FB"/>
    <w:rsid w:val="00A85C1F"/>
    <w:rsid w:val="00A90B5E"/>
    <w:rsid w:val="00A91C88"/>
    <w:rsid w:val="00A91D42"/>
    <w:rsid w:val="00A92BA1"/>
    <w:rsid w:val="00A93060"/>
    <w:rsid w:val="00A94EEE"/>
    <w:rsid w:val="00A95A32"/>
    <w:rsid w:val="00A9670F"/>
    <w:rsid w:val="00A96E3C"/>
    <w:rsid w:val="00A9702E"/>
    <w:rsid w:val="00AA11D3"/>
    <w:rsid w:val="00AA1722"/>
    <w:rsid w:val="00AA2345"/>
    <w:rsid w:val="00AA2728"/>
    <w:rsid w:val="00AA3671"/>
    <w:rsid w:val="00AA4ACD"/>
    <w:rsid w:val="00AA6A90"/>
    <w:rsid w:val="00AB03B6"/>
    <w:rsid w:val="00AB247D"/>
    <w:rsid w:val="00AB4A5D"/>
    <w:rsid w:val="00AB67B0"/>
    <w:rsid w:val="00AC09B4"/>
    <w:rsid w:val="00AC1A72"/>
    <w:rsid w:val="00AC1D99"/>
    <w:rsid w:val="00AC24B3"/>
    <w:rsid w:val="00AC2F98"/>
    <w:rsid w:val="00AC385F"/>
    <w:rsid w:val="00AC3BD7"/>
    <w:rsid w:val="00AC641F"/>
    <w:rsid w:val="00AC6BC6"/>
    <w:rsid w:val="00AD034D"/>
    <w:rsid w:val="00AD08F9"/>
    <w:rsid w:val="00AD0CAD"/>
    <w:rsid w:val="00AD4596"/>
    <w:rsid w:val="00AD5A40"/>
    <w:rsid w:val="00AD6BC7"/>
    <w:rsid w:val="00AD714C"/>
    <w:rsid w:val="00AD768A"/>
    <w:rsid w:val="00AD79D8"/>
    <w:rsid w:val="00AE0B42"/>
    <w:rsid w:val="00AE1EF9"/>
    <w:rsid w:val="00AE2DA3"/>
    <w:rsid w:val="00AE2F61"/>
    <w:rsid w:val="00AE3269"/>
    <w:rsid w:val="00AE38F5"/>
    <w:rsid w:val="00AE3E7C"/>
    <w:rsid w:val="00AE5401"/>
    <w:rsid w:val="00AE548C"/>
    <w:rsid w:val="00AE55C7"/>
    <w:rsid w:val="00AE65E2"/>
    <w:rsid w:val="00AF1460"/>
    <w:rsid w:val="00AF1D56"/>
    <w:rsid w:val="00AF2720"/>
    <w:rsid w:val="00AF4916"/>
    <w:rsid w:val="00AF74D9"/>
    <w:rsid w:val="00AF77DF"/>
    <w:rsid w:val="00B00144"/>
    <w:rsid w:val="00B00C0C"/>
    <w:rsid w:val="00B01130"/>
    <w:rsid w:val="00B034D5"/>
    <w:rsid w:val="00B04BE4"/>
    <w:rsid w:val="00B061F1"/>
    <w:rsid w:val="00B102DA"/>
    <w:rsid w:val="00B104EF"/>
    <w:rsid w:val="00B11673"/>
    <w:rsid w:val="00B123F6"/>
    <w:rsid w:val="00B1265F"/>
    <w:rsid w:val="00B134E6"/>
    <w:rsid w:val="00B136E7"/>
    <w:rsid w:val="00B13834"/>
    <w:rsid w:val="00B13D00"/>
    <w:rsid w:val="00B14E43"/>
    <w:rsid w:val="00B14F93"/>
    <w:rsid w:val="00B15449"/>
    <w:rsid w:val="00B15CDB"/>
    <w:rsid w:val="00B175CB"/>
    <w:rsid w:val="00B17DA3"/>
    <w:rsid w:val="00B20722"/>
    <w:rsid w:val="00B2180F"/>
    <w:rsid w:val="00B219AC"/>
    <w:rsid w:val="00B244A3"/>
    <w:rsid w:val="00B26BC6"/>
    <w:rsid w:val="00B27C95"/>
    <w:rsid w:val="00B302DB"/>
    <w:rsid w:val="00B3151E"/>
    <w:rsid w:val="00B321C4"/>
    <w:rsid w:val="00B33561"/>
    <w:rsid w:val="00B33F95"/>
    <w:rsid w:val="00B343CD"/>
    <w:rsid w:val="00B35A89"/>
    <w:rsid w:val="00B37ED1"/>
    <w:rsid w:val="00B40521"/>
    <w:rsid w:val="00B42CF8"/>
    <w:rsid w:val="00B4379A"/>
    <w:rsid w:val="00B43960"/>
    <w:rsid w:val="00B4619E"/>
    <w:rsid w:val="00B469D8"/>
    <w:rsid w:val="00B46FFF"/>
    <w:rsid w:val="00B50177"/>
    <w:rsid w:val="00B550C1"/>
    <w:rsid w:val="00B55127"/>
    <w:rsid w:val="00B57588"/>
    <w:rsid w:val="00B603B1"/>
    <w:rsid w:val="00B60CBC"/>
    <w:rsid w:val="00B61889"/>
    <w:rsid w:val="00B61A1E"/>
    <w:rsid w:val="00B61AD2"/>
    <w:rsid w:val="00B6310B"/>
    <w:rsid w:val="00B65B62"/>
    <w:rsid w:val="00B663DB"/>
    <w:rsid w:val="00B6739A"/>
    <w:rsid w:val="00B70A1A"/>
    <w:rsid w:val="00B715BB"/>
    <w:rsid w:val="00B740AC"/>
    <w:rsid w:val="00B75912"/>
    <w:rsid w:val="00B76A4A"/>
    <w:rsid w:val="00B76B87"/>
    <w:rsid w:val="00B80E5F"/>
    <w:rsid w:val="00B80F2F"/>
    <w:rsid w:val="00B83334"/>
    <w:rsid w:val="00B83497"/>
    <w:rsid w:val="00B85A87"/>
    <w:rsid w:val="00B861BD"/>
    <w:rsid w:val="00B862B7"/>
    <w:rsid w:val="00B8660B"/>
    <w:rsid w:val="00B8674A"/>
    <w:rsid w:val="00B9097F"/>
    <w:rsid w:val="00B9228E"/>
    <w:rsid w:val="00B923EC"/>
    <w:rsid w:val="00B93086"/>
    <w:rsid w:val="00B94F66"/>
    <w:rsid w:val="00B966F5"/>
    <w:rsid w:val="00BA0838"/>
    <w:rsid w:val="00BA1444"/>
    <w:rsid w:val="00BA19ED"/>
    <w:rsid w:val="00BA339D"/>
    <w:rsid w:val="00BA38E8"/>
    <w:rsid w:val="00BA39F1"/>
    <w:rsid w:val="00BA4AE0"/>
    <w:rsid w:val="00BA4B8D"/>
    <w:rsid w:val="00BA54AF"/>
    <w:rsid w:val="00BA7762"/>
    <w:rsid w:val="00BB010D"/>
    <w:rsid w:val="00BB19B6"/>
    <w:rsid w:val="00BB47BC"/>
    <w:rsid w:val="00BB53CC"/>
    <w:rsid w:val="00BB7D9B"/>
    <w:rsid w:val="00BC0F7D"/>
    <w:rsid w:val="00BC1B8D"/>
    <w:rsid w:val="00BC2ECB"/>
    <w:rsid w:val="00BC5A37"/>
    <w:rsid w:val="00BC604F"/>
    <w:rsid w:val="00BD0310"/>
    <w:rsid w:val="00BD0CE1"/>
    <w:rsid w:val="00BD0EED"/>
    <w:rsid w:val="00BD1B0E"/>
    <w:rsid w:val="00BD1DE5"/>
    <w:rsid w:val="00BD31E9"/>
    <w:rsid w:val="00BD43C2"/>
    <w:rsid w:val="00BD5260"/>
    <w:rsid w:val="00BD6AD0"/>
    <w:rsid w:val="00BD7D31"/>
    <w:rsid w:val="00BE09A2"/>
    <w:rsid w:val="00BE2184"/>
    <w:rsid w:val="00BE2EEB"/>
    <w:rsid w:val="00BE3255"/>
    <w:rsid w:val="00BE3786"/>
    <w:rsid w:val="00BE40B2"/>
    <w:rsid w:val="00BE4343"/>
    <w:rsid w:val="00BE54FB"/>
    <w:rsid w:val="00BE6900"/>
    <w:rsid w:val="00BF0197"/>
    <w:rsid w:val="00BF128E"/>
    <w:rsid w:val="00BF15FC"/>
    <w:rsid w:val="00BF370B"/>
    <w:rsid w:val="00BF4328"/>
    <w:rsid w:val="00BF4627"/>
    <w:rsid w:val="00C00CBD"/>
    <w:rsid w:val="00C0146B"/>
    <w:rsid w:val="00C0413D"/>
    <w:rsid w:val="00C05551"/>
    <w:rsid w:val="00C05787"/>
    <w:rsid w:val="00C074DD"/>
    <w:rsid w:val="00C10BC3"/>
    <w:rsid w:val="00C12B23"/>
    <w:rsid w:val="00C1496A"/>
    <w:rsid w:val="00C15DD3"/>
    <w:rsid w:val="00C15EEE"/>
    <w:rsid w:val="00C220D0"/>
    <w:rsid w:val="00C22CAB"/>
    <w:rsid w:val="00C22E46"/>
    <w:rsid w:val="00C2420D"/>
    <w:rsid w:val="00C2535B"/>
    <w:rsid w:val="00C25C5E"/>
    <w:rsid w:val="00C27750"/>
    <w:rsid w:val="00C27EA4"/>
    <w:rsid w:val="00C33079"/>
    <w:rsid w:val="00C37273"/>
    <w:rsid w:val="00C4031F"/>
    <w:rsid w:val="00C41F08"/>
    <w:rsid w:val="00C45231"/>
    <w:rsid w:val="00C473F0"/>
    <w:rsid w:val="00C50A78"/>
    <w:rsid w:val="00C51CA1"/>
    <w:rsid w:val="00C551FF"/>
    <w:rsid w:val="00C55A63"/>
    <w:rsid w:val="00C57271"/>
    <w:rsid w:val="00C60E96"/>
    <w:rsid w:val="00C6169C"/>
    <w:rsid w:val="00C61717"/>
    <w:rsid w:val="00C61C5A"/>
    <w:rsid w:val="00C6238C"/>
    <w:rsid w:val="00C62FD1"/>
    <w:rsid w:val="00C65A0D"/>
    <w:rsid w:val="00C667FC"/>
    <w:rsid w:val="00C668E7"/>
    <w:rsid w:val="00C67C6F"/>
    <w:rsid w:val="00C704CD"/>
    <w:rsid w:val="00C7113D"/>
    <w:rsid w:val="00C7228D"/>
    <w:rsid w:val="00C72833"/>
    <w:rsid w:val="00C7339E"/>
    <w:rsid w:val="00C73DB4"/>
    <w:rsid w:val="00C76334"/>
    <w:rsid w:val="00C76433"/>
    <w:rsid w:val="00C77289"/>
    <w:rsid w:val="00C80F1D"/>
    <w:rsid w:val="00C80F9C"/>
    <w:rsid w:val="00C81891"/>
    <w:rsid w:val="00C853B9"/>
    <w:rsid w:val="00C8656F"/>
    <w:rsid w:val="00C91962"/>
    <w:rsid w:val="00C92F46"/>
    <w:rsid w:val="00C93F40"/>
    <w:rsid w:val="00C9436A"/>
    <w:rsid w:val="00C9479F"/>
    <w:rsid w:val="00C95F74"/>
    <w:rsid w:val="00C962CD"/>
    <w:rsid w:val="00CA3D0C"/>
    <w:rsid w:val="00CA5586"/>
    <w:rsid w:val="00CA744A"/>
    <w:rsid w:val="00CA7A5E"/>
    <w:rsid w:val="00CB097B"/>
    <w:rsid w:val="00CB14E4"/>
    <w:rsid w:val="00CB2F7B"/>
    <w:rsid w:val="00CB6982"/>
    <w:rsid w:val="00CC0D57"/>
    <w:rsid w:val="00CC2198"/>
    <w:rsid w:val="00CC5235"/>
    <w:rsid w:val="00CC523B"/>
    <w:rsid w:val="00CC603D"/>
    <w:rsid w:val="00CD040F"/>
    <w:rsid w:val="00CD347B"/>
    <w:rsid w:val="00CD3862"/>
    <w:rsid w:val="00CE0FE5"/>
    <w:rsid w:val="00CE1569"/>
    <w:rsid w:val="00CE19E2"/>
    <w:rsid w:val="00CE23C2"/>
    <w:rsid w:val="00CE5238"/>
    <w:rsid w:val="00CE65A2"/>
    <w:rsid w:val="00CE65C7"/>
    <w:rsid w:val="00CF1037"/>
    <w:rsid w:val="00CF1A49"/>
    <w:rsid w:val="00CF23C8"/>
    <w:rsid w:val="00CF40F0"/>
    <w:rsid w:val="00CF6CE4"/>
    <w:rsid w:val="00CF788B"/>
    <w:rsid w:val="00D002EC"/>
    <w:rsid w:val="00D04855"/>
    <w:rsid w:val="00D04A2A"/>
    <w:rsid w:val="00D101EF"/>
    <w:rsid w:val="00D117B0"/>
    <w:rsid w:val="00D131D2"/>
    <w:rsid w:val="00D13A56"/>
    <w:rsid w:val="00D16EF6"/>
    <w:rsid w:val="00D179A2"/>
    <w:rsid w:val="00D20D20"/>
    <w:rsid w:val="00D20FBB"/>
    <w:rsid w:val="00D21DEB"/>
    <w:rsid w:val="00D22D77"/>
    <w:rsid w:val="00D2461B"/>
    <w:rsid w:val="00D246D0"/>
    <w:rsid w:val="00D25FDD"/>
    <w:rsid w:val="00D2606C"/>
    <w:rsid w:val="00D26A5C"/>
    <w:rsid w:val="00D3059F"/>
    <w:rsid w:val="00D30FB9"/>
    <w:rsid w:val="00D3150A"/>
    <w:rsid w:val="00D34C61"/>
    <w:rsid w:val="00D4194F"/>
    <w:rsid w:val="00D441FA"/>
    <w:rsid w:val="00D44E68"/>
    <w:rsid w:val="00D450BC"/>
    <w:rsid w:val="00D5082E"/>
    <w:rsid w:val="00D50BB5"/>
    <w:rsid w:val="00D50D2C"/>
    <w:rsid w:val="00D51F13"/>
    <w:rsid w:val="00D523E6"/>
    <w:rsid w:val="00D53333"/>
    <w:rsid w:val="00D53C3E"/>
    <w:rsid w:val="00D542AD"/>
    <w:rsid w:val="00D569B6"/>
    <w:rsid w:val="00D57972"/>
    <w:rsid w:val="00D61D1F"/>
    <w:rsid w:val="00D63D4D"/>
    <w:rsid w:val="00D65B44"/>
    <w:rsid w:val="00D65E99"/>
    <w:rsid w:val="00D65F11"/>
    <w:rsid w:val="00D66568"/>
    <w:rsid w:val="00D675A9"/>
    <w:rsid w:val="00D7018C"/>
    <w:rsid w:val="00D7057D"/>
    <w:rsid w:val="00D7130C"/>
    <w:rsid w:val="00D71F91"/>
    <w:rsid w:val="00D72480"/>
    <w:rsid w:val="00D72ACD"/>
    <w:rsid w:val="00D738D6"/>
    <w:rsid w:val="00D741A0"/>
    <w:rsid w:val="00D755EB"/>
    <w:rsid w:val="00D76048"/>
    <w:rsid w:val="00D76DD5"/>
    <w:rsid w:val="00D77F4E"/>
    <w:rsid w:val="00D80623"/>
    <w:rsid w:val="00D8197D"/>
    <w:rsid w:val="00D8222C"/>
    <w:rsid w:val="00D82E6F"/>
    <w:rsid w:val="00D84B8F"/>
    <w:rsid w:val="00D862A7"/>
    <w:rsid w:val="00D86561"/>
    <w:rsid w:val="00D87E00"/>
    <w:rsid w:val="00D902DB"/>
    <w:rsid w:val="00D903BA"/>
    <w:rsid w:val="00D9045B"/>
    <w:rsid w:val="00D9057C"/>
    <w:rsid w:val="00D906AA"/>
    <w:rsid w:val="00D9134D"/>
    <w:rsid w:val="00D91941"/>
    <w:rsid w:val="00D926EC"/>
    <w:rsid w:val="00D9470F"/>
    <w:rsid w:val="00D94964"/>
    <w:rsid w:val="00D964EA"/>
    <w:rsid w:val="00DA1FF1"/>
    <w:rsid w:val="00DA295B"/>
    <w:rsid w:val="00DA34F4"/>
    <w:rsid w:val="00DA4A27"/>
    <w:rsid w:val="00DA5F96"/>
    <w:rsid w:val="00DA5FD2"/>
    <w:rsid w:val="00DA7A03"/>
    <w:rsid w:val="00DB1410"/>
    <w:rsid w:val="00DB1818"/>
    <w:rsid w:val="00DB49EC"/>
    <w:rsid w:val="00DB4E6E"/>
    <w:rsid w:val="00DC0C68"/>
    <w:rsid w:val="00DC2101"/>
    <w:rsid w:val="00DC309B"/>
    <w:rsid w:val="00DC317B"/>
    <w:rsid w:val="00DC4DA2"/>
    <w:rsid w:val="00DC7042"/>
    <w:rsid w:val="00DD229E"/>
    <w:rsid w:val="00DD362C"/>
    <w:rsid w:val="00DD43C9"/>
    <w:rsid w:val="00DD4C17"/>
    <w:rsid w:val="00DD6432"/>
    <w:rsid w:val="00DD74A5"/>
    <w:rsid w:val="00DE2C5B"/>
    <w:rsid w:val="00DE3245"/>
    <w:rsid w:val="00DE6F61"/>
    <w:rsid w:val="00DE72F7"/>
    <w:rsid w:val="00DF0721"/>
    <w:rsid w:val="00DF0843"/>
    <w:rsid w:val="00DF2B1F"/>
    <w:rsid w:val="00DF386F"/>
    <w:rsid w:val="00DF4055"/>
    <w:rsid w:val="00DF41DF"/>
    <w:rsid w:val="00DF4810"/>
    <w:rsid w:val="00DF5325"/>
    <w:rsid w:val="00DF62CD"/>
    <w:rsid w:val="00DF63B5"/>
    <w:rsid w:val="00DF6C68"/>
    <w:rsid w:val="00E023E7"/>
    <w:rsid w:val="00E071E4"/>
    <w:rsid w:val="00E10A25"/>
    <w:rsid w:val="00E10A3E"/>
    <w:rsid w:val="00E143D6"/>
    <w:rsid w:val="00E16509"/>
    <w:rsid w:val="00E223C8"/>
    <w:rsid w:val="00E223D7"/>
    <w:rsid w:val="00E23E5D"/>
    <w:rsid w:val="00E24FB2"/>
    <w:rsid w:val="00E25F02"/>
    <w:rsid w:val="00E30371"/>
    <w:rsid w:val="00E30B4A"/>
    <w:rsid w:val="00E31064"/>
    <w:rsid w:val="00E31075"/>
    <w:rsid w:val="00E31670"/>
    <w:rsid w:val="00E325BF"/>
    <w:rsid w:val="00E32883"/>
    <w:rsid w:val="00E419EF"/>
    <w:rsid w:val="00E4246B"/>
    <w:rsid w:val="00E437BC"/>
    <w:rsid w:val="00E43A96"/>
    <w:rsid w:val="00E43B84"/>
    <w:rsid w:val="00E44582"/>
    <w:rsid w:val="00E44E6D"/>
    <w:rsid w:val="00E45400"/>
    <w:rsid w:val="00E4554E"/>
    <w:rsid w:val="00E45A8F"/>
    <w:rsid w:val="00E5129E"/>
    <w:rsid w:val="00E538FE"/>
    <w:rsid w:val="00E565BB"/>
    <w:rsid w:val="00E569B7"/>
    <w:rsid w:val="00E57C24"/>
    <w:rsid w:val="00E60A23"/>
    <w:rsid w:val="00E65F87"/>
    <w:rsid w:val="00E66162"/>
    <w:rsid w:val="00E670C3"/>
    <w:rsid w:val="00E70DD8"/>
    <w:rsid w:val="00E7144F"/>
    <w:rsid w:val="00E7211B"/>
    <w:rsid w:val="00E7445B"/>
    <w:rsid w:val="00E76794"/>
    <w:rsid w:val="00E77645"/>
    <w:rsid w:val="00E77840"/>
    <w:rsid w:val="00E817B1"/>
    <w:rsid w:val="00E834BF"/>
    <w:rsid w:val="00E84B05"/>
    <w:rsid w:val="00E86AB6"/>
    <w:rsid w:val="00E870F1"/>
    <w:rsid w:val="00E87518"/>
    <w:rsid w:val="00E92E39"/>
    <w:rsid w:val="00E9437B"/>
    <w:rsid w:val="00E94464"/>
    <w:rsid w:val="00E950B7"/>
    <w:rsid w:val="00E9524F"/>
    <w:rsid w:val="00E97797"/>
    <w:rsid w:val="00EA0CA3"/>
    <w:rsid w:val="00EA15B0"/>
    <w:rsid w:val="00EA303A"/>
    <w:rsid w:val="00EA42AE"/>
    <w:rsid w:val="00EA5D2D"/>
    <w:rsid w:val="00EA5EA7"/>
    <w:rsid w:val="00EA712D"/>
    <w:rsid w:val="00EA7758"/>
    <w:rsid w:val="00EA7B03"/>
    <w:rsid w:val="00EB00B8"/>
    <w:rsid w:val="00EB0699"/>
    <w:rsid w:val="00EB17E9"/>
    <w:rsid w:val="00EB1AC4"/>
    <w:rsid w:val="00EB3CCE"/>
    <w:rsid w:val="00EB5664"/>
    <w:rsid w:val="00EB6450"/>
    <w:rsid w:val="00EC1FBA"/>
    <w:rsid w:val="00EC2073"/>
    <w:rsid w:val="00EC3F8B"/>
    <w:rsid w:val="00EC4544"/>
    <w:rsid w:val="00EC4A25"/>
    <w:rsid w:val="00EC5AD8"/>
    <w:rsid w:val="00EC6374"/>
    <w:rsid w:val="00EC69BE"/>
    <w:rsid w:val="00ED0EE9"/>
    <w:rsid w:val="00ED1381"/>
    <w:rsid w:val="00ED1CD2"/>
    <w:rsid w:val="00ED2FD5"/>
    <w:rsid w:val="00ED497A"/>
    <w:rsid w:val="00ED4A83"/>
    <w:rsid w:val="00ED4B78"/>
    <w:rsid w:val="00ED5245"/>
    <w:rsid w:val="00EE01AA"/>
    <w:rsid w:val="00EE061E"/>
    <w:rsid w:val="00EE085B"/>
    <w:rsid w:val="00EE1B2C"/>
    <w:rsid w:val="00EE5BB5"/>
    <w:rsid w:val="00EE6168"/>
    <w:rsid w:val="00EE73BD"/>
    <w:rsid w:val="00EF2FA7"/>
    <w:rsid w:val="00EF5E63"/>
    <w:rsid w:val="00EF608C"/>
    <w:rsid w:val="00F00713"/>
    <w:rsid w:val="00F019FF"/>
    <w:rsid w:val="00F025A2"/>
    <w:rsid w:val="00F03C83"/>
    <w:rsid w:val="00F04555"/>
    <w:rsid w:val="00F04712"/>
    <w:rsid w:val="00F05CD2"/>
    <w:rsid w:val="00F06ED5"/>
    <w:rsid w:val="00F07D73"/>
    <w:rsid w:val="00F12029"/>
    <w:rsid w:val="00F12080"/>
    <w:rsid w:val="00F12F10"/>
    <w:rsid w:val="00F13360"/>
    <w:rsid w:val="00F13532"/>
    <w:rsid w:val="00F17013"/>
    <w:rsid w:val="00F20DBF"/>
    <w:rsid w:val="00F22EC7"/>
    <w:rsid w:val="00F23290"/>
    <w:rsid w:val="00F23517"/>
    <w:rsid w:val="00F23D87"/>
    <w:rsid w:val="00F24860"/>
    <w:rsid w:val="00F30FC3"/>
    <w:rsid w:val="00F325C8"/>
    <w:rsid w:val="00F34523"/>
    <w:rsid w:val="00F34E15"/>
    <w:rsid w:val="00F369DC"/>
    <w:rsid w:val="00F37FCE"/>
    <w:rsid w:val="00F4029E"/>
    <w:rsid w:val="00F40FB6"/>
    <w:rsid w:val="00F436EC"/>
    <w:rsid w:val="00F44AC2"/>
    <w:rsid w:val="00F45E08"/>
    <w:rsid w:val="00F51BA8"/>
    <w:rsid w:val="00F51DF8"/>
    <w:rsid w:val="00F524FB"/>
    <w:rsid w:val="00F52945"/>
    <w:rsid w:val="00F5362E"/>
    <w:rsid w:val="00F544A3"/>
    <w:rsid w:val="00F60F0B"/>
    <w:rsid w:val="00F61DBF"/>
    <w:rsid w:val="00F61E59"/>
    <w:rsid w:val="00F638ED"/>
    <w:rsid w:val="00F63B43"/>
    <w:rsid w:val="00F653B8"/>
    <w:rsid w:val="00F6784D"/>
    <w:rsid w:val="00F71661"/>
    <w:rsid w:val="00F74645"/>
    <w:rsid w:val="00F75A79"/>
    <w:rsid w:val="00F76CA7"/>
    <w:rsid w:val="00F77F3C"/>
    <w:rsid w:val="00F8092D"/>
    <w:rsid w:val="00F81FD6"/>
    <w:rsid w:val="00F832E3"/>
    <w:rsid w:val="00F85558"/>
    <w:rsid w:val="00F9008D"/>
    <w:rsid w:val="00F90B9E"/>
    <w:rsid w:val="00F92A47"/>
    <w:rsid w:val="00F93D21"/>
    <w:rsid w:val="00F94805"/>
    <w:rsid w:val="00F94833"/>
    <w:rsid w:val="00F94E1C"/>
    <w:rsid w:val="00F9768F"/>
    <w:rsid w:val="00FA072F"/>
    <w:rsid w:val="00FA0D74"/>
    <w:rsid w:val="00FA1266"/>
    <w:rsid w:val="00FA5935"/>
    <w:rsid w:val="00FA5F44"/>
    <w:rsid w:val="00FA7AD2"/>
    <w:rsid w:val="00FB10E3"/>
    <w:rsid w:val="00FB1FCF"/>
    <w:rsid w:val="00FB5579"/>
    <w:rsid w:val="00FB7C13"/>
    <w:rsid w:val="00FC0456"/>
    <w:rsid w:val="00FC1192"/>
    <w:rsid w:val="00FC20BC"/>
    <w:rsid w:val="00FC5DE6"/>
    <w:rsid w:val="00FC6250"/>
    <w:rsid w:val="00FC7AEE"/>
    <w:rsid w:val="00FD017C"/>
    <w:rsid w:val="00FD2870"/>
    <w:rsid w:val="00FD3141"/>
    <w:rsid w:val="00FD628F"/>
    <w:rsid w:val="00FD7D95"/>
    <w:rsid w:val="00FE02E2"/>
    <w:rsid w:val="00FE1B9E"/>
    <w:rsid w:val="00FE29D2"/>
    <w:rsid w:val="00FE3331"/>
    <w:rsid w:val="00FE5659"/>
    <w:rsid w:val="00FE724E"/>
    <w:rsid w:val="00FE7463"/>
    <w:rsid w:val="00FE7D25"/>
    <w:rsid w:val="00FF2F84"/>
    <w:rsid w:val="00FF68CA"/>
    <w:rsid w:val="00FF7BFD"/>
  </w:rsids>
  <m:mathPr>
    <m:mathFont m:val="Cambria Math"/>
    <m:brkBin m:val="before"/>
    <m:brkBinSub m:val="--"/>
    <m:smallFrac m:val="0"/>
    <m:dispDef/>
    <m:lMargin m:val="0"/>
    <m:rMargin m:val="0"/>
    <m:defJc m:val="centerGroup"/>
    <m:wrapIndent m:val="1440"/>
    <m:intLim m:val="subSup"/>
    <m:naryLim m:val="undOvr"/>
  </m:mathPr>
  <w:themeFontLang w:val="en-GB"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084C"/>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Alt+3,Alt+31,Alt+32,Alt+33,Alt+311,Alt+321,Alt+34,Alt+35,Alt+36,Alt+37,Alt+38,Alt+39,Alt+310,Alt+312,Alt+322,Alt+313,Alt+314"/>
    <w:basedOn w:val="Heading2"/>
    <w:next w:val="Normal"/>
    <w:link w:val="Heading3Char"/>
    <w:qFormat/>
    <w:pPr>
      <w:spacing w:before="120"/>
      <w:outlineLvl w:val="2"/>
    </w:pPr>
    <w:rPr>
      <w:sz w:val="28"/>
    </w:rPr>
  </w:style>
  <w:style w:type="paragraph" w:styleId="Heading4">
    <w:name w:val="heading 4"/>
    <w:aliases w:val="Alt+4,Alt+41,Alt+42,Alt+43,Alt+411,Alt+421,Alt+44,Alt+412,Alt+422,Alt+45,Alt+413,Alt+423,Alt+431,Alt+4111,Alt+4211,Alt+441,Alt+4121,Alt+4221,Alt+46,Alt+414,Alt+424,Alt+432,Alt+4112,Alt+4212,Alt+442,Alt+4122,Alt+4222,Alt+47,Alt+415,Alt+425"/>
    <w:basedOn w:val="Heading3"/>
    <w:next w:val="Normal"/>
    <w:link w:val="Heading4Char"/>
    <w:qFormat/>
    <w:pPr>
      <w:ind w:left="1418" w:hanging="1418"/>
      <w:outlineLvl w:val="3"/>
    </w:pPr>
    <w:rPr>
      <w:sz w:val="24"/>
    </w:rPr>
  </w:style>
  <w:style w:type="paragraph" w:styleId="Heading5">
    <w:name w:val="heading 5"/>
    <w:aliases w:val="Alt+5,Alt+51,Alt+52,Alt+53,Alt+511,Alt+521,Alt+54,Alt+512,Alt+522,Alt+55,Alt+513,Alt+523,Alt+531,Alt+5111,Alt+5211,Alt+541,Alt+5121,Alt+5221,Alt+56,Alt+514,Alt+524,Alt+57,Alt+515,Alt+525,Alt+58,Alt+516,Alt+526,Alt+59,Alt+517,Alt+527,H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F5362E"/>
    <w:rPr>
      <w:rFonts w:ascii="Arial" w:hAnsi="Arial"/>
      <w:sz w:val="36"/>
      <w:lang w:val="en-GB" w:eastAsia="en-US"/>
    </w:rPr>
  </w:style>
  <w:style w:type="character" w:customStyle="1" w:styleId="NOZchn">
    <w:name w:val="NO Zchn"/>
    <w:link w:val="NO"/>
    <w:rsid w:val="00600B4A"/>
    <w:rPr>
      <w:lang w:val="en-GB" w:eastAsia="en-US"/>
    </w:rPr>
  </w:style>
  <w:style w:type="character" w:styleId="CommentReference">
    <w:name w:val="annotation reference"/>
    <w:rsid w:val="00BE54FB"/>
    <w:rPr>
      <w:sz w:val="16"/>
      <w:szCs w:val="16"/>
    </w:rPr>
  </w:style>
  <w:style w:type="paragraph" w:styleId="CommentText">
    <w:name w:val="annotation text"/>
    <w:basedOn w:val="Normal"/>
    <w:link w:val="CommentTextChar"/>
    <w:rsid w:val="00BE54FB"/>
  </w:style>
  <w:style w:type="character" w:customStyle="1" w:styleId="CommentTextChar">
    <w:name w:val="Comment Text Char"/>
    <w:link w:val="CommentText"/>
    <w:rsid w:val="00BE54FB"/>
    <w:rPr>
      <w:lang w:val="en-GB" w:eastAsia="en-US"/>
    </w:rPr>
  </w:style>
  <w:style w:type="paragraph" w:styleId="CommentSubject">
    <w:name w:val="annotation subject"/>
    <w:basedOn w:val="CommentText"/>
    <w:next w:val="CommentText"/>
    <w:link w:val="CommentSubjectChar"/>
    <w:rsid w:val="00BE54FB"/>
    <w:rPr>
      <w:b/>
      <w:bCs/>
    </w:rPr>
  </w:style>
  <w:style w:type="character" w:customStyle="1" w:styleId="CommentSubjectChar">
    <w:name w:val="Comment Subject Char"/>
    <w:link w:val="CommentSubject"/>
    <w:rsid w:val="00BE54FB"/>
    <w:rPr>
      <w:b/>
      <w:bCs/>
      <w:lang w:val="en-GB" w:eastAsia="en-US"/>
    </w:rPr>
  </w:style>
  <w:style w:type="paragraph" w:styleId="Revision">
    <w:name w:val="Revision"/>
    <w:hidden/>
    <w:uiPriority w:val="99"/>
    <w:semiHidden/>
    <w:rsid w:val="00795DCA"/>
    <w:rPr>
      <w:lang w:val="en-GB" w:eastAsia="en-US"/>
    </w:rPr>
  </w:style>
  <w:style w:type="character" w:customStyle="1" w:styleId="Code">
    <w:name w:val="Code"/>
    <w:uiPriority w:val="1"/>
    <w:qFormat/>
    <w:rsid w:val="00812CC9"/>
    <w:rPr>
      <w:rFonts w:ascii="Arial" w:hAnsi="Arial"/>
      <w:i/>
      <w:sz w:val="18"/>
      <w:bdr w:val="none" w:sz="0" w:space="0" w:color="auto"/>
      <w:shd w:val="clear" w:color="auto" w:fill="auto"/>
    </w:rPr>
  </w:style>
  <w:style w:type="character" w:customStyle="1" w:styleId="Heading3Char">
    <w:name w:val="Heading 3 Char"/>
    <w:aliases w:val="Alt+3 Char,Alt+31 Char,Alt+32 Char,Alt+33 Char,Alt+311 Char,Alt+321 Char,Alt+34 Char,Alt+35 Char,Alt+36 Char,Alt+37 Char,Alt+38 Char,Alt+39 Char,Alt+310 Char,Alt+312 Char,Alt+322 Char,Alt+313 Char,Alt+314 Char"/>
    <w:link w:val="Heading3"/>
    <w:rsid w:val="001D5BDB"/>
    <w:rPr>
      <w:rFonts w:ascii="Arial" w:hAnsi="Arial"/>
      <w:sz w:val="28"/>
      <w:lang w:val="en-GB" w:eastAsia="en-US"/>
    </w:rPr>
  </w:style>
  <w:style w:type="character" w:customStyle="1" w:styleId="Heading2Char">
    <w:name w:val="Heading 2 Char"/>
    <w:link w:val="Heading2"/>
    <w:rsid w:val="005F5AC4"/>
    <w:rPr>
      <w:rFonts w:ascii="Arial" w:hAnsi="Arial"/>
      <w:sz w:val="32"/>
      <w:lang w:val="en-GB" w:eastAsia="en-US"/>
    </w:rPr>
  </w:style>
  <w:style w:type="character" w:customStyle="1" w:styleId="NOChar">
    <w:name w:val="NO Char"/>
    <w:rsid w:val="008061FB"/>
    <w:rPr>
      <w:rFonts w:ascii="Times New Roman" w:hAnsi="Times New Roman"/>
      <w:lang w:val="en-GB" w:eastAsia="en-US"/>
    </w:rPr>
  </w:style>
  <w:style w:type="character" w:customStyle="1" w:styleId="Heading4Char">
    <w:name w:val="Heading 4 Char"/>
    <w:aliases w:val="Alt+4 Char,Alt+41 Char,Alt+42 Char,Alt+43 Char,Alt+411 Char,Alt+421 Char,Alt+44 Char,Alt+412 Char,Alt+422 Char,Alt+45 Char,Alt+413 Char,Alt+423 Char,Alt+431 Char,Alt+4111 Char,Alt+4211 Char,Alt+441 Char,Alt+4121 Char,Alt+4221 Char"/>
    <w:basedOn w:val="DefaultParagraphFont"/>
    <w:link w:val="Heading4"/>
    <w:rsid w:val="008061FB"/>
    <w:rPr>
      <w:rFonts w:ascii="Arial" w:hAnsi="Arial"/>
      <w:sz w:val="24"/>
      <w:lang w:val="en-GB" w:eastAsia="en-US"/>
    </w:rPr>
  </w:style>
  <w:style w:type="character" w:customStyle="1" w:styleId="Heading5Char">
    <w:name w:val="Heading 5 Char"/>
    <w:aliases w:val="Alt+5 Char,Alt+51 Char,Alt+52 Char,Alt+53 Char,Alt+511 Char,Alt+521 Char,Alt+54 Char,Alt+512 Char,Alt+522 Char,Alt+55 Char,Alt+513 Char,Alt+523 Char,Alt+531 Char,Alt+5111 Char,Alt+5211 Char,Alt+541 Char,Alt+5121 Char,Alt+5221 Char,H5 Char"/>
    <w:link w:val="Heading5"/>
    <w:rsid w:val="008061FB"/>
    <w:rPr>
      <w:rFonts w:ascii="Arial" w:hAnsi="Arial"/>
      <w:sz w:val="22"/>
      <w:lang w:val="en-GB" w:eastAsia="en-US"/>
    </w:rPr>
  </w:style>
  <w:style w:type="character" w:customStyle="1" w:styleId="HTTPMethod">
    <w:name w:val="HTTP Method"/>
    <w:uiPriority w:val="1"/>
    <w:qFormat/>
    <w:rsid w:val="008061FB"/>
    <w:rPr>
      <w:rFonts w:ascii="Courier New" w:hAnsi="Courier New"/>
      <w:i w:val="0"/>
      <w:sz w:val="18"/>
    </w:rPr>
  </w:style>
  <w:style w:type="character" w:customStyle="1" w:styleId="HTTPHeader">
    <w:name w:val="HTTP Header"/>
    <w:uiPriority w:val="1"/>
    <w:qFormat/>
    <w:rsid w:val="008061FB"/>
    <w:rPr>
      <w:rFonts w:ascii="Courier New" w:hAnsi="Courier New"/>
      <w:spacing w:val="-5"/>
      <w:sz w:val="18"/>
    </w:rPr>
  </w:style>
  <w:style w:type="character" w:customStyle="1" w:styleId="HTTPResponse">
    <w:name w:val="HTTP Response"/>
    <w:uiPriority w:val="1"/>
    <w:qFormat/>
    <w:rsid w:val="008061FB"/>
    <w:rPr>
      <w:rFonts w:ascii="Arial" w:hAnsi="Arial" w:cs="Courier New"/>
      <w:i/>
      <w:sz w:val="18"/>
      <w:lang w:val="en-US"/>
    </w:rPr>
  </w:style>
  <w:style w:type="character" w:customStyle="1" w:styleId="Codechar">
    <w:name w:val="Code (char)"/>
    <w:basedOn w:val="DefaultParagraphFont"/>
    <w:uiPriority w:val="1"/>
    <w:qFormat/>
    <w:rsid w:val="00A737D2"/>
    <w:rPr>
      <w:rFonts w:ascii="Arial" w:hAnsi="Arial" w:cs="Arial"/>
      <w:i/>
      <w:iCs/>
      <w:noProof/>
      <w:sz w:val="18"/>
      <w:szCs w:val="18"/>
      <w:lang w:val="en-US"/>
    </w:rPr>
  </w:style>
  <w:style w:type="character" w:customStyle="1" w:styleId="THChar">
    <w:name w:val="TH Char"/>
    <w:link w:val="TH"/>
    <w:qFormat/>
    <w:rsid w:val="00EA42AE"/>
    <w:rPr>
      <w:rFonts w:ascii="Arial" w:hAnsi="Arial"/>
      <w:b/>
      <w:lang w:val="en-GB" w:eastAsia="en-US"/>
    </w:rPr>
  </w:style>
  <w:style w:type="character" w:customStyle="1" w:styleId="Heading6Char">
    <w:name w:val="Heading 6 Char"/>
    <w:link w:val="Heading6"/>
    <w:rsid w:val="00EA42AE"/>
    <w:rPr>
      <w:rFonts w:ascii="Arial" w:hAnsi="Arial"/>
      <w:lang w:val="en-GB" w:eastAsia="en-US"/>
    </w:rPr>
  </w:style>
  <w:style w:type="character" w:customStyle="1" w:styleId="TAHChar">
    <w:name w:val="TAH Char"/>
    <w:link w:val="TAH"/>
    <w:qFormat/>
    <w:rsid w:val="00EA42AE"/>
    <w:rPr>
      <w:rFonts w:ascii="Arial" w:hAnsi="Arial"/>
      <w:b/>
      <w:sz w:val="18"/>
      <w:lang w:val="en-GB" w:eastAsia="en-US"/>
    </w:rPr>
  </w:style>
  <w:style w:type="character" w:customStyle="1" w:styleId="TALChar">
    <w:name w:val="TAL Char"/>
    <w:link w:val="TAL"/>
    <w:qFormat/>
    <w:rsid w:val="00EA42AE"/>
    <w:rPr>
      <w:rFonts w:ascii="Arial" w:hAnsi="Arial"/>
      <w:sz w:val="18"/>
      <w:lang w:val="en-GB" w:eastAsia="en-US"/>
    </w:rPr>
  </w:style>
  <w:style w:type="character" w:customStyle="1" w:styleId="TANChar">
    <w:name w:val="TAN Char"/>
    <w:link w:val="TAN"/>
    <w:qFormat/>
    <w:rsid w:val="00EA42AE"/>
    <w:rPr>
      <w:rFonts w:ascii="Arial" w:hAnsi="Arial"/>
      <w:sz w:val="18"/>
      <w:lang w:val="en-GB" w:eastAsia="en-US"/>
    </w:rPr>
  </w:style>
  <w:style w:type="character" w:customStyle="1" w:styleId="TACChar">
    <w:name w:val="TAC Char"/>
    <w:link w:val="TAC"/>
    <w:qFormat/>
    <w:rsid w:val="00EA42AE"/>
    <w:rPr>
      <w:rFonts w:ascii="Arial" w:hAnsi="Arial"/>
      <w:sz w:val="18"/>
      <w:lang w:val="en-GB" w:eastAsia="en-US"/>
    </w:rPr>
  </w:style>
  <w:style w:type="paragraph" w:customStyle="1" w:styleId="TALcontinuation">
    <w:name w:val="TAL continuation"/>
    <w:basedOn w:val="TAL"/>
    <w:link w:val="TALcontinuationChar"/>
    <w:qFormat/>
    <w:rsid w:val="00EA42AE"/>
    <w:pPr>
      <w:spacing w:before="40"/>
    </w:pPr>
  </w:style>
  <w:style w:type="character" w:customStyle="1" w:styleId="TALcontinuationChar">
    <w:name w:val="TAL continuation Char"/>
    <w:basedOn w:val="TALChar"/>
    <w:link w:val="TALcontinuation"/>
    <w:rsid w:val="00EA42AE"/>
    <w:rPr>
      <w:rFonts w:ascii="Arial" w:hAnsi="Arial"/>
      <w:sz w:val="18"/>
      <w:lang w:val="en-GB" w:eastAsia="en-US"/>
    </w:rPr>
  </w:style>
  <w:style w:type="character" w:customStyle="1" w:styleId="TFChar">
    <w:name w:val="TF Char"/>
    <w:aliases w:val="Caption Char,Labelling Char,legend1 Char,Caption Char Char Char1 Char,Caption Char Char Char Char Char Char Char1 Char,Caption Char Char Char Char Char Char Char Char Char Char Char Char1 Char,Caption21 Char,Caption Char Char Char21 Char"/>
    <w:link w:val="TF"/>
    <w:qFormat/>
    <w:rsid w:val="00584CA2"/>
    <w:rPr>
      <w:rFonts w:ascii="Arial" w:hAnsi="Arial"/>
      <w:b/>
      <w:lang w:val="en-GB" w:eastAsia="en-US"/>
    </w:rPr>
  </w:style>
  <w:style w:type="character" w:customStyle="1" w:styleId="EXChar">
    <w:name w:val="EX Char"/>
    <w:link w:val="EX"/>
    <w:locked/>
    <w:rsid w:val="00902F6A"/>
    <w:rPr>
      <w:lang w:val="en-GB" w:eastAsia="en-US"/>
    </w:rPr>
  </w:style>
  <w:style w:type="character" w:customStyle="1" w:styleId="B1Char1">
    <w:name w:val="B1 Char1"/>
    <w:link w:val="B1"/>
    <w:rsid w:val="00751494"/>
    <w:rPr>
      <w:lang w:val="en-GB" w:eastAsia="en-US"/>
    </w:rPr>
  </w:style>
  <w:style w:type="paragraph" w:customStyle="1" w:styleId="URLdisplay">
    <w:name w:val="URL display"/>
    <w:basedOn w:val="Normal"/>
    <w:rsid w:val="00EE5BB5"/>
    <w:pPr>
      <w:overflowPunct w:val="0"/>
      <w:autoSpaceDE w:val="0"/>
      <w:autoSpaceDN w:val="0"/>
      <w:adjustRightInd w:val="0"/>
      <w:spacing w:after="120"/>
      <w:ind w:firstLine="284"/>
      <w:textAlignment w:val="baseline"/>
    </w:pPr>
    <w:rPr>
      <w:rFonts w:ascii="Courier New" w:hAnsi="Courier New"/>
      <w:iCs/>
      <w:color w:val="444444"/>
      <w:sz w:val="18"/>
      <w:shd w:val="clear" w:color="auto" w:fill="FFFFFF"/>
    </w:rPr>
  </w:style>
  <w:style w:type="character" w:customStyle="1" w:styleId="B2Char">
    <w:name w:val="B2 Char"/>
    <w:link w:val="B2"/>
    <w:locked/>
    <w:rsid w:val="00152EE6"/>
    <w:rPr>
      <w:lang w:val="en-GB" w:eastAsia="en-US"/>
    </w:rPr>
  </w:style>
  <w:style w:type="character" w:customStyle="1" w:styleId="UnresolvedMention1">
    <w:name w:val="Unresolved Mention1"/>
    <w:uiPriority w:val="99"/>
    <w:semiHidden/>
    <w:unhideWhenUsed/>
    <w:rsid w:val="00281C72"/>
    <w:rPr>
      <w:color w:val="605E5C"/>
      <w:shd w:val="clear" w:color="auto" w:fill="E1DFDD"/>
    </w:rPr>
  </w:style>
  <w:style w:type="character" w:customStyle="1" w:styleId="Datatypechar">
    <w:name w:val="Data type (char)"/>
    <w:basedOn w:val="DefaultParagraphFont"/>
    <w:uiPriority w:val="1"/>
    <w:qFormat/>
    <w:rsid w:val="00281C72"/>
    <w:rPr>
      <w:rFonts w:ascii="Courier New" w:hAnsi="Courier New"/>
      <w:w w:val="90"/>
    </w:rPr>
  </w:style>
  <w:style w:type="character" w:customStyle="1" w:styleId="TAHCar">
    <w:name w:val="TAH Car"/>
    <w:rsid w:val="00281C72"/>
    <w:rPr>
      <w:rFonts w:ascii="Arial" w:hAnsi="Arial"/>
      <w:b/>
      <w:sz w:val="18"/>
      <w:lang w:val="en-GB" w:eastAsia="en-US"/>
    </w:rPr>
  </w:style>
  <w:style w:type="table" w:customStyle="1" w:styleId="ETSItablestyle">
    <w:name w:val="ETSI table style"/>
    <w:basedOn w:val="TableNormal"/>
    <w:uiPriority w:val="99"/>
    <w:rsid w:val="00281C72"/>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FBFBF" w:themeFill="background1" w:themeFillShade="BF"/>
      </w:tcPr>
    </w:tblStylePr>
  </w:style>
  <w:style w:type="paragraph" w:customStyle="1" w:styleId="Normalaftertable">
    <w:name w:val="Normal after table"/>
    <w:basedOn w:val="Normal"/>
    <w:qFormat/>
    <w:rsid w:val="00281C72"/>
    <w:pPr>
      <w:overflowPunct w:val="0"/>
      <w:autoSpaceDE w:val="0"/>
      <w:autoSpaceDN w:val="0"/>
      <w:adjustRightInd w:val="0"/>
      <w:spacing w:beforeLines="100" w:before="100"/>
      <w:textAlignment w:val="baseline"/>
    </w:pPr>
  </w:style>
  <w:style w:type="character" w:customStyle="1" w:styleId="TALCar">
    <w:name w:val="TAL Car"/>
    <w:locked/>
    <w:rsid w:val="00281C72"/>
    <w:rPr>
      <w:rFonts w:ascii="Arial" w:hAnsi="Arial"/>
      <w:sz w:val="18"/>
      <w:lang w:eastAsia="en-US"/>
    </w:rPr>
  </w:style>
  <w:style w:type="paragraph" w:styleId="ListParagraph">
    <w:name w:val="List Paragraph"/>
    <w:basedOn w:val="Normal"/>
    <w:uiPriority w:val="34"/>
    <w:qFormat/>
    <w:rsid w:val="00281C72"/>
    <w:pPr>
      <w:ind w:left="720"/>
      <w:contextualSpacing/>
    </w:pPr>
  </w:style>
  <w:style w:type="character" w:customStyle="1" w:styleId="B1Char">
    <w:name w:val="B1 Char"/>
    <w:qFormat/>
    <w:rsid w:val="00281C72"/>
    <w:rPr>
      <w:lang w:eastAsia="en-US"/>
    </w:rPr>
  </w:style>
  <w:style w:type="paragraph" w:styleId="Bibliography">
    <w:name w:val="Bibliography"/>
    <w:basedOn w:val="Normal"/>
    <w:next w:val="Normal"/>
    <w:uiPriority w:val="37"/>
    <w:semiHidden/>
    <w:unhideWhenUsed/>
    <w:rsid w:val="006F1B19"/>
  </w:style>
  <w:style w:type="paragraph" w:styleId="BlockText">
    <w:name w:val="Block Text"/>
    <w:basedOn w:val="Normal"/>
    <w:rsid w:val="006F1B1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6F1B19"/>
    <w:pPr>
      <w:spacing w:after="120"/>
    </w:pPr>
  </w:style>
  <w:style w:type="character" w:customStyle="1" w:styleId="BodyTextChar">
    <w:name w:val="Body Text Char"/>
    <w:basedOn w:val="DefaultParagraphFont"/>
    <w:link w:val="BodyText"/>
    <w:rsid w:val="006F1B19"/>
    <w:rPr>
      <w:lang w:val="en-GB" w:eastAsia="en-US"/>
    </w:rPr>
  </w:style>
  <w:style w:type="paragraph" w:styleId="BodyText2">
    <w:name w:val="Body Text 2"/>
    <w:basedOn w:val="Normal"/>
    <w:link w:val="BodyText2Char"/>
    <w:rsid w:val="006F1B19"/>
    <w:pPr>
      <w:spacing w:after="120" w:line="480" w:lineRule="auto"/>
    </w:pPr>
  </w:style>
  <w:style w:type="character" w:customStyle="1" w:styleId="BodyText2Char">
    <w:name w:val="Body Text 2 Char"/>
    <w:basedOn w:val="DefaultParagraphFont"/>
    <w:link w:val="BodyText2"/>
    <w:rsid w:val="006F1B19"/>
    <w:rPr>
      <w:lang w:val="en-GB" w:eastAsia="en-US"/>
    </w:rPr>
  </w:style>
  <w:style w:type="paragraph" w:styleId="BodyText3">
    <w:name w:val="Body Text 3"/>
    <w:basedOn w:val="Normal"/>
    <w:link w:val="BodyText3Char"/>
    <w:rsid w:val="006F1B19"/>
    <w:pPr>
      <w:spacing w:after="120"/>
    </w:pPr>
    <w:rPr>
      <w:sz w:val="16"/>
      <w:szCs w:val="16"/>
    </w:rPr>
  </w:style>
  <w:style w:type="character" w:customStyle="1" w:styleId="BodyText3Char">
    <w:name w:val="Body Text 3 Char"/>
    <w:basedOn w:val="DefaultParagraphFont"/>
    <w:link w:val="BodyText3"/>
    <w:rsid w:val="006F1B19"/>
    <w:rPr>
      <w:sz w:val="16"/>
      <w:szCs w:val="16"/>
      <w:lang w:val="en-GB" w:eastAsia="en-US"/>
    </w:rPr>
  </w:style>
  <w:style w:type="paragraph" w:styleId="BodyTextFirstIndent">
    <w:name w:val="Body Text First Indent"/>
    <w:basedOn w:val="BodyText"/>
    <w:link w:val="BodyTextFirstIndentChar"/>
    <w:rsid w:val="006F1B19"/>
    <w:pPr>
      <w:spacing w:after="180"/>
      <w:ind w:firstLine="360"/>
    </w:pPr>
  </w:style>
  <w:style w:type="character" w:customStyle="1" w:styleId="BodyTextFirstIndentChar">
    <w:name w:val="Body Text First Indent Char"/>
    <w:basedOn w:val="BodyTextChar"/>
    <w:link w:val="BodyTextFirstIndent"/>
    <w:rsid w:val="006F1B19"/>
    <w:rPr>
      <w:lang w:val="en-GB" w:eastAsia="en-US"/>
    </w:rPr>
  </w:style>
  <w:style w:type="paragraph" w:styleId="BodyTextIndent">
    <w:name w:val="Body Text Indent"/>
    <w:basedOn w:val="Normal"/>
    <w:link w:val="BodyTextIndentChar"/>
    <w:rsid w:val="006F1B19"/>
    <w:pPr>
      <w:spacing w:after="120"/>
      <w:ind w:left="283"/>
    </w:pPr>
  </w:style>
  <w:style w:type="character" w:customStyle="1" w:styleId="BodyTextIndentChar">
    <w:name w:val="Body Text Indent Char"/>
    <w:basedOn w:val="DefaultParagraphFont"/>
    <w:link w:val="BodyTextIndent"/>
    <w:rsid w:val="006F1B19"/>
    <w:rPr>
      <w:lang w:val="en-GB" w:eastAsia="en-US"/>
    </w:rPr>
  </w:style>
  <w:style w:type="paragraph" w:styleId="BodyTextFirstIndent2">
    <w:name w:val="Body Text First Indent 2"/>
    <w:basedOn w:val="BodyTextIndent"/>
    <w:link w:val="BodyTextFirstIndent2Char"/>
    <w:rsid w:val="006F1B19"/>
    <w:pPr>
      <w:spacing w:after="180"/>
      <w:ind w:left="360" w:firstLine="360"/>
    </w:pPr>
  </w:style>
  <w:style w:type="character" w:customStyle="1" w:styleId="BodyTextFirstIndent2Char">
    <w:name w:val="Body Text First Indent 2 Char"/>
    <w:basedOn w:val="BodyTextIndentChar"/>
    <w:link w:val="BodyTextFirstIndent2"/>
    <w:rsid w:val="006F1B19"/>
    <w:rPr>
      <w:lang w:val="en-GB" w:eastAsia="en-US"/>
    </w:rPr>
  </w:style>
  <w:style w:type="paragraph" w:styleId="BodyTextIndent2">
    <w:name w:val="Body Text Indent 2"/>
    <w:basedOn w:val="Normal"/>
    <w:link w:val="BodyTextIndent2Char"/>
    <w:rsid w:val="006F1B19"/>
    <w:pPr>
      <w:spacing w:after="120" w:line="480" w:lineRule="auto"/>
      <w:ind w:left="283"/>
    </w:pPr>
  </w:style>
  <w:style w:type="character" w:customStyle="1" w:styleId="BodyTextIndent2Char">
    <w:name w:val="Body Text Indent 2 Char"/>
    <w:basedOn w:val="DefaultParagraphFont"/>
    <w:link w:val="BodyTextIndent2"/>
    <w:rsid w:val="006F1B19"/>
    <w:rPr>
      <w:lang w:val="en-GB" w:eastAsia="en-US"/>
    </w:rPr>
  </w:style>
  <w:style w:type="paragraph" w:styleId="BodyTextIndent3">
    <w:name w:val="Body Text Indent 3"/>
    <w:basedOn w:val="Normal"/>
    <w:link w:val="BodyTextIndent3Char"/>
    <w:rsid w:val="006F1B19"/>
    <w:pPr>
      <w:spacing w:after="120"/>
      <w:ind w:left="283"/>
    </w:pPr>
    <w:rPr>
      <w:sz w:val="16"/>
      <w:szCs w:val="16"/>
    </w:rPr>
  </w:style>
  <w:style w:type="character" w:customStyle="1" w:styleId="BodyTextIndent3Char">
    <w:name w:val="Body Text Indent 3 Char"/>
    <w:basedOn w:val="DefaultParagraphFont"/>
    <w:link w:val="BodyTextIndent3"/>
    <w:rsid w:val="006F1B19"/>
    <w:rPr>
      <w:sz w:val="16"/>
      <w:szCs w:val="16"/>
      <w:lang w:val="en-GB" w:eastAsia="en-US"/>
    </w:rPr>
  </w:style>
  <w:style w:type="paragraph" w:styleId="Caption">
    <w:name w:val="caption"/>
    <w:basedOn w:val="Normal"/>
    <w:next w:val="Normal"/>
    <w:semiHidden/>
    <w:unhideWhenUsed/>
    <w:qFormat/>
    <w:rsid w:val="006F1B19"/>
    <w:pPr>
      <w:spacing w:after="200"/>
    </w:pPr>
    <w:rPr>
      <w:i/>
      <w:iCs/>
      <w:color w:val="44546A" w:themeColor="text2"/>
      <w:sz w:val="18"/>
      <w:szCs w:val="18"/>
    </w:rPr>
  </w:style>
  <w:style w:type="paragraph" w:styleId="Closing">
    <w:name w:val="Closing"/>
    <w:basedOn w:val="Normal"/>
    <w:link w:val="ClosingChar"/>
    <w:rsid w:val="006F1B19"/>
    <w:pPr>
      <w:spacing w:after="0"/>
      <w:ind w:left="4252"/>
    </w:pPr>
  </w:style>
  <w:style w:type="character" w:customStyle="1" w:styleId="ClosingChar">
    <w:name w:val="Closing Char"/>
    <w:basedOn w:val="DefaultParagraphFont"/>
    <w:link w:val="Closing"/>
    <w:rsid w:val="006F1B19"/>
    <w:rPr>
      <w:lang w:val="en-GB" w:eastAsia="en-US"/>
    </w:rPr>
  </w:style>
  <w:style w:type="paragraph" w:styleId="Date">
    <w:name w:val="Date"/>
    <w:basedOn w:val="Normal"/>
    <w:next w:val="Normal"/>
    <w:link w:val="DateChar"/>
    <w:rsid w:val="006F1B19"/>
  </w:style>
  <w:style w:type="character" w:customStyle="1" w:styleId="DateChar">
    <w:name w:val="Date Char"/>
    <w:basedOn w:val="DefaultParagraphFont"/>
    <w:link w:val="Date"/>
    <w:rsid w:val="006F1B19"/>
    <w:rPr>
      <w:lang w:val="en-GB" w:eastAsia="en-US"/>
    </w:rPr>
  </w:style>
  <w:style w:type="paragraph" w:styleId="DocumentMap">
    <w:name w:val="Document Map"/>
    <w:basedOn w:val="Normal"/>
    <w:link w:val="DocumentMapChar"/>
    <w:rsid w:val="006F1B19"/>
    <w:pPr>
      <w:spacing w:after="0"/>
    </w:pPr>
    <w:rPr>
      <w:rFonts w:ascii="Segoe UI" w:hAnsi="Segoe UI" w:cs="Segoe UI"/>
      <w:sz w:val="16"/>
      <w:szCs w:val="16"/>
    </w:rPr>
  </w:style>
  <w:style w:type="character" w:customStyle="1" w:styleId="DocumentMapChar">
    <w:name w:val="Document Map Char"/>
    <w:basedOn w:val="DefaultParagraphFont"/>
    <w:link w:val="DocumentMap"/>
    <w:rsid w:val="006F1B19"/>
    <w:rPr>
      <w:rFonts w:ascii="Segoe UI" w:hAnsi="Segoe UI" w:cs="Segoe UI"/>
      <w:sz w:val="16"/>
      <w:szCs w:val="16"/>
      <w:lang w:val="en-GB" w:eastAsia="en-US"/>
    </w:rPr>
  </w:style>
  <w:style w:type="paragraph" w:styleId="E-mailSignature">
    <w:name w:val="E-mail Signature"/>
    <w:basedOn w:val="Normal"/>
    <w:link w:val="E-mailSignatureChar"/>
    <w:rsid w:val="006F1B19"/>
    <w:pPr>
      <w:spacing w:after="0"/>
    </w:pPr>
  </w:style>
  <w:style w:type="character" w:customStyle="1" w:styleId="E-mailSignatureChar">
    <w:name w:val="E-mail Signature Char"/>
    <w:basedOn w:val="DefaultParagraphFont"/>
    <w:link w:val="E-mailSignature"/>
    <w:rsid w:val="006F1B19"/>
    <w:rPr>
      <w:lang w:val="en-GB" w:eastAsia="en-US"/>
    </w:rPr>
  </w:style>
  <w:style w:type="paragraph" w:styleId="EndnoteText">
    <w:name w:val="endnote text"/>
    <w:basedOn w:val="Normal"/>
    <w:link w:val="EndnoteTextChar"/>
    <w:rsid w:val="006F1B19"/>
    <w:pPr>
      <w:spacing w:after="0"/>
    </w:pPr>
  </w:style>
  <w:style w:type="character" w:customStyle="1" w:styleId="EndnoteTextChar">
    <w:name w:val="Endnote Text Char"/>
    <w:basedOn w:val="DefaultParagraphFont"/>
    <w:link w:val="EndnoteText"/>
    <w:rsid w:val="006F1B19"/>
    <w:rPr>
      <w:lang w:val="en-GB" w:eastAsia="en-US"/>
    </w:rPr>
  </w:style>
  <w:style w:type="paragraph" w:styleId="EnvelopeAddress">
    <w:name w:val="envelope address"/>
    <w:basedOn w:val="Normal"/>
    <w:rsid w:val="006F1B1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F1B19"/>
    <w:pPr>
      <w:spacing w:after="0"/>
    </w:pPr>
    <w:rPr>
      <w:rFonts w:asciiTheme="majorHAnsi" w:eastAsiaTheme="majorEastAsia" w:hAnsiTheme="majorHAnsi" w:cstheme="majorBidi"/>
    </w:rPr>
  </w:style>
  <w:style w:type="paragraph" w:styleId="FootnoteText">
    <w:name w:val="footnote text"/>
    <w:basedOn w:val="Normal"/>
    <w:link w:val="FootnoteTextChar"/>
    <w:rsid w:val="006F1B19"/>
    <w:pPr>
      <w:spacing w:after="0"/>
    </w:pPr>
  </w:style>
  <w:style w:type="character" w:customStyle="1" w:styleId="FootnoteTextChar">
    <w:name w:val="Footnote Text Char"/>
    <w:basedOn w:val="DefaultParagraphFont"/>
    <w:link w:val="FootnoteText"/>
    <w:rsid w:val="006F1B19"/>
    <w:rPr>
      <w:lang w:val="en-GB" w:eastAsia="en-US"/>
    </w:rPr>
  </w:style>
  <w:style w:type="paragraph" w:styleId="HTMLAddress">
    <w:name w:val="HTML Address"/>
    <w:basedOn w:val="Normal"/>
    <w:link w:val="HTMLAddressChar"/>
    <w:rsid w:val="006F1B19"/>
    <w:pPr>
      <w:spacing w:after="0"/>
    </w:pPr>
    <w:rPr>
      <w:i/>
      <w:iCs/>
    </w:rPr>
  </w:style>
  <w:style w:type="character" w:customStyle="1" w:styleId="HTMLAddressChar">
    <w:name w:val="HTML Address Char"/>
    <w:basedOn w:val="DefaultParagraphFont"/>
    <w:link w:val="HTMLAddress"/>
    <w:rsid w:val="006F1B19"/>
    <w:rPr>
      <w:i/>
      <w:iCs/>
      <w:lang w:val="en-GB" w:eastAsia="en-US"/>
    </w:rPr>
  </w:style>
  <w:style w:type="paragraph" w:styleId="HTMLPreformatted">
    <w:name w:val="HTML Preformatted"/>
    <w:basedOn w:val="Normal"/>
    <w:link w:val="HTMLPreformattedChar"/>
    <w:rsid w:val="006F1B19"/>
    <w:pPr>
      <w:spacing w:after="0"/>
    </w:pPr>
    <w:rPr>
      <w:rFonts w:ascii="Consolas" w:hAnsi="Consolas"/>
    </w:rPr>
  </w:style>
  <w:style w:type="character" w:customStyle="1" w:styleId="HTMLPreformattedChar">
    <w:name w:val="HTML Preformatted Char"/>
    <w:basedOn w:val="DefaultParagraphFont"/>
    <w:link w:val="HTMLPreformatted"/>
    <w:rsid w:val="006F1B19"/>
    <w:rPr>
      <w:rFonts w:ascii="Consolas" w:hAnsi="Consolas"/>
      <w:lang w:val="en-GB" w:eastAsia="en-US"/>
    </w:rPr>
  </w:style>
  <w:style w:type="paragraph" w:styleId="Index1">
    <w:name w:val="index 1"/>
    <w:basedOn w:val="Normal"/>
    <w:next w:val="Normal"/>
    <w:rsid w:val="006F1B19"/>
    <w:pPr>
      <w:spacing w:after="0"/>
      <w:ind w:left="200" w:hanging="200"/>
    </w:pPr>
  </w:style>
  <w:style w:type="paragraph" w:styleId="Index2">
    <w:name w:val="index 2"/>
    <w:basedOn w:val="Normal"/>
    <w:next w:val="Normal"/>
    <w:rsid w:val="006F1B19"/>
    <w:pPr>
      <w:spacing w:after="0"/>
      <w:ind w:left="400" w:hanging="200"/>
    </w:pPr>
  </w:style>
  <w:style w:type="paragraph" w:styleId="Index3">
    <w:name w:val="index 3"/>
    <w:basedOn w:val="Normal"/>
    <w:next w:val="Normal"/>
    <w:rsid w:val="006F1B19"/>
    <w:pPr>
      <w:spacing w:after="0"/>
      <w:ind w:left="600" w:hanging="200"/>
    </w:pPr>
  </w:style>
  <w:style w:type="paragraph" w:styleId="Index4">
    <w:name w:val="index 4"/>
    <w:basedOn w:val="Normal"/>
    <w:next w:val="Normal"/>
    <w:rsid w:val="006F1B19"/>
    <w:pPr>
      <w:spacing w:after="0"/>
      <w:ind w:left="800" w:hanging="200"/>
    </w:pPr>
  </w:style>
  <w:style w:type="paragraph" w:styleId="Index5">
    <w:name w:val="index 5"/>
    <w:basedOn w:val="Normal"/>
    <w:next w:val="Normal"/>
    <w:rsid w:val="006F1B19"/>
    <w:pPr>
      <w:spacing w:after="0"/>
      <w:ind w:left="1000" w:hanging="200"/>
    </w:pPr>
  </w:style>
  <w:style w:type="paragraph" w:styleId="Index6">
    <w:name w:val="index 6"/>
    <w:basedOn w:val="Normal"/>
    <w:next w:val="Normal"/>
    <w:rsid w:val="006F1B19"/>
    <w:pPr>
      <w:spacing w:after="0"/>
      <w:ind w:left="1200" w:hanging="200"/>
    </w:pPr>
  </w:style>
  <w:style w:type="paragraph" w:styleId="Index7">
    <w:name w:val="index 7"/>
    <w:basedOn w:val="Normal"/>
    <w:next w:val="Normal"/>
    <w:rsid w:val="006F1B19"/>
    <w:pPr>
      <w:spacing w:after="0"/>
      <w:ind w:left="1400" w:hanging="200"/>
    </w:pPr>
  </w:style>
  <w:style w:type="paragraph" w:styleId="Index8">
    <w:name w:val="index 8"/>
    <w:basedOn w:val="Normal"/>
    <w:next w:val="Normal"/>
    <w:rsid w:val="006F1B19"/>
    <w:pPr>
      <w:spacing w:after="0"/>
      <w:ind w:left="1600" w:hanging="200"/>
    </w:pPr>
  </w:style>
  <w:style w:type="paragraph" w:styleId="Index9">
    <w:name w:val="index 9"/>
    <w:basedOn w:val="Normal"/>
    <w:next w:val="Normal"/>
    <w:rsid w:val="006F1B19"/>
    <w:pPr>
      <w:spacing w:after="0"/>
      <w:ind w:left="1800" w:hanging="200"/>
    </w:pPr>
  </w:style>
  <w:style w:type="paragraph" w:styleId="IndexHeading">
    <w:name w:val="index heading"/>
    <w:basedOn w:val="Normal"/>
    <w:next w:val="Index1"/>
    <w:rsid w:val="006F1B1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F1B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1B19"/>
    <w:rPr>
      <w:i/>
      <w:iCs/>
      <w:color w:val="4472C4" w:themeColor="accent1"/>
      <w:lang w:val="en-GB" w:eastAsia="en-US"/>
    </w:rPr>
  </w:style>
  <w:style w:type="paragraph" w:styleId="List">
    <w:name w:val="List"/>
    <w:basedOn w:val="Normal"/>
    <w:rsid w:val="006F1B19"/>
    <w:pPr>
      <w:ind w:left="283" w:hanging="283"/>
      <w:contextualSpacing/>
    </w:pPr>
  </w:style>
  <w:style w:type="paragraph" w:styleId="List2">
    <w:name w:val="List 2"/>
    <w:basedOn w:val="Normal"/>
    <w:rsid w:val="006F1B19"/>
    <w:pPr>
      <w:ind w:left="566" w:hanging="283"/>
      <w:contextualSpacing/>
    </w:pPr>
  </w:style>
  <w:style w:type="paragraph" w:styleId="List3">
    <w:name w:val="List 3"/>
    <w:basedOn w:val="Normal"/>
    <w:rsid w:val="006F1B19"/>
    <w:pPr>
      <w:ind w:left="849" w:hanging="283"/>
      <w:contextualSpacing/>
    </w:pPr>
  </w:style>
  <w:style w:type="paragraph" w:styleId="List4">
    <w:name w:val="List 4"/>
    <w:basedOn w:val="Normal"/>
    <w:rsid w:val="006F1B19"/>
    <w:pPr>
      <w:ind w:left="1132" w:hanging="283"/>
      <w:contextualSpacing/>
    </w:pPr>
  </w:style>
  <w:style w:type="paragraph" w:styleId="List5">
    <w:name w:val="List 5"/>
    <w:basedOn w:val="Normal"/>
    <w:rsid w:val="006F1B19"/>
    <w:pPr>
      <w:ind w:left="1415" w:hanging="283"/>
      <w:contextualSpacing/>
    </w:pPr>
  </w:style>
  <w:style w:type="paragraph" w:styleId="ListBullet">
    <w:name w:val="List Bullet"/>
    <w:basedOn w:val="Normal"/>
    <w:rsid w:val="006F1B19"/>
    <w:pPr>
      <w:numPr>
        <w:numId w:val="15"/>
      </w:numPr>
      <w:contextualSpacing/>
    </w:pPr>
  </w:style>
  <w:style w:type="paragraph" w:styleId="ListBullet2">
    <w:name w:val="List Bullet 2"/>
    <w:basedOn w:val="Normal"/>
    <w:rsid w:val="006F1B19"/>
    <w:pPr>
      <w:numPr>
        <w:numId w:val="16"/>
      </w:numPr>
      <w:contextualSpacing/>
    </w:pPr>
  </w:style>
  <w:style w:type="paragraph" w:styleId="ListBullet3">
    <w:name w:val="List Bullet 3"/>
    <w:basedOn w:val="Normal"/>
    <w:rsid w:val="006F1B19"/>
    <w:pPr>
      <w:numPr>
        <w:numId w:val="17"/>
      </w:numPr>
      <w:contextualSpacing/>
    </w:pPr>
  </w:style>
  <w:style w:type="paragraph" w:styleId="ListBullet4">
    <w:name w:val="List Bullet 4"/>
    <w:basedOn w:val="Normal"/>
    <w:rsid w:val="006F1B19"/>
    <w:pPr>
      <w:numPr>
        <w:numId w:val="18"/>
      </w:numPr>
      <w:contextualSpacing/>
    </w:pPr>
  </w:style>
  <w:style w:type="paragraph" w:styleId="ListBullet5">
    <w:name w:val="List Bullet 5"/>
    <w:basedOn w:val="Normal"/>
    <w:rsid w:val="006F1B19"/>
    <w:pPr>
      <w:numPr>
        <w:numId w:val="19"/>
      </w:numPr>
      <w:contextualSpacing/>
    </w:pPr>
  </w:style>
  <w:style w:type="paragraph" w:styleId="ListContinue">
    <w:name w:val="List Continue"/>
    <w:basedOn w:val="Normal"/>
    <w:rsid w:val="006F1B19"/>
    <w:pPr>
      <w:spacing w:after="120"/>
      <w:ind w:left="283"/>
      <w:contextualSpacing/>
    </w:pPr>
  </w:style>
  <w:style w:type="paragraph" w:styleId="ListContinue2">
    <w:name w:val="List Continue 2"/>
    <w:basedOn w:val="Normal"/>
    <w:rsid w:val="006F1B19"/>
    <w:pPr>
      <w:spacing w:after="120"/>
      <w:ind w:left="566"/>
      <w:contextualSpacing/>
    </w:pPr>
  </w:style>
  <w:style w:type="paragraph" w:styleId="ListContinue3">
    <w:name w:val="List Continue 3"/>
    <w:basedOn w:val="Normal"/>
    <w:rsid w:val="006F1B19"/>
    <w:pPr>
      <w:spacing w:after="120"/>
      <w:ind w:left="849"/>
      <w:contextualSpacing/>
    </w:pPr>
  </w:style>
  <w:style w:type="paragraph" w:styleId="ListContinue4">
    <w:name w:val="List Continue 4"/>
    <w:basedOn w:val="Normal"/>
    <w:rsid w:val="006F1B19"/>
    <w:pPr>
      <w:spacing w:after="120"/>
      <w:ind w:left="1132"/>
      <w:contextualSpacing/>
    </w:pPr>
  </w:style>
  <w:style w:type="paragraph" w:styleId="ListContinue5">
    <w:name w:val="List Continue 5"/>
    <w:basedOn w:val="Normal"/>
    <w:rsid w:val="006F1B19"/>
    <w:pPr>
      <w:spacing w:after="120"/>
      <w:ind w:left="1415"/>
      <w:contextualSpacing/>
    </w:pPr>
  </w:style>
  <w:style w:type="paragraph" w:styleId="ListNumber">
    <w:name w:val="List Number"/>
    <w:basedOn w:val="Normal"/>
    <w:rsid w:val="006F1B19"/>
    <w:pPr>
      <w:numPr>
        <w:numId w:val="20"/>
      </w:numPr>
      <w:contextualSpacing/>
    </w:pPr>
  </w:style>
  <w:style w:type="paragraph" w:styleId="ListNumber2">
    <w:name w:val="List Number 2"/>
    <w:basedOn w:val="Normal"/>
    <w:rsid w:val="006F1B19"/>
    <w:pPr>
      <w:numPr>
        <w:numId w:val="21"/>
      </w:numPr>
      <w:contextualSpacing/>
    </w:pPr>
  </w:style>
  <w:style w:type="paragraph" w:styleId="ListNumber3">
    <w:name w:val="List Number 3"/>
    <w:basedOn w:val="Normal"/>
    <w:rsid w:val="006F1B19"/>
    <w:pPr>
      <w:numPr>
        <w:numId w:val="22"/>
      </w:numPr>
      <w:contextualSpacing/>
    </w:pPr>
  </w:style>
  <w:style w:type="paragraph" w:styleId="ListNumber4">
    <w:name w:val="List Number 4"/>
    <w:basedOn w:val="Normal"/>
    <w:rsid w:val="006F1B19"/>
    <w:pPr>
      <w:numPr>
        <w:numId w:val="23"/>
      </w:numPr>
      <w:contextualSpacing/>
    </w:pPr>
  </w:style>
  <w:style w:type="paragraph" w:styleId="ListNumber5">
    <w:name w:val="List Number 5"/>
    <w:basedOn w:val="Normal"/>
    <w:rsid w:val="006F1B19"/>
    <w:pPr>
      <w:numPr>
        <w:numId w:val="24"/>
      </w:numPr>
      <w:contextualSpacing/>
    </w:pPr>
  </w:style>
  <w:style w:type="paragraph" w:styleId="MacroText">
    <w:name w:val="macro"/>
    <w:link w:val="MacroTextChar"/>
    <w:rsid w:val="006F1B19"/>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6F1B19"/>
    <w:rPr>
      <w:rFonts w:ascii="Consolas" w:hAnsi="Consolas"/>
      <w:lang w:val="en-GB" w:eastAsia="en-US"/>
    </w:rPr>
  </w:style>
  <w:style w:type="paragraph" w:styleId="MessageHeader">
    <w:name w:val="Message Header"/>
    <w:basedOn w:val="Normal"/>
    <w:link w:val="MessageHeaderChar"/>
    <w:rsid w:val="006F1B1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F1B19"/>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6F1B19"/>
    <w:rPr>
      <w:lang w:val="en-GB" w:eastAsia="en-US"/>
    </w:rPr>
  </w:style>
  <w:style w:type="paragraph" w:styleId="NormalWeb">
    <w:name w:val="Normal (Web)"/>
    <w:basedOn w:val="Normal"/>
    <w:rsid w:val="006F1B19"/>
    <w:rPr>
      <w:sz w:val="24"/>
      <w:szCs w:val="24"/>
    </w:rPr>
  </w:style>
  <w:style w:type="paragraph" w:styleId="NormalIndent">
    <w:name w:val="Normal Indent"/>
    <w:basedOn w:val="Normal"/>
    <w:rsid w:val="006F1B19"/>
    <w:pPr>
      <w:ind w:left="720"/>
    </w:pPr>
  </w:style>
  <w:style w:type="paragraph" w:styleId="NoteHeading">
    <w:name w:val="Note Heading"/>
    <w:basedOn w:val="Normal"/>
    <w:next w:val="Normal"/>
    <w:link w:val="NoteHeadingChar"/>
    <w:rsid w:val="006F1B19"/>
    <w:pPr>
      <w:spacing w:after="0"/>
    </w:pPr>
  </w:style>
  <w:style w:type="character" w:customStyle="1" w:styleId="NoteHeadingChar">
    <w:name w:val="Note Heading Char"/>
    <w:basedOn w:val="DefaultParagraphFont"/>
    <w:link w:val="NoteHeading"/>
    <w:rsid w:val="006F1B19"/>
    <w:rPr>
      <w:lang w:val="en-GB" w:eastAsia="en-US"/>
    </w:rPr>
  </w:style>
  <w:style w:type="paragraph" w:styleId="PlainText">
    <w:name w:val="Plain Text"/>
    <w:basedOn w:val="Normal"/>
    <w:link w:val="PlainTextChar"/>
    <w:rsid w:val="006F1B19"/>
    <w:pPr>
      <w:spacing w:after="0"/>
    </w:pPr>
    <w:rPr>
      <w:rFonts w:ascii="Consolas" w:hAnsi="Consolas"/>
      <w:sz w:val="21"/>
      <w:szCs w:val="21"/>
    </w:rPr>
  </w:style>
  <w:style w:type="character" w:customStyle="1" w:styleId="PlainTextChar">
    <w:name w:val="Plain Text Char"/>
    <w:basedOn w:val="DefaultParagraphFont"/>
    <w:link w:val="PlainText"/>
    <w:rsid w:val="006F1B19"/>
    <w:rPr>
      <w:rFonts w:ascii="Consolas" w:hAnsi="Consolas"/>
      <w:sz w:val="21"/>
      <w:szCs w:val="21"/>
      <w:lang w:val="en-GB" w:eastAsia="en-US"/>
    </w:rPr>
  </w:style>
  <w:style w:type="paragraph" w:styleId="Quote">
    <w:name w:val="Quote"/>
    <w:basedOn w:val="Normal"/>
    <w:next w:val="Normal"/>
    <w:link w:val="QuoteChar"/>
    <w:uiPriority w:val="29"/>
    <w:qFormat/>
    <w:rsid w:val="006F1B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F1B19"/>
    <w:rPr>
      <w:i/>
      <w:iCs/>
      <w:color w:val="404040" w:themeColor="text1" w:themeTint="BF"/>
      <w:lang w:val="en-GB" w:eastAsia="en-US"/>
    </w:rPr>
  </w:style>
  <w:style w:type="paragraph" w:styleId="Salutation">
    <w:name w:val="Salutation"/>
    <w:basedOn w:val="Normal"/>
    <w:next w:val="Normal"/>
    <w:link w:val="SalutationChar"/>
    <w:rsid w:val="006F1B19"/>
  </w:style>
  <w:style w:type="character" w:customStyle="1" w:styleId="SalutationChar">
    <w:name w:val="Salutation Char"/>
    <w:basedOn w:val="DefaultParagraphFont"/>
    <w:link w:val="Salutation"/>
    <w:rsid w:val="006F1B19"/>
    <w:rPr>
      <w:lang w:val="en-GB" w:eastAsia="en-US"/>
    </w:rPr>
  </w:style>
  <w:style w:type="paragraph" w:styleId="Signature">
    <w:name w:val="Signature"/>
    <w:basedOn w:val="Normal"/>
    <w:link w:val="SignatureChar"/>
    <w:rsid w:val="006F1B19"/>
    <w:pPr>
      <w:spacing w:after="0"/>
      <w:ind w:left="4252"/>
    </w:pPr>
  </w:style>
  <w:style w:type="character" w:customStyle="1" w:styleId="SignatureChar">
    <w:name w:val="Signature Char"/>
    <w:basedOn w:val="DefaultParagraphFont"/>
    <w:link w:val="Signature"/>
    <w:rsid w:val="006F1B19"/>
    <w:rPr>
      <w:lang w:val="en-GB" w:eastAsia="en-US"/>
    </w:rPr>
  </w:style>
  <w:style w:type="paragraph" w:styleId="Subtitle">
    <w:name w:val="Subtitle"/>
    <w:basedOn w:val="Normal"/>
    <w:next w:val="Normal"/>
    <w:link w:val="SubtitleChar"/>
    <w:qFormat/>
    <w:rsid w:val="006F1B1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F1B19"/>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6F1B19"/>
    <w:pPr>
      <w:spacing w:after="0"/>
      <w:ind w:left="200" w:hanging="200"/>
    </w:pPr>
  </w:style>
  <w:style w:type="paragraph" w:styleId="TableofFigures">
    <w:name w:val="table of figures"/>
    <w:basedOn w:val="Normal"/>
    <w:next w:val="Normal"/>
    <w:rsid w:val="006F1B19"/>
    <w:pPr>
      <w:spacing w:after="0"/>
    </w:pPr>
  </w:style>
  <w:style w:type="paragraph" w:styleId="Title">
    <w:name w:val="Title"/>
    <w:basedOn w:val="Normal"/>
    <w:next w:val="Normal"/>
    <w:link w:val="TitleChar"/>
    <w:qFormat/>
    <w:rsid w:val="006F1B1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F1B19"/>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6F1B1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F1B1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36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image" Target="media/image8.wmf"/><Relationship Id="rId39" Type="http://schemas.openxmlformats.org/officeDocument/2006/relationships/image" Target="media/image15.emf"/><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package" Target="embeddings/Microsoft_PowerPoint_Slide1.sldx"/><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s://github.com/OAI/OpenAPI-Specification/blob/master/versions/3.0.0.md" TargetMode="External"/><Relationship Id="rId29" Type="http://schemas.openxmlformats.org/officeDocument/2006/relationships/image" Target="media/image10.wmf"/><Relationship Id="rId11" Type="http://schemas.openxmlformats.org/officeDocument/2006/relationships/endnotes" Target="endnotes.xml"/><Relationship Id="rId24" Type="http://schemas.openxmlformats.org/officeDocument/2006/relationships/image" Target="media/image7.wmf"/><Relationship Id="rId32" Type="http://schemas.openxmlformats.org/officeDocument/2006/relationships/oleObject" Target="embeddings/oleObject8.bin"/><Relationship Id="rId37" Type="http://schemas.openxmlformats.org/officeDocument/2006/relationships/image" Target="media/image14.wmf"/><Relationship Id="rId40" Type="http://schemas.openxmlformats.org/officeDocument/2006/relationships/package" Target="embeddings/Microsoft_PowerPoint_Slide.sldx"/><Relationship Id="rId45" Type="http://schemas.openxmlformats.org/officeDocument/2006/relationships/image" Target="media/image18.emf"/><Relationship Id="rId5" Type="http://schemas.openxmlformats.org/officeDocument/2006/relationships/customXml" Target="../customXml/item4.xml"/><Relationship Id="rId15" Type="http://schemas.openxmlformats.org/officeDocument/2006/relationships/hyperlink" Target="https://fetch.spec.whatwg.org/" TargetMode="External"/><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oleObject" Target="embeddings/oleObject10.bin"/><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wmf"/><Relationship Id="rId31" Type="http://schemas.openxmlformats.org/officeDocument/2006/relationships/image" Target="media/image11.wmf"/><Relationship Id="rId44" Type="http://schemas.openxmlformats.org/officeDocument/2006/relationships/package" Target="embeddings/Microsoft_Visio_Drawing.vsdx"/><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13.wmf"/><Relationship Id="rId43" Type="http://schemas.openxmlformats.org/officeDocument/2006/relationships/image" Target="media/image17.emf"/><Relationship Id="rId48"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emf"/><Relationship Id="rId17" Type="http://schemas.openxmlformats.org/officeDocument/2006/relationships/image" Target="media/image3.wmf"/><Relationship Id="rId25"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oleObject" Target="embeddings/oleObject11.bin"/><Relationship Id="rId46" Type="http://schemas.openxmlformats.org/officeDocument/2006/relationships/package" Target="embeddings/Microsoft_PowerPoint_Slide2.sldx"/><Relationship Id="rId20" Type="http://schemas.openxmlformats.org/officeDocument/2006/relationships/image" Target="media/image5.wmf"/><Relationship Id="rId41" Type="http://schemas.openxmlformats.org/officeDocument/2006/relationships/image" Target="media/image16.emf"/><Relationship Id="rId1" Type="http://schemas.microsoft.com/office/2006/relationships/keyMapCustomizations" Target="customizations.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93DE52A8ADBE409B80032F7A622632" ma:contentTypeVersion="14" ma:contentTypeDescription="Create a new document." ma:contentTypeScope="" ma:versionID="bbe76bca4c7708ba5bb9f9bb5f6c163a">
  <xsd:schema xmlns:xsd="http://www.w3.org/2001/XMLSchema" xmlns:xs="http://www.w3.org/2001/XMLSchema" xmlns:p="http://schemas.microsoft.com/office/2006/metadata/properties" xmlns:ns2="1e0b0434-7d06-457a-aa66-515fa0843930" xmlns:ns3="459e1863-6419-4ae9-b137-ab59de5e18c9" targetNamespace="http://schemas.microsoft.com/office/2006/metadata/properties" ma:root="true" ma:fieldsID="6c282f46dd627b71d3d3ad8699e35cd7" ns2:_="" ns3:_="">
    <xsd:import namespace="1e0b0434-7d06-457a-aa66-515fa0843930"/>
    <xsd:import namespace="459e1863-6419-4ae9-b137-ab59de5e18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0b0434-7d06-457a-aa66-515fa0843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10a4360-04d9-4667-be95-b97e4a7e4ae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9e1863-6419-4ae9-b137-ab59de5e18c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16b5ecf-c530-49d4-85e6-a0ce8ec5c856}" ma:internalName="TaxCatchAll" ma:showField="CatchAllData" ma:web="459e1863-6419-4ae9-b137-ab59de5e18c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0b0434-7d06-457a-aa66-515fa0843930">
      <Terms xmlns="http://schemas.microsoft.com/office/infopath/2007/PartnerControls"/>
    </lcf76f155ced4ddcb4097134ff3c332f>
    <TaxCatchAll xmlns="459e1863-6419-4ae9-b137-ab59de5e18c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536E3-3B36-476E-903D-66969F50CEB7}">
  <ds:schemaRefs>
    <ds:schemaRef ds:uri="http://schemas.microsoft.com/sharepoint/v3/contenttype/forms"/>
  </ds:schemaRefs>
</ds:datastoreItem>
</file>

<file path=customXml/itemProps2.xml><?xml version="1.0" encoding="utf-8"?>
<ds:datastoreItem xmlns:ds="http://schemas.openxmlformats.org/officeDocument/2006/customXml" ds:itemID="{E8EA27F7-9D5C-4EAF-80F1-86136E307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0b0434-7d06-457a-aa66-515fa0843930"/>
    <ds:schemaRef ds:uri="459e1863-6419-4ae9-b137-ab59de5e1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E08EB4-0795-46F7-B361-3760628146BD}">
  <ds:schemaRefs>
    <ds:schemaRef ds:uri="http://schemas.microsoft.com/office/2006/metadata/properties"/>
    <ds:schemaRef ds:uri="http://schemas.microsoft.com/office/infopath/2007/PartnerControls"/>
    <ds:schemaRef ds:uri="1e0b0434-7d06-457a-aa66-515fa0843930"/>
    <ds:schemaRef ds:uri="459e1863-6419-4ae9-b137-ab59de5e18c9"/>
  </ds:schemaRefs>
</ds:datastoreItem>
</file>

<file path=customXml/itemProps4.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84</Pages>
  <Words>30712</Words>
  <Characters>162776</Characters>
  <Application>Microsoft Office Word</Application>
  <DocSecurity>0</DocSecurity>
  <Lines>1356</Lines>
  <Paragraphs>386</Paragraphs>
  <ScaleCrop>false</ScaleCrop>
  <HeadingPairs>
    <vt:vector size="2" baseType="variant">
      <vt:variant>
        <vt:lpstr>Title</vt:lpstr>
      </vt:variant>
      <vt:variant>
        <vt:i4>1</vt:i4>
      </vt:variant>
    </vt:vector>
  </HeadingPairs>
  <TitlesOfParts>
    <vt:vector size="1" baseType="lpstr">
      <vt:lpstr>3GPP TS 26.532 V18.1.0</vt:lpstr>
    </vt:vector>
  </TitlesOfParts>
  <Company>ETSI</Company>
  <LinksUpToDate>false</LinksUpToDate>
  <CharactersWithSpaces>193102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26.532 V18.1.0</dc:title>
  <dc:subject>Data Collection and Reporting; Protocols and Formats; (Release 17)</dc:subject>
  <dc:creator>MCC Support</dc:creator>
  <cp:keywords/>
  <dc:description/>
  <cp:lastModifiedBy>Wilhelm Meding</cp:lastModifiedBy>
  <cp:revision>2</cp:revision>
  <cp:lastPrinted>2024-01-09T12:12:00Z</cp:lastPrinted>
  <dcterms:created xsi:type="dcterms:W3CDTF">2024-07-21T16:19:00Z</dcterms:created>
  <dcterms:modified xsi:type="dcterms:W3CDTF">2024-07-21T16:19:00Z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0x0101005A93DE52A8ADBE409B80032F7A622632</vt:lpwstr>
  </property>
  <property fmtid="{D5CDD505-2E9C-101B-9397-08002B2CF9AE}" pid="3" name="MediaServiceImageTags">
    <vt:lpwstr/>
  </property>
</Properties>
</file>