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AE6164" w14:paraId="6420D5CF" w14:textId="77777777" w:rsidTr="52B796EC">
        <w:trPr>
          <w:cantSplit/>
        </w:trPr>
        <w:tc>
          <w:tcPr>
            <w:tcW w:w="10423" w:type="dxa"/>
            <w:gridSpan w:val="2"/>
            <w:shd w:val="clear" w:color="auto" w:fill="auto"/>
          </w:tcPr>
          <w:p w14:paraId="3FDEDF14" w14:textId="2837B87F" w:rsidR="004F0988" w:rsidRPr="00AE6164" w:rsidRDefault="004F0988" w:rsidP="00133525">
            <w:pPr>
              <w:pStyle w:val="ZA"/>
              <w:framePr w:w="0" w:hRule="auto" w:wrap="auto" w:vAnchor="margin" w:hAnchor="text" w:yAlign="inline"/>
            </w:pPr>
            <w:bookmarkStart w:id="0" w:name="page1"/>
            <w:r w:rsidRPr="00AE6164">
              <w:rPr>
                <w:sz w:val="64"/>
              </w:rPr>
              <w:t xml:space="preserve">3GPP </w:t>
            </w:r>
            <w:bookmarkStart w:id="1" w:name="specType1"/>
            <w:r w:rsidRPr="00387E5E">
              <w:rPr>
                <w:sz w:val="64"/>
              </w:rPr>
              <w:t>TS</w:t>
            </w:r>
            <w:bookmarkEnd w:id="1"/>
            <w:r w:rsidRPr="00AE6164">
              <w:rPr>
                <w:sz w:val="64"/>
              </w:rPr>
              <w:t xml:space="preserve"> </w:t>
            </w:r>
            <w:bookmarkStart w:id="2" w:name="specNumber"/>
            <w:r w:rsidR="00387E5E" w:rsidRPr="006E467C">
              <w:rPr>
                <w:sz w:val="64"/>
              </w:rPr>
              <w:t>26</w:t>
            </w:r>
            <w:r w:rsidRPr="006E467C">
              <w:rPr>
                <w:sz w:val="64"/>
              </w:rPr>
              <w:t>.</w:t>
            </w:r>
            <w:bookmarkEnd w:id="2"/>
            <w:r w:rsidR="006E467C" w:rsidRPr="006E467C">
              <w:rPr>
                <w:sz w:val="64"/>
              </w:rPr>
              <w:t>567</w:t>
            </w:r>
            <w:r w:rsidRPr="00AE6164">
              <w:rPr>
                <w:sz w:val="64"/>
              </w:rPr>
              <w:t xml:space="preserve"> </w:t>
            </w:r>
            <w:r w:rsidRPr="0075334D">
              <w:t>V</w:t>
            </w:r>
            <w:bookmarkStart w:id="3" w:name="specVersion"/>
            <w:r w:rsidR="00387E5E" w:rsidRPr="0075334D">
              <w:t>0</w:t>
            </w:r>
            <w:r w:rsidRPr="0075334D">
              <w:t>.</w:t>
            </w:r>
            <w:r w:rsidR="00A55A94">
              <w:t>2</w:t>
            </w:r>
            <w:r w:rsidRPr="0075334D">
              <w:t>.</w:t>
            </w:r>
            <w:bookmarkEnd w:id="3"/>
            <w:r w:rsidR="00A26FE3">
              <w:t>0</w:t>
            </w:r>
            <w:r w:rsidR="00A26FE3" w:rsidRPr="0075334D">
              <w:t xml:space="preserve"> </w:t>
            </w:r>
            <w:r w:rsidR="00387E5E" w:rsidRPr="0075334D">
              <w:t>(</w:t>
            </w:r>
            <w:r w:rsidR="00387E5E" w:rsidRPr="0075334D">
              <w:rPr>
                <w:sz w:val="32"/>
              </w:rPr>
              <w:t>2024</w:t>
            </w:r>
            <w:r w:rsidR="00387E5E">
              <w:rPr>
                <w:sz w:val="32"/>
              </w:rPr>
              <w:t>-</w:t>
            </w:r>
            <w:r w:rsidR="00A55A94">
              <w:rPr>
                <w:sz w:val="32"/>
              </w:rPr>
              <w:t>05</w:t>
            </w:r>
            <w:r w:rsidRPr="00AE6164">
              <w:rPr>
                <w:sz w:val="32"/>
              </w:rPr>
              <w:t>)</w:t>
            </w:r>
          </w:p>
        </w:tc>
      </w:tr>
      <w:tr w:rsidR="004F0988" w14:paraId="0FFD4F19" w14:textId="77777777" w:rsidTr="52B796EC">
        <w:trPr>
          <w:cantSplit/>
          <w:trHeight w:hRule="exact" w:val="1134"/>
        </w:trPr>
        <w:tc>
          <w:tcPr>
            <w:tcW w:w="10423" w:type="dxa"/>
            <w:gridSpan w:val="2"/>
            <w:shd w:val="clear" w:color="auto" w:fill="auto"/>
          </w:tcPr>
          <w:p w14:paraId="5AB75458" w14:textId="6EA0AC74" w:rsidR="004F0988" w:rsidRDefault="004F0988" w:rsidP="00133525">
            <w:pPr>
              <w:pStyle w:val="ZB"/>
              <w:framePr w:w="0" w:hRule="auto" w:wrap="auto" w:vAnchor="margin" w:hAnchor="text" w:yAlign="inline"/>
            </w:pPr>
            <w:r w:rsidRPr="0075334D">
              <w:t xml:space="preserve">Technical </w:t>
            </w:r>
            <w:bookmarkStart w:id="4" w:name="spectype2"/>
            <w:r w:rsidRPr="0075334D">
              <w:t>Specification</w:t>
            </w:r>
            <w:bookmarkEnd w:id="4"/>
          </w:p>
          <w:p w14:paraId="462B8E42" w14:textId="38FCA9A9" w:rsidR="00BA4B8D" w:rsidRDefault="00BA4B8D" w:rsidP="00BA4B8D">
            <w:pPr>
              <w:pStyle w:val="Guidance"/>
            </w:pPr>
            <w:r>
              <w:br/>
            </w:r>
            <w:r>
              <w:br/>
            </w:r>
          </w:p>
        </w:tc>
      </w:tr>
      <w:tr w:rsidR="00AE6164" w:rsidRPr="0075334D" w14:paraId="717C4EBE" w14:textId="77777777" w:rsidTr="52B796EC">
        <w:trPr>
          <w:cantSplit/>
          <w:trHeight w:hRule="exact" w:val="3686"/>
        </w:trPr>
        <w:tc>
          <w:tcPr>
            <w:tcW w:w="10423" w:type="dxa"/>
            <w:gridSpan w:val="2"/>
            <w:tcBorders>
              <w:bottom w:val="single" w:sz="12" w:space="0" w:color="auto"/>
            </w:tcBorders>
            <w:shd w:val="clear" w:color="auto" w:fill="auto"/>
          </w:tcPr>
          <w:p w14:paraId="03D032C0" w14:textId="77777777" w:rsidR="004F0988" w:rsidRPr="0075334D" w:rsidRDefault="004F0988" w:rsidP="00133525">
            <w:pPr>
              <w:pStyle w:val="ZT"/>
              <w:framePr w:wrap="auto" w:hAnchor="text" w:yAlign="inline"/>
            </w:pPr>
            <w:r w:rsidRPr="0075334D">
              <w:t>3rd Generation Partnership Project;</w:t>
            </w:r>
          </w:p>
          <w:p w14:paraId="4869F7BA" w14:textId="77777777" w:rsidR="00387E5E" w:rsidRPr="0075334D" w:rsidRDefault="00387E5E" w:rsidP="00387E5E">
            <w:pPr>
              <w:pStyle w:val="ZT"/>
              <w:framePr w:wrap="auto" w:hAnchor="text" w:yAlign="inline"/>
            </w:pPr>
            <w:bookmarkStart w:id="5" w:name="specTitle"/>
            <w:r w:rsidRPr="0075334D">
              <w:t>Technical Specification Group Services and System Aspects;</w:t>
            </w:r>
          </w:p>
          <w:p w14:paraId="211669E9" w14:textId="73DFFBEC" w:rsidR="004F0988" w:rsidRPr="0075334D" w:rsidRDefault="00387E5E" w:rsidP="00133525">
            <w:pPr>
              <w:pStyle w:val="ZT"/>
              <w:framePr w:wrap="auto" w:hAnchor="text" w:yAlign="inline"/>
            </w:pPr>
            <w:r w:rsidRPr="0075334D">
              <w:t>Split Rendering over IMS</w:t>
            </w:r>
            <w:r w:rsidR="004F0988" w:rsidRPr="0075334D">
              <w:t>;</w:t>
            </w:r>
          </w:p>
          <w:bookmarkEnd w:id="5"/>
          <w:p w14:paraId="04CAC1E0" w14:textId="355171F8" w:rsidR="004F0988" w:rsidRPr="0075334D" w:rsidRDefault="004F0988" w:rsidP="00133525">
            <w:pPr>
              <w:pStyle w:val="ZT"/>
              <w:framePr w:wrap="auto" w:hAnchor="text" w:yAlign="inline"/>
              <w:rPr>
                <w:i/>
                <w:sz w:val="28"/>
              </w:rPr>
            </w:pPr>
            <w:r w:rsidRPr="0075334D">
              <w:t>(</w:t>
            </w:r>
            <w:r w:rsidRPr="0075334D">
              <w:rPr>
                <w:rStyle w:val="ZGSM"/>
              </w:rPr>
              <w:t xml:space="preserve">Release </w:t>
            </w:r>
            <w:bookmarkStart w:id="6" w:name="specRelease"/>
            <w:r w:rsidRPr="0075334D">
              <w:rPr>
                <w:rStyle w:val="ZGSM"/>
              </w:rPr>
              <w:t>1</w:t>
            </w:r>
            <w:r w:rsidR="000270B9" w:rsidRPr="0075334D">
              <w:rPr>
                <w:rStyle w:val="ZGSM"/>
              </w:rPr>
              <w:t>9</w:t>
            </w:r>
            <w:bookmarkEnd w:id="6"/>
            <w:r w:rsidRPr="0075334D">
              <w:t>)</w:t>
            </w:r>
          </w:p>
        </w:tc>
      </w:tr>
      <w:tr w:rsidR="00670CF4" w:rsidRPr="00AE6164" w14:paraId="0B3A7FFE" w14:textId="77777777" w:rsidTr="52B796EC">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AE6164" w:rsidRDefault="00670CF4" w:rsidP="00670CF4">
            <w:pPr>
              <w:pStyle w:val="TAR"/>
            </w:pPr>
            <w:r>
              <w:tab/>
            </w:r>
          </w:p>
        </w:tc>
      </w:tr>
      <w:bookmarkStart w:id="7" w:name="_MON_1684549432"/>
      <w:bookmarkEnd w:id="7"/>
      <w:tr w:rsidR="00670CF4" w:rsidRPr="00AE6164" w14:paraId="54D79086" w14:textId="77777777" w:rsidTr="52B796EC">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Default="00830904" w:rsidP="00670CF4">
            <w:pPr>
              <w:pStyle w:val="TAL"/>
            </w:pPr>
            <w:r>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62.25pt" o:ole="">
                  <v:imagedata r:id="rId13" o:title=""/>
                </v:shape>
                <o:OLEObject Type="Embed" ProgID="Word.Picture.8" ShapeID="_x0000_i1025" DrawAspect="Content" ObjectID="_1783091582" r:id="rId14"/>
              </w:object>
            </w:r>
          </w:p>
        </w:tc>
        <w:bookmarkStart w:id="8" w:name="_MON_1710316168"/>
        <w:bookmarkEnd w:id="8"/>
        <w:tc>
          <w:tcPr>
            <w:tcW w:w="5212" w:type="dxa"/>
            <w:tcBorders>
              <w:top w:val="dashed" w:sz="4" w:space="0" w:color="auto"/>
              <w:bottom w:val="dashed" w:sz="4" w:space="0" w:color="auto"/>
            </w:tcBorders>
            <w:shd w:val="clear" w:color="auto" w:fill="auto"/>
          </w:tcPr>
          <w:p w14:paraId="5D244E2A" w14:textId="3B90DFFA" w:rsidR="00670CF4" w:rsidRDefault="00830904" w:rsidP="00670CF4">
            <w:pPr>
              <w:pStyle w:val="TAR"/>
            </w:pPr>
            <w:r>
              <w:object w:dxaOrig="2126" w:dyaOrig="1243" w14:anchorId="4D688233">
                <v:shape id="_x0000_i1026" type="#_x0000_t75" style="width:128.25pt;height:74.25pt" o:ole="">
                  <v:imagedata r:id="rId15" o:title=""/>
                </v:shape>
                <o:OLEObject Type="Embed" ProgID="Word.Picture.8" ShapeID="_x0000_i1026" DrawAspect="Content" ObjectID="_1783091583" r:id="rId16"/>
              </w:object>
            </w:r>
          </w:p>
        </w:tc>
      </w:tr>
      <w:tr w:rsidR="000270B9" w:rsidRPr="00AE6164" w14:paraId="6092823F" w14:textId="77777777" w:rsidTr="52B796EC">
        <w:trPr>
          <w:cantSplit/>
          <w:trHeight w:hRule="exact" w:val="5783"/>
        </w:trPr>
        <w:tc>
          <w:tcPr>
            <w:tcW w:w="10423" w:type="dxa"/>
            <w:gridSpan w:val="2"/>
            <w:tcBorders>
              <w:top w:val="dashed" w:sz="4" w:space="0" w:color="auto"/>
              <w:bottom w:val="dashed" w:sz="4" w:space="0" w:color="auto"/>
            </w:tcBorders>
            <w:shd w:val="clear" w:color="auto" w:fill="auto"/>
          </w:tcPr>
          <w:p w14:paraId="469CF713" w14:textId="402545BA" w:rsidR="00387E5E" w:rsidRPr="000270B9" w:rsidRDefault="00387E5E" w:rsidP="00387E5E">
            <w:pPr>
              <w:pStyle w:val="Guidance"/>
              <w:keepNext/>
            </w:pPr>
          </w:p>
          <w:p w14:paraId="076C4B54" w14:textId="058E69E4" w:rsidR="000270B9" w:rsidRPr="000270B9" w:rsidRDefault="000270B9" w:rsidP="000270B9">
            <w:pPr>
              <w:pStyle w:val="TAL"/>
            </w:pPr>
          </w:p>
        </w:tc>
      </w:tr>
      <w:tr w:rsidR="000270B9" w:rsidRPr="000270B9" w14:paraId="4E59D888" w14:textId="77777777" w:rsidTr="52B796EC">
        <w:trPr>
          <w:cantSplit/>
          <w:trHeight w:hRule="exact" w:val="964"/>
        </w:trPr>
        <w:tc>
          <w:tcPr>
            <w:tcW w:w="10423" w:type="dxa"/>
            <w:gridSpan w:val="2"/>
            <w:tcBorders>
              <w:top w:val="dashed" w:sz="4" w:space="0" w:color="auto"/>
            </w:tcBorders>
            <w:shd w:val="clear" w:color="auto" w:fill="auto"/>
          </w:tcPr>
          <w:p w14:paraId="7B678B59" w14:textId="24BFD9DC" w:rsidR="000270B9" w:rsidRPr="000270B9" w:rsidRDefault="000270B9" w:rsidP="000270B9">
            <w:pPr>
              <w:rPr>
                <w:sz w:val="16"/>
                <w:szCs w:val="16"/>
              </w:rPr>
            </w:pPr>
            <w:r w:rsidRPr="000270B9">
              <w:rPr>
                <w:sz w:val="16"/>
                <w:szCs w:val="16"/>
              </w:rPr>
              <w:t>The present document has been developed within the 3rd Generation Partnership Project (3GPP</w:t>
            </w:r>
            <w:r w:rsidRPr="000270B9">
              <w:rPr>
                <w:sz w:val="16"/>
                <w:szCs w:val="16"/>
                <w:vertAlign w:val="superscript"/>
              </w:rPr>
              <w:t xml:space="preserve"> TM</w:t>
            </w:r>
            <w:r w:rsidRPr="000270B9">
              <w:rPr>
                <w:sz w:val="16"/>
                <w:szCs w:val="16"/>
              </w:rPr>
              <w:t>) and may be further elaborated for the purposes of 3GPP.</w:t>
            </w:r>
            <w:r w:rsidRPr="000270B9">
              <w:rPr>
                <w:sz w:val="16"/>
                <w:szCs w:val="16"/>
              </w:rPr>
              <w:br/>
              <w:t>The present document has not been subject to any approval process by the 3GPP</w:t>
            </w:r>
            <w:r w:rsidRPr="000270B9">
              <w:rPr>
                <w:sz w:val="16"/>
                <w:szCs w:val="16"/>
                <w:vertAlign w:val="superscript"/>
              </w:rPr>
              <w:t xml:space="preserve"> </w:t>
            </w:r>
            <w:r w:rsidRPr="000270B9">
              <w:rPr>
                <w:sz w:val="16"/>
                <w:szCs w:val="16"/>
              </w:rPr>
              <w:t>Organizational Partners and shall not be implemented.</w:t>
            </w:r>
            <w:r w:rsidRPr="000270B9">
              <w:rPr>
                <w:sz w:val="16"/>
                <w:szCs w:val="16"/>
              </w:rPr>
              <w:br/>
              <w:t>This Specification is provided for future development work within 3GPP</w:t>
            </w:r>
            <w:r w:rsidRPr="000270B9">
              <w:rPr>
                <w:sz w:val="16"/>
                <w:szCs w:val="16"/>
                <w:vertAlign w:val="superscript"/>
              </w:rPr>
              <w:t xml:space="preserve"> </w:t>
            </w:r>
            <w:r w:rsidRPr="000270B9">
              <w:rPr>
                <w:sz w:val="16"/>
                <w:szCs w:val="16"/>
              </w:rPr>
              <w:t>only. The Organizational Partners accept no liability for any use of this Specification.</w:t>
            </w:r>
            <w:r w:rsidRPr="000270B9">
              <w:rPr>
                <w:sz w:val="16"/>
                <w:szCs w:val="16"/>
              </w:rPr>
              <w:br/>
              <w:t>Specifications and Reports for implementation of the 3GPP</w:t>
            </w:r>
            <w:r w:rsidRPr="000270B9">
              <w:rPr>
                <w:sz w:val="16"/>
                <w:szCs w:val="16"/>
                <w:vertAlign w:val="superscript"/>
              </w:rPr>
              <w:t xml:space="preserve"> TM</w:t>
            </w:r>
            <w:r w:rsidRPr="000270B9">
              <w:rPr>
                <w:sz w:val="16"/>
                <w:szCs w:val="16"/>
              </w:rPr>
              <w:t xml:space="preserve"> system should be obtained via the 3GPP Organizational Partners' Publications Offices.</w:t>
            </w:r>
          </w:p>
        </w:tc>
      </w:tr>
      <w:bookmarkEnd w:id="0"/>
    </w:tbl>
    <w:p w14:paraId="62A41910" w14:textId="77777777" w:rsidR="00080512" w:rsidRPr="004D3578" w:rsidRDefault="00080512">
      <w:pPr>
        <w:sectPr w:rsidR="00080512" w:rsidRPr="004D3578" w:rsidSect="00E335CB">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779AAB31" w14:textId="77777777" w:rsidTr="00133525">
        <w:trPr>
          <w:trHeight w:hRule="exact" w:val="5670"/>
        </w:trPr>
        <w:tc>
          <w:tcPr>
            <w:tcW w:w="10423" w:type="dxa"/>
            <w:shd w:val="clear" w:color="auto" w:fill="auto"/>
          </w:tcPr>
          <w:p w14:paraId="4C627120" w14:textId="77777777" w:rsidR="00E16509" w:rsidRDefault="00E16509" w:rsidP="00E16509">
            <w:pPr>
              <w:pStyle w:val="Guidance"/>
            </w:pPr>
            <w:bookmarkStart w:id="9" w:name="page2"/>
          </w:p>
        </w:tc>
      </w:tr>
      <w:tr w:rsidR="00E16509" w14:paraId="7A3B3A7F" w14:textId="77777777" w:rsidTr="00C074DD">
        <w:trPr>
          <w:trHeight w:hRule="exact" w:val="5387"/>
        </w:trPr>
        <w:tc>
          <w:tcPr>
            <w:tcW w:w="10423" w:type="dxa"/>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10" w:name="coords3gpp"/>
            <w:r w:rsidRPr="00133525">
              <w:rPr>
                <w:rFonts w:ascii="Arial" w:hAnsi="Arial"/>
                <w:b/>
                <w:i/>
              </w:rPr>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402C4CD1" w:rsidR="00E16509" w:rsidRPr="00133525" w:rsidRDefault="00E16509" w:rsidP="00133525">
            <w:pPr>
              <w:pStyle w:val="FP"/>
              <w:ind w:left="2835" w:right="2835"/>
              <w:jc w:val="center"/>
              <w:rPr>
                <w:rFonts w:ascii="Arial" w:hAnsi="Arial"/>
                <w:sz w:val="18"/>
              </w:rPr>
            </w:pPr>
            <w:r w:rsidRPr="00133525">
              <w:rPr>
                <w:rFonts w:ascii="Arial" w:hAnsi="Arial"/>
                <w:sz w:val="18"/>
              </w:rPr>
              <w:t>http</w:t>
            </w:r>
            <w:r w:rsidR="00C6688B">
              <w:rPr>
                <w:rFonts w:ascii="Arial" w:hAnsi="Arial"/>
                <w:sz w:val="18"/>
              </w:rPr>
              <w:t>s</w:t>
            </w:r>
            <w:r w:rsidRPr="00133525">
              <w:rPr>
                <w:rFonts w:ascii="Arial" w:hAnsi="Arial"/>
                <w:sz w:val="18"/>
              </w:rPr>
              <w:t>://www.3gpp.org</w:t>
            </w:r>
            <w:bookmarkEnd w:id="10"/>
          </w:p>
          <w:p w14:paraId="3EBD2B84" w14:textId="77777777" w:rsidR="00E16509" w:rsidRDefault="00E16509" w:rsidP="00133525"/>
        </w:tc>
      </w:tr>
      <w:tr w:rsidR="00E16509" w14:paraId="1D69F471" w14:textId="77777777" w:rsidTr="00C074DD">
        <w:tc>
          <w:tcPr>
            <w:tcW w:w="10423" w:type="dxa"/>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1"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6FB0F30D" w:rsidR="00E16509" w:rsidRPr="00133525" w:rsidRDefault="00E16509" w:rsidP="00133525">
            <w:pPr>
              <w:pStyle w:val="FP"/>
              <w:jc w:val="center"/>
              <w:rPr>
                <w:noProof/>
                <w:sz w:val="18"/>
              </w:rPr>
            </w:pPr>
            <w:r w:rsidRPr="0075334D">
              <w:rPr>
                <w:noProof/>
                <w:sz w:val="18"/>
              </w:rPr>
              <w:t xml:space="preserve">© </w:t>
            </w:r>
            <w:bookmarkStart w:id="12" w:name="copyrightDate"/>
            <w:r w:rsidRPr="0075334D">
              <w:rPr>
                <w:noProof/>
                <w:sz w:val="18"/>
              </w:rPr>
              <w:t>2</w:t>
            </w:r>
            <w:r w:rsidR="008E2D68" w:rsidRPr="0075334D">
              <w:rPr>
                <w:noProof/>
                <w:sz w:val="18"/>
              </w:rPr>
              <w:t>02</w:t>
            </w:r>
            <w:bookmarkEnd w:id="12"/>
            <w:r w:rsidR="00387E5E" w:rsidRPr="0075334D">
              <w:rPr>
                <w:noProof/>
                <w:sz w:val="18"/>
              </w:rPr>
              <w:t>4</w:t>
            </w:r>
            <w:r w:rsidRPr="0075334D">
              <w:rPr>
                <w:noProof/>
                <w:sz w:val="18"/>
              </w:rPr>
              <w:t>,</w:t>
            </w:r>
            <w:r w:rsidRPr="00133525">
              <w:rPr>
                <w:noProof/>
                <w:sz w:val="18"/>
              </w:rPr>
              <w:t xml:space="preserve"> 3GPP Organizational Partners (ARIB, ATIS, CCSA, ETSI, TSDSI, TTA, TTC).</w:t>
            </w:r>
            <w:bookmarkStart w:id="13" w:name="copyrightaddon"/>
            <w:bookmarkEnd w:id="13"/>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1"/>
          </w:p>
          <w:p w14:paraId="26DA3D2F" w14:textId="77777777" w:rsidR="00E16509" w:rsidRDefault="00E16509" w:rsidP="00133525"/>
        </w:tc>
      </w:tr>
      <w:bookmarkEnd w:id="9"/>
    </w:tbl>
    <w:p w14:paraId="04D347A8" w14:textId="77777777" w:rsidR="00080512" w:rsidRPr="004D3578" w:rsidRDefault="00080512">
      <w:pPr>
        <w:pStyle w:val="TT"/>
      </w:pPr>
      <w:r w:rsidRPr="004D3578">
        <w:br w:type="page"/>
      </w:r>
      <w:bookmarkStart w:id="14" w:name="tableOfContents"/>
      <w:bookmarkEnd w:id="14"/>
      <w:r w:rsidRPr="00311CB1">
        <w:lastRenderedPageBreak/>
        <w:t>Contents</w:t>
      </w:r>
    </w:p>
    <w:p w14:paraId="2C5A35B4" w14:textId="0CFDAB74" w:rsidR="006E26EE" w:rsidRDefault="00311CB1">
      <w:pPr>
        <w:pStyle w:val="TOC1"/>
        <w:rPr>
          <w:rFonts w:asciiTheme="minorHAnsi" w:eastAsiaTheme="minorEastAsia" w:hAnsiTheme="minorHAnsi" w:cstheme="minorBidi"/>
          <w:noProof/>
          <w:kern w:val="2"/>
          <w:sz w:val="24"/>
          <w:szCs w:val="24"/>
          <w:lang w:val="en-US" w:eastAsia="zh-CN"/>
          <w14:ligatures w14:val="standardContextual"/>
        </w:rPr>
      </w:pPr>
      <w:r>
        <w:fldChar w:fldCharType="begin"/>
      </w:r>
      <w:r>
        <w:instrText xml:space="preserve"> TOC \o "1-9" </w:instrText>
      </w:r>
      <w:r>
        <w:fldChar w:fldCharType="separate"/>
      </w:r>
      <w:r w:rsidR="006E26EE">
        <w:rPr>
          <w:noProof/>
        </w:rPr>
        <w:t>Foreword</w:t>
      </w:r>
      <w:r w:rsidR="006E26EE">
        <w:rPr>
          <w:noProof/>
        </w:rPr>
        <w:tab/>
      </w:r>
      <w:r w:rsidR="006E26EE">
        <w:rPr>
          <w:noProof/>
        </w:rPr>
        <w:fldChar w:fldCharType="begin"/>
      </w:r>
      <w:r w:rsidR="006E26EE">
        <w:rPr>
          <w:noProof/>
        </w:rPr>
        <w:instrText xml:space="preserve"> PAGEREF _Toc167336248 \h </w:instrText>
      </w:r>
      <w:r w:rsidR="006E26EE">
        <w:rPr>
          <w:noProof/>
        </w:rPr>
      </w:r>
      <w:r w:rsidR="006E26EE">
        <w:rPr>
          <w:noProof/>
        </w:rPr>
        <w:fldChar w:fldCharType="separate"/>
      </w:r>
      <w:r w:rsidR="006E26EE">
        <w:rPr>
          <w:noProof/>
        </w:rPr>
        <w:t>5</w:t>
      </w:r>
      <w:r w:rsidR="006E26EE">
        <w:rPr>
          <w:noProof/>
        </w:rPr>
        <w:fldChar w:fldCharType="end"/>
      </w:r>
    </w:p>
    <w:p w14:paraId="1BCB0F10" w14:textId="0A76E5ED" w:rsidR="006E26EE" w:rsidRDefault="006E26EE">
      <w:pPr>
        <w:pStyle w:val="TOC1"/>
        <w:rPr>
          <w:rFonts w:asciiTheme="minorHAnsi" w:eastAsiaTheme="minorEastAsia" w:hAnsiTheme="minorHAnsi" w:cstheme="minorBidi"/>
          <w:noProof/>
          <w:kern w:val="2"/>
          <w:sz w:val="24"/>
          <w:szCs w:val="24"/>
          <w:lang w:val="en-US" w:eastAsia="zh-CN"/>
          <w14:ligatures w14:val="standardContextual"/>
        </w:rPr>
      </w:pPr>
      <w:r>
        <w:rPr>
          <w:noProof/>
        </w:rPr>
        <w:t>Introduction</w:t>
      </w:r>
      <w:r>
        <w:rPr>
          <w:noProof/>
        </w:rPr>
        <w:tab/>
      </w:r>
      <w:r>
        <w:rPr>
          <w:noProof/>
        </w:rPr>
        <w:fldChar w:fldCharType="begin"/>
      </w:r>
      <w:r>
        <w:rPr>
          <w:noProof/>
        </w:rPr>
        <w:instrText xml:space="preserve"> PAGEREF _Toc167336249 \h </w:instrText>
      </w:r>
      <w:r>
        <w:rPr>
          <w:noProof/>
        </w:rPr>
      </w:r>
      <w:r>
        <w:rPr>
          <w:noProof/>
        </w:rPr>
        <w:fldChar w:fldCharType="separate"/>
      </w:r>
      <w:r>
        <w:rPr>
          <w:noProof/>
        </w:rPr>
        <w:t>6</w:t>
      </w:r>
      <w:r>
        <w:rPr>
          <w:noProof/>
        </w:rPr>
        <w:fldChar w:fldCharType="end"/>
      </w:r>
    </w:p>
    <w:p w14:paraId="580D9607" w14:textId="4DC8AA95" w:rsidR="006E26EE" w:rsidRDefault="006E26EE">
      <w:pPr>
        <w:pStyle w:val="TOC1"/>
        <w:rPr>
          <w:rFonts w:asciiTheme="minorHAnsi" w:eastAsiaTheme="minorEastAsia" w:hAnsiTheme="minorHAnsi" w:cstheme="minorBidi"/>
          <w:noProof/>
          <w:kern w:val="2"/>
          <w:sz w:val="24"/>
          <w:szCs w:val="24"/>
          <w:lang w:val="en-US" w:eastAsia="zh-CN"/>
          <w14:ligatures w14:val="standardContextual"/>
        </w:rPr>
      </w:pPr>
      <w:r>
        <w:rPr>
          <w:noProof/>
        </w:rPr>
        <w:t>1</w:t>
      </w:r>
      <w:r>
        <w:rPr>
          <w:rFonts w:asciiTheme="minorHAnsi" w:eastAsiaTheme="minorEastAsia" w:hAnsiTheme="minorHAnsi" w:cstheme="minorBidi"/>
          <w:noProof/>
          <w:kern w:val="2"/>
          <w:sz w:val="24"/>
          <w:szCs w:val="24"/>
          <w:lang w:val="en-US" w:eastAsia="zh-CN"/>
          <w14:ligatures w14:val="standardContextual"/>
        </w:rPr>
        <w:tab/>
      </w:r>
      <w:r>
        <w:rPr>
          <w:noProof/>
        </w:rPr>
        <w:t>Scope</w:t>
      </w:r>
      <w:r>
        <w:rPr>
          <w:noProof/>
        </w:rPr>
        <w:tab/>
      </w:r>
      <w:r>
        <w:rPr>
          <w:noProof/>
        </w:rPr>
        <w:fldChar w:fldCharType="begin"/>
      </w:r>
      <w:r>
        <w:rPr>
          <w:noProof/>
        </w:rPr>
        <w:instrText xml:space="preserve"> PAGEREF _Toc167336250 \h </w:instrText>
      </w:r>
      <w:r>
        <w:rPr>
          <w:noProof/>
        </w:rPr>
      </w:r>
      <w:r>
        <w:rPr>
          <w:noProof/>
        </w:rPr>
        <w:fldChar w:fldCharType="separate"/>
      </w:r>
      <w:r>
        <w:rPr>
          <w:noProof/>
        </w:rPr>
        <w:t>7</w:t>
      </w:r>
      <w:r>
        <w:rPr>
          <w:noProof/>
        </w:rPr>
        <w:fldChar w:fldCharType="end"/>
      </w:r>
    </w:p>
    <w:p w14:paraId="1C4173BF" w14:textId="7BF333D6" w:rsidR="006E26EE" w:rsidRDefault="006E26EE">
      <w:pPr>
        <w:pStyle w:val="TOC1"/>
        <w:rPr>
          <w:rFonts w:asciiTheme="minorHAnsi" w:eastAsiaTheme="minorEastAsia" w:hAnsiTheme="minorHAnsi" w:cstheme="minorBidi"/>
          <w:noProof/>
          <w:kern w:val="2"/>
          <w:sz w:val="24"/>
          <w:szCs w:val="24"/>
          <w:lang w:val="en-US" w:eastAsia="zh-CN"/>
          <w14:ligatures w14:val="standardContextual"/>
        </w:rPr>
      </w:pPr>
      <w:r>
        <w:rPr>
          <w:noProof/>
        </w:rPr>
        <w:t>2</w:t>
      </w:r>
      <w:r>
        <w:rPr>
          <w:rFonts w:asciiTheme="minorHAnsi" w:eastAsiaTheme="minorEastAsia" w:hAnsiTheme="minorHAnsi" w:cstheme="minorBidi"/>
          <w:noProof/>
          <w:kern w:val="2"/>
          <w:sz w:val="24"/>
          <w:szCs w:val="24"/>
          <w:lang w:val="en-US" w:eastAsia="zh-CN"/>
          <w14:ligatures w14:val="standardContextual"/>
        </w:rPr>
        <w:tab/>
      </w:r>
      <w:r>
        <w:rPr>
          <w:noProof/>
        </w:rPr>
        <w:t>References</w:t>
      </w:r>
      <w:r>
        <w:rPr>
          <w:noProof/>
        </w:rPr>
        <w:tab/>
      </w:r>
      <w:r>
        <w:rPr>
          <w:noProof/>
        </w:rPr>
        <w:fldChar w:fldCharType="begin"/>
      </w:r>
      <w:r>
        <w:rPr>
          <w:noProof/>
        </w:rPr>
        <w:instrText xml:space="preserve"> PAGEREF _Toc167336251 \h </w:instrText>
      </w:r>
      <w:r>
        <w:rPr>
          <w:noProof/>
        </w:rPr>
      </w:r>
      <w:r>
        <w:rPr>
          <w:noProof/>
        </w:rPr>
        <w:fldChar w:fldCharType="separate"/>
      </w:r>
      <w:r>
        <w:rPr>
          <w:noProof/>
        </w:rPr>
        <w:t>7</w:t>
      </w:r>
      <w:r>
        <w:rPr>
          <w:noProof/>
        </w:rPr>
        <w:fldChar w:fldCharType="end"/>
      </w:r>
    </w:p>
    <w:p w14:paraId="16021AC4" w14:textId="6ACBB216" w:rsidR="006E26EE" w:rsidRDefault="006E26EE">
      <w:pPr>
        <w:pStyle w:val="TOC1"/>
        <w:rPr>
          <w:rFonts w:asciiTheme="minorHAnsi" w:eastAsiaTheme="minorEastAsia" w:hAnsiTheme="minorHAnsi" w:cstheme="minorBidi"/>
          <w:noProof/>
          <w:kern w:val="2"/>
          <w:sz w:val="24"/>
          <w:szCs w:val="24"/>
          <w:lang w:val="en-US" w:eastAsia="zh-CN"/>
          <w14:ligatures w14:val="standardContextual"/>
        </w:rPr>
      </w:pPr>
      <w:r>
        <w:rPr>
          <w:noProof/>
        </w:rPr>
        <w:t>3</w:t>
      </w:r>
      <w:r>
        <w:rPr>
          <w:rFonts w:asciiTheme="minorHAnsi" w:eastAsiaTheme="minorEastAsia" w:hAnsiTheme="minorHAnsi" w:cstheme="minorBidi"/>
          <w:noProof/>
          <w:kern w:val="2"/>
          <w:sz w:val="24"/>
          <w:szCs w:val="24"/>
          <w:lang w:val="en-US" w:eastAsia="zh-CN"/>
          <w14:ligatures w14:val="standardContextual"/>
        </w:rPr>
        <w:tab/>
      </w:r>
      <w:r>
        <w:rPr>
          <w:noProof/>
        </w:rPr>
        <w:t>Definitions of terms, symbols and abbreviations</w:t>
      </w:r>
      <w:r>
        <w:rPr>
          <w:noProof/>
        </w:rPr>
        <w:tab/>
      </w:r>
      <w:r>
        <w:rPr>
          <w:noProof/>
        </w:rPr>
        <w:fldChar w:fldCharType="begin"/>
      </w:r>
      <w:r>
        <w:rPr>
          <w:noProof/>
        </w:rPr>
        <w:instrText xml:space="preserve"> PAGEREF _Toc167336252 \h </w:instrText>
      </w:r>
      <w:r>
        <w:rPr>
          <w:noProof/>
        </w:rPr>
      </w:r>
      <w:r>
        <w:rPr>
          <w:noProof/>
        </w:rPr>
        <w:fldChar w:fldCharType="separate"/>
      </w:r>
      <w:r>
        <w:rPr>
          <w:noProof/>
        </w:rPr>
        <w:t>7</w:t>
      </w:r>
      <w:r>
        <w:rPr>
          <w:noProof/>
        </w:rPr>
        <w:fldChar w:fldCharType="end"/>
      </w:r>
    </w:p>
    <w:p w14:paraId="69C98367" w14:textId="0DAEB8F9" w:rsidR="006E26EE" w:rsidRDefault="006E26EE">
      <w:pPr>
        <w:pStyle w:val="TOC2"/>
        <w:rPr>
          <w:rFonts w:asciiTheme="minorHAnsi" w:eastAsiaTheme="minorEastAsia" w:hAnsiTheme="minorHAnsi" w:cstheme="minorBidi"/>
          <w:noProof/>
          <w:kern w:val="2"/>
          <w:sz w:val="24"/>
          <w:szCs w:val="24"/>
          <w:lang w:val="en-US" w:eastAsia="zh-CN"/>
          <w14:ligatures w14:val="standardContextual"/>
        </w:rPr>
      </w:pPr>
      <w:r>
        <w:rPr>
          <w:noProof/>
        </w:rPr>
        <w:t>3.1</w:t>
      </w:r>
      <w:r>
        <w:rPr>
          <w:rFonts w:asciiTheme="minorHAnsi" w:eastAsiaTheme="minorEastAsia" w:hAnsiTheme="minorHAnsi" w:cstheme="minorBidi"/>
          <w:noProof/>
          <w:kern w:val="2"/>
          <w:sz w:val="24"/>
          <w:szCs w:val="24"/>
          <w:lang w:val="en-US" w:eastAsia="zh-CN"/>
          <w14:ligatures w14:val="standardContextual"/>
        </w:rPr>
        <w:tab/>
      </w:r>
      <w:r>
        <w:rPr>
          <w:noProof/>
        </w:rPr>
        <w:t>Terms</w:t>
      </w:r>
      <w:r>
        <w:rPr>
          <w:noProof/>
        </w:rPr>
        <w:tab/>
      </w:r>
      <w:r>
        <w:rPr>
          <w:noProof/>
        </w:rPr>
        <w:fldChar w:fldCharType="begin"/>
      </w:r>
      <w:r>
        <w:rPr>
          <w:noProof/>
        </w:rPr>
        <w:instrText xml:space="preserve"> PAGEREF _Toc167336253 \h </w:instrText>
      </w:r>
      <w:r>
        <w:rPr>
          <w:noProof/>
        </w:rPr>
      </w:r>
      <w:r>
        <w:rPr>
          <w:noProof/>
        </w:rPr>
        <w:fldChar w:fldCharType="separate"/>
      </w:r>
      <w:r>
        <w:rPr>
          <w:noProof/>
        </w:rPr>
        <w:t>7</w:t>
      </w:r>
      <w:r>
        <w:rPr>
          <w:noProof/>
        </w:rPr>
        <w:fldChar w:fldCharType="end"/>
      </w:r>
    </w:p>
    <w:p w14:paraId="72C2FB14" w14:textId="1DC70257" w:rsidR="006E26EE" w:rsidRDefault="006E26EE">
      <w:pPr>
        <w:pStyle w:val="TOC2"/>
        <w:rPr>
          <w:rFonts w:asciiTheme="minorHAnsi" w:eastAsiaTheme="minorEastAsia" w:hAnsiTheme="minorHAnsi" w:cstheme="minorBidi"/>
          <w:noProof/>
          <w:kern w:val="2"/>
          <w:sz w:val="24"/>
          <w:szCs w:val="24"/>
          <w:lang w:val="en-US" w:eastAsia="zh-CN"/>
          <w14:ligatures w14:val="standardContextual"/>
        </w:rPr>
      </w:pPr>
      <w:r>
        <w:rPr>
          <w:noProof/>
        </w:rPr>
        <w:t>3.2</w:t>
      </w:r>
      <w:r>
        <w:rPr>
          <w:rFonts w:asciiTheme="minorHAnsi" w:eastAsiaTheme="minorEastAsia" w:hAnsiTheme="minorHAnsi" w:cstheme="minorBidi"/>
          <w:noProof/>
          <w:kern w:val="2"/>
          <w:sz w:val="24"/>
          <w:szCs w:val="24"/>
          <w:lang w:val="en-US" w:eastAsia="zh-CN"/>
          <w14:ligatures w14:val="standardContextual"/>
        </w:rPr>
        <w:tab/>
      </w:r>
      <w:r>
        <w:rPr>
          <w:noProof/>
        </w:rPr>
        <w:t>Symbols</w:t>
      </w:r>
      <w:r>
        <w:rPr>
          <w:noProof/>
        </w:rPr>
        <w:tab/>
      </w:r>
      <w:r>
        <w:rPr>
          <w:noProof/>
        </w:rPr>
        <w:fldChar w:fldCharType="begin"/>
      </w:r>
      <w:r>
        <w:rPr>
          <w:noProof/>
        </w:rPr>
        <w:instrText xml:space="preserve"> PAGEREF _Toc167336254 \h </w:instrText>
      </w:r>
      <w:r>
        <w:rPr>
          <w:noProof/>
        </w:rPr>
      </w:r>
      <w:r>
        <w:rPr>
          <w:noProof/>
        </w:rPr>
        <w:fldChar w:fldCharType="separate"/>
      </w:r>
      <w:r>
        <w:rPr>
          <w:noProof/>
        </w:rPr>
        <w:t>8</w:t>
      </w:r>
      <w:r>
        <w:rPr>
          <w:noProof/>
        </w:rPr>
        <w:fldChar w:fldCharType="end"/>
      </w:r>
    </w:p>
    <w:p w14:paraId="3D27275A" w14:textId="37DBD7F4" w:rsidR="006E26EE" w:rsidRDefault="006E26EE">
      <w:pPr>
        <w:pStyle w:val="TOC2"/>
        <w:rPr>
          <w:rFonts w:asciiTheme="minorHAnsi" w:eastAsiaTheme="minorEastAsia" w:hAnsiTheme="minorHAnsi" w:cstheme="minorBidi"/>
          <w:noProof/>
          <w:kern w:val="2"/>
          <w:sz w:val="24"/>
          <w:szCs w:val="24"/>
          <w:lang w:val="en-US" w:eastAsia="zh-CN"/>
          <w14:ligatures w14:val="standardContextual"/>
        </w:rPr>
      </w:pPr>
      <w:r>
        <w:rPr>
          <w:noProof/>
        </w:rPr>
        <w:t>3.3</w:t>
      </w:r>
      <w:r>
        <w:rPr>
          <w:rFonts w:asciiTheme="minorHAnsi" w:eastAsiaTheme="minorEastAsia" w:hAnsiTheme="minorHAnsi" w:cstheme="minorBidi"/>
          <w:noProof/>
          <w:kern w:val="2"/>
          <w:sz w:val="24"/>
          <w:szCs w:val="24"/>
          <w:lang w:val="en-US" w:eastAsia="zh-CN"/>
          <w14:ligatures w14:val="standardContextual"/>
        </w:rPr>
        <w:tab/>
      </w:r>
      <w:r>
        <w:rPr>
          <w:noProof/>
        </w:rPr>
        <w:t>Abbreviations</w:t>
      </w:r>
      <w:r>
        <w:rPr>
          <w:noProof/>
        </w:rPr>
        <w:tab/>
      </w:r>
      <w:r>
        <w:rPr>
          <w:noProof/>
        </w:rPr>
        <w:fldChar w:fldCharType="begin"/>
      </w:r>
      <w:r>
        <w:rPr>
          <w:noProof/>
        </w:rPr>
        <w:instrText xml:space="preserve"> PAGEREF _Toc167336255 \h </w:instrText>
      </w:r>
      <w:r>
        <w:rPr>
          <w:noProof/>
        </w:rPr>
      </w:r>
      <w:r>
        <w:rPr>
          <w:noProof/>
        </w:rPr>
        <w:fldChar w:fldCharType="separate"/>
      </w:r>
      <w:r>
        <w:rPr>
          <w:noProof/>
        </w:rPr>
        <w:t>8</w:t>
      </w:r>
      <w:r>
        <w:rPr>
          <w:noProof/>
        </w:rPr>
        <w:fldChar w:fldCharType="end"/>
      </w:r>
    </w:p>
    <w:p w14:paraId="221D6F8E" w14:textId="7081A83F" w:rsidR="006E26EE" w:rsidRDefault="006E26EE">
      <w:pPr>
        <w:pStyle w:val="TOC1"/>
        <w:rPr>
          <w:rFonts w:asciiTheme="minorHAnsi" w:eastAsiaTheme="minorEastAsia" w:hAnsiTheme="minorHAnsi" w:cstheme="minorBidi"/>
          <w:noProof/>
          <w:kern w:val="2"/>
          <w:sz w:val="24"/>
          <w:szCs w:val="24"/>
          <w:lang w:val="en-US" w:eastAsia="zh-CN"/>
          <w14:ligatures w14:val="standardContextual"/>
        </w:rPr>
      </w:pPr>
      <w:r>
        <w:rPr>
          <w:noProof/>
        </w:rPr>
        <w:t>4</w:t>
      </w:r>
      <w:r>
        <w:rPr>
          <w:rFonts w:asciiTheme="minorHAnsi" w:eastAsiaTheme="minorEastAsia" w:hAnsiTheme="minorHAnsi" w:cstheme="minorBidi"/>
          <w:noProof/>
          <w:kern w:val="2"/>
          <w:sz w:val="24"/>
          <w:szCs w:val="24"/>
          <w:lang w:val="en-US" w:eastAsia="zh-CN"/>
          <w14:ligatures w14:val="standardContextual"/>
        </w:rPr>
        <w:tab/>
      </w:r>
      <w:r>
        <w:rPr>
          <w:noProof/>
        </w:rPr>
        <w:t>System description</w:t>
      </w:r>
      <w:r>
        <w:rPr>
          <w:noProof/>
        </w:rPr>
        <w:tab/>
      </w:r>
      <w:r>
        <w:rPr>
          <w:noProof/>
        </w:rPr>
        <w:fldChar w:fldCharType="begin"/>
      </w:r>
      <w:r>
        <w:rPr>
          <w:noProof/>
        </w:rPr>
        <w:instrText xml:space="preserve"> PAGEREF _Toc167336256 \h </w:instrText>
      </w:r>
      <w:r>
        <w:rPr>
          <w:noProof/>
        </w:rPr>
      </w:r>
      <w:r>
        <w:rPr>
          <w:noProof/>
        </w:rPr>
        <w:fldChar w:fldCharType="separate"/>
      </w:r>
      <w:r>
        <w:rPr>
          <w:noProof/>
        </w:rPr>
        <w:t>8</w:t>
      </w:r>
      <w:r>
        <w:rPr>
          <w:noProof/>
        </w:rPr>
        <w:fldChar w:fldCharType="end"/>
      </w:r>
    </w:p>
    <w:p w14:paraId="5E4D557A" w14:textId="04990FBF" w:rsidR="006E26EE" w:rsidRDefault="006E26EE">
      <w:pPr>
        <w:pStyle w:val="TOC2"/>
        <w:rPr>
          <w:rFonts w:asciiTheme="minorHAnsi" w:eastAsiaTheme="minorEastAsia" w:hAnsiTheme="minorHAnsi" w:cstheme="minorBidi"/>
          <w:noProof/>
          <w:kern w:val="2"/>
          <w:sz w:val="24"/>
          <w:szCs w:val="24"/>
          <w:lang w:val="en-US" w:eastAsia="zh-CN"/>
          <w14:ligatures w14:val="standardContextual"/>
        </w:rPr>
      </w:pPr>
      <w:r>
        <w:rPr>
          <w:noProof/>
        </w:rPr>
        <w:t>4.1</w:t>
      </w:r>
      <w:r>
        <w:rPr>
          <w:rFonts w:asciiTheme="minorHAnsi" w:eastAsiaTheme="minorEastAsia" w:hAnsiTheme="minorHAnsi" w:cstheme="minorBidi"/>
          <w:noProof/>
          <w:kern w:val="2"/>
          <w:sz w:val="24"/>
          <w:szCs w:val="24"/>
          <w:lang w:val="en-US" w:eastAsia="zh-CN"/>
          <w14:ligatures w14:val="standardContextual"/>
        </w:rPr>
        <w:tab/>
      </w:r>
      <w:r>
        <w:rPr>
          <w:noProof/>
        </w:rPr>
        <w:t>Overview</w:t>
      </w:r>
      <w:r>
        <w:rPr>
          <w:noProof/>
        </w:rPr>
        <w:tab/>
      </w:r>
      <w:r>
        <w:rPr>
          <w:noProof/>
        </w:rPr>
        <w:fldChar w:fldCharType="begin"/>
      </w:r>
      <w:r>
        <w:rPr>
          <w:noProof/>
        </w:rPr>
        <w:instrText xml:space="preserve"> PAGEREF _Toc167336257 \h </w:instrText>
      </w:r>
      <w:r>
        <w:rPr>
          <w:noProof/>
        </w:rPr>
      </w:r>
      <w:r>
        <w:rPr>
          <w:noProof/>
        </w:rPr>
        <w:fldChar w:fldCharType="separate"/>
      </w:r>
      <w:r>
        <w:rPr>
          <w:noProof/>
        </w:rPr>
        <w:t>8</w:t>
      </w:r>
      <w:r>
        <w:rPr>
          <w:noProof/>
        </w:rPr>
        <w:fldChar w:fldCharType="end"/>
      </w:r>
    </w:p>
    <w:p w14:paraId="57D520AE" w14:textId="2FCB1C0C" w:rsidR="006E26EE" w:rsidRDefault="006E26EE">
      <w:pPr>
        <w:pStyle w:val="TOC2"/>
        <w:rPr>
          <w:rFonts w:asciiTheme="minorHAnsi" w:eastAsiaTheme="minorEastAsia" w:hAnsiTheme="minorHAnsi" w:cstheme="minorBidi"/>
          <w:noProof/>
          <w:kern w:val="2"/>
          <w:sz w:val="24"/>
          <w:szCs w:val="24"/>
          <w:lang w:val="en-US" w:eastAsia="zh-CN"/>
          <w14:ligatures w14:val="standardContextual"/>
        </w:rPr>
      </w:pPr>
      <w:r>
        <w:rPr>
          <w:noProof/>
        </w:rPr>
        <w:t>4.2</w:t>
      </w:r>
      <w:r>
        <w:rPr>
          <w:rFonts w:asciiTheme="minorHAnsi" w:eastAsiaTheme="minorEastAsia" w:hAnsiTheme="minorHAnsi" w:cstheme="minorBidi"/>
          <w:noProof/>
          <w:kern w:val="2"/>
          <w:sz w:val="24"/>
          <w:szCs w:val="24"/>
          <w:lang w:val="en-US" w:eastAsia="zh-CN"/>
          <w14:ligatures w14:val="standardContextual"/>
        </w:rPr>
        <w:tab/>
      </w:r>
      <w:r>
        <w:rPr>
          <w:noProof/>
        </w:rPr>
        <w:t>Reference Architecture</w:t>
      </w:r>
      <w:r>
        <w:rPr>
          <w:noProof/>
        </w:rPr>
        <w:tab/>
      </w:r>
      <w:r>
        <w:rPr>
          <w:noProof/>
        </w:rPr>
        <w:fldChar w:fldCharType="begin"/>
      </w:r>
      <w:r>
        <w:rPr>
          <w:noProof/>
        </w:rPr>
        <w:instrText xml:space="preserve"> PAGEREF _Toc167336258 \h </w:instrText>
      </w:r>
      <w:r>
        <w:rPr>
          <w:noProof/>
        </w:rPr>
      </w:r>
      <w:r>
        <w:rPr>
          <w:noProof/>
        </w:rPr>
        <w:fldChar w:fldCharType="separate"/>
      </w:r>
      <w:r>
        <w:rPr>
          <w:noProof/>
        </w:rPr>
        <w:t>10</w:t>
      </w:r>
      <w:r>
        <w:rPr>
          <w:noProof/>
        </w:rPr>
        <w:fldChar w:fldCharType="end"/>
      </w:r>
    </w:p>
    <w:p w14:paraId="26539A9D" w14:textId="18DA2327" w:rsidR="006E26EE" w:rsidRDefault="006E26EE">
      <w:pPr>
        <w:pStyle w:val="TOC2"/>
        <w:rPr>
          <w:rFonts w:asciiTheme="minorHAnsi" w:eastAsiaTheme="minorEastAsia" w:hAnsiTheme="minorHAnsi" w:cstheme="minorBidi"/>
          <w:noProof/>
          <w:kern w:val="2"/>
          <w:sz w:val="24"/>
          <w:szCs w:val="24"/>
          <w:lang w:val="en-US" w:eastAsia="zh-CN"/>
          <w14:ligatures w14:val="standardContextual"/>
        </w:rPr>
      </w:pPr>
      <w:r>
        <w:rPr>
          <w:noProof/>
        </w:rPr>
        <w:t>4.3</w:t>
      </w:r>
      <w:r>
        <w:rPr>
          <w:rFonts w:asciiTheme="minorHAnsi" w:eastAsiaTheme="minorEastAsia" w:hAnsiTheme="minorHAnsi" w:cstheme="minorBidi"/>
          <w:noProof/>
          <w:kern w:val="2"/>
          <w:sz w:val="24"/>
          <w:szCs w:val="24"/>
          <w:lang w:val="en-US" w:eastAsia="zh-CN"/>
          <w14:ligatures w14:val="standardContextual"/>
        </w:rPr>
        <w:tab/>
      </w:r>
      <w:r>
        <w:rPr>
          <w:noProof/>
        </w:rPr>
        <w:t>Reference Points</w:t>
      </w:r>
      <w:r>
        <w:rPr>
          <w:noProof/>
        </w:rPr>
        <w:tab/>
      </w:r>
      <w:r>
        <w:rPr>
          <w:noProof/>
        </w:rPr>
        <w:fldChar w:fldCharType="begin"/>
      </w:r>
      <w:r>
        <w:rPr>
          <w:noProof/>
        </w:rPr>
        <w:instrText xml:space="preserve"> PAGEREF _Toc167336259 \h </w:instrText>
      </w:r>
      <w:r>
        <w:rPr>
          <w:noProof/>
        </w:rPr>
      </w:r>
      <w:r>
        <w:rPr>
          <w:noProof/>
        </w:rPr>
        <w:fldChar w:fldCharType="separate"/>
      </w:r>
      <w:r>
        <w:rPr>
          <w:noProof/>
        </w:rPr>
        <w:t>11</w:t>
      </w:r>
      <w:r>
        <w:rPr>
          <w:noProof/>
        </w:rPr>
        <w:fldChar w:fldCharType="end"/>
      </w:r>
    </w:p>
    <w:p w14:paraId="705F45FC" w14:textId="4E04D690" w:rsidR="006E26EE" w:rsidRDefault="006E26EE">
      <w:pPr>
        <w:pStyle w:val="TOC2"/>
        <w:rPr>
          <w:rFonts w:asciiTheme="minorHAnsi" w:eastAsiaTheme="minorEastAsia" w:hAnsiTheme="minorHAnsi" w:cstheme="minorBidi"/>
          <w:noProof/>
          <w:kern w:val="2"/>
          <w:sz w:val="24"/>
          <w:szCs w:val="24"/>
          <w:lang w:val="en-US" w:eastAsia="zh-CN"/>
          <w14:ligatures w14:val="standardContextual"/>
        </w:rPr>
      </w:pPr>
      <w:r>
        <w:rPr>
          <w:noProof/>
        </w:rPr>
        <w:t xml:space="preserve">4.4 </w:t>
      </w:r>
      <w:r>
        <w:rPr>
          <w:rFonts w:asciiTheme="minorHAnsi" w:eastAsiaTheme="minorEastAsia" w:hAnsiTheme="minorHAnsi" w:cstheme="minorBidi"/>
          <w:noProof/>
          <w:kern w:val="2"/>
          <w:sz w:val="24"/>
          <w:szCs w:val="24"/>
          <w:lang w:val="en-US" w:eastAsia="zh-CN"/>
          <w14:ligatures w14:val="standardContextual"/>
        </w:rPr>
        <w:tab/>
      </w:r>
      <w:r>
        <w:rPr>
          <w:noProof/>
        </w:rPr>
        <w:t>Split Rendering DCMTSI Client (SR-DCMTSI)</w:t>
      </w:r>
      <w:r>
        <w:rPr>
          <w:noProof/>
        </w:rPr>
        <w:tab/>
      </w:r>
      <w:r>
        <w:rPr>
          <w:noProof/>
        </w:rPr>
        <w:fldChar w:fldCharType="begin"/>
      </w:r>
      <w:r>
        <w:rPr>
          <w:noProof/>
        </w:rPr>
        <w:instrText xml:space="preserve"> PAGEREF _Toc167336260 \h </w:instrText>
      </w:r>
      <w:r>
        <w:rPr>
          <w:noProof/>
        </w:rPr>
      </w:r>
      <w:r>
        <w:rPr>
          <w:noProof/>
        </w:rPr>
        <w:fldChar w:fldCharType="separate"/>
      </w:r>
      <w:r>
        <w:rPr>
          <w:noProof/>
        </w:rPr>
        <w:t>12</w:t>
      </w:r>
      <w:r>
        <w:rPr>
          <w:noProof/>
        </w:rPr>
        <w:fldChar w:fldCharType="end"/>
      </w:r>
    </w:p>
    <w:p w14:paraId="120CC34B" w14:textId="0DC336A6" w:rsidR="006E26EE" w:rsidRDefault="006E26EE">
      <w:pPr>
        <w:pStyle w:val="TOC2"/>
        <w:rPr>
          <w:rFonts w:asciiTheme="minorHAnsi" w:eastAsiaTheme="minorEastAsia" w:hAnsiTheme="minorHAnsi" w:cstheme="minorBidi"/>
          <w:noProof/>
          <w:kern w:val="2"/>
          <w:sz w:val="24"/>
          <w:szCs w:val="24"/>
          <w:lang w:val="en-US" w:eastAsia="zh-CN"/>
          <w14:ligatures w14:val="standardContextual"/>
        </w:rPr>
      </w:pPr>
      <w:r>
        <w:rPr>
          <w:noProof/>
        </w:rPr>
        <w:t>4.5</w:t>
      </w:r>
      <w:r>
        <w:rPr>
          <w:rFonts w:asciiTheme="minorHAnsi" w:eastAsiaTheme="minorEastAsia" w:hAnsiTheme="minorHAnsi" w:cstheme="minorBidi"/>
          <w:noProof/>
          <w:kern w:val="2"/>
          <w:sz w:val="24"/>
          <w:szCs w:val="24"/>
          <w:lang w:val="en-US" w:eastAsia="zh-CN"/>
          <w14:ligatures w14:val="standardContextual"/>
        </w:rPr>
        <w:tab/>
      </w:r>
      <w:r>
        <w:rPr>
          <w:noProof/>
        </w:rPr>
        <w:t>Media Function (MF)</w:t>
      </w:r>
      <w:r>
        <w:rPr>
          <w:noProof/>
        </w:rPr>
        <w:tab/>
      </w:r>
      <w:r>
        <w:rPr>
          <w:noProof/>
        </w:rPr>
        <w:fldChar w:fldCharType="begin"/>
      </w:r>
      <w:r>
        <w:rPr>
          <w:noProof/>
        </w:rPr>
        <w:instrText xml:space="preserve"> PAGEREF _Toc167336261 \h </w:instrText>
      </w:r>
      <w:r>
        <w:rPr>
          <w:noProof/>
        </w:rPr>
      </w:r>
      <w:r>
        <w:rPr>
          <w:noProof/>
        </w:rPr>
        <w:fldChar w:fldCharType="separate"/>
      </w:r>
      <w:r>
        <w:rPr>
          <w:noProof/>
        </w:rPr>
        <w:t>12</w:t>
      </w:r>
      <w:r>
        <w:rPr>
          <w:noProof/>
        </w:rPr>
        <w:fldChar w:fldCharType="end"/>
      </w:r>
    </w:p>
    <w:p w14:paraId="0EACD9B5" w14:textId="23F56618" w:rsidR="006E26EE" w:rsidRDefault="006E26EE">
      <w:pPr>
        <w:pStyle w:val="TOC2"/>
        <w:rPr>
          <w:rFonts w:asciiTheme="minorHAnsi" w:eastAsiaTheme="minorEastAsia" w:hAnsiTheme="minorHAnsi" w:cstheme="minorBidi"/>
          <w:noProof/>
          <w:kern w:val="2"/>
          <w:sz w:val="24"/>
          <w:szCs w:val="24"/>
          <w:lang w:val="en-US" w:eastAsia="zh-CN"/>
          <w14:ligatures w14:val="standardContextual"/>
        </w:rPr>
      </w:pPr>
      <w:r>
        <w:rPr>
          <w:noProof/>
        </w:rPr>
        <w:t>4.6            DC Application Server (DC AS)</w:t>
      </w:r>
      <w:r>
        <w:rPr>
          <w:noProof/>
        </w:rPr>
        <w:tab/>
      </w:r>
      <w:r>
        <w:rPr>
          <w:noProof/>
        </w:rPr>
        <w:fldChar w:fldCharType="begin"/>
      </w:r>
      <w:r>
        <w:rPr>
          <w:noProof/>
        </w:rPr>
        <w:instrText xml:space="preserve"> PAGEREF _Toc167336262 \h </w:instrText>
      </w:r>
      <w:r>
        <w:rPr>
          <w:noProof/>
        </w:rPr>
      </w:r>
      <w:r>
        <w:rPr>
          <w:noProof/>
        </w:rPr>
        <w:fldChar w:fldCharType="separate"/>
      </w:r>
      <w:r>
        <w:rPr>
          <w:noProof/>
        </w:rPr>
        <w:t>12</w:t>
      </w:r>
      <w:r>
        <w:rPr>
          <w:noProof/>
        </w:rPr>
        <w:fldChar w:fldCharType="end"/>
      </w:r>
    </w:p>
    <w:p w14:paraId="1828B6D8" w14:textId="533BE891" w:rsidR="006E26EE" w:rsidRDefault="006E26EE">
      <w:pPr>
        <w:pStyle w:val="TOC1"/>
        <w:rPr>
          <w:rFonts w:asciiTheme="minorHAnsi" w:eastAsiaTheme="minorEastAsia" w:hAnsiTheme="minorHAnsi" w:cstheme="minorBidi"/>
          <w:noProof/>
          <w:kern w:val="2"/>
          <w:sz w:val="24"/>
          <w:szCs w:val="24"/>
          <w:lang w:val="en-US" w:eastAsia="zh-CN"/>
          <w14:ligatures w14:val="standardContextual"/>
        </w:rPr>
      </w:pPr>
      <w:r>
        <w:rPr>
          <w:noProof/>
        </w:rPr>
        <w:t>5</w:t>
      </w:r>
      <w:r>
        <w:rPr>
          <w:rFonts w:asciiTheme="minorHAnsi" w:eastAsiaTheme="minorEastAsia" w:hAnsiTheme="minorHAnsi" w:cstheme="minorBidi"/>
          <w:noProof/>
          <w:kern w:val="2"/>
          <w:sz w:val="24"/>
          <w:szCs w:val="24"/>
          <w:lang w:val="en-US" w:eastAsia="zh-CN"/>
          <w14:ligatures w14:val="standardContextual"/>
        </w:rPr>
        <w:tab/>
      </w:r>
      <w:r>
        <w:rPr>
          <w:noProof/>
        </w:rPr>
        <w:t>Media codecs, configuration, and data transport</w:t>
      </w:r>
      <w:r>
        <w:rPr>
          <w:noProof/>
        </w:rPr>
        <w:tab/>
      </w:r>
      <w:r>
        <w:rPr>
          <w:noProof/>
        </w:rPr>
        <w:fldChar w:fldCharType="begin"/>
      </w:r>
      <w:r>
        <w:rPr>
          <w:noProof/>
        </w:rPr>
        <w:instrText xml:space="preserve"> PAGEREF _Toc167336263 \h </w:instrText>
      </w:r>
      <w:r>
        <w:rPr>
          <w:noProof/>
        </w:rPr>
      </w:r>
      <w:r>
        <w:rPr>
          <w:noProof/>
        </w:rPr>
        <w:fldChar w:fldCharType="separate"/>
      </w:r>
      <w:r>
        <w:rPr>
          <w:noProof/>
        </w:rPr>
        <w:t>12</w:t>
      </w:r>
      <w:r>
        <w:rPr>
          <w:noProof/>
        </w:rPr>
        <w:fldChar w:fldCharType="end"/>
      </w:r>
    </w:p>
    <w:p w14:paraId="6CFB37E2" w14:textId="743D5C54" w:rsidR="006E26EE" w:rsidRDefault="006E26EE">
      <w:pPr>
        <w:pStyle w:val="TOC2"/>
        <w:rPr>
          <w:rFonts w:asciiTheme="minorHAnsi" w:eastAsiaTheme="minorEastAsia" w:hAnsiTheme="minorHAnsi" w:cstheme="minorBidi"/>
          <w:noProof/>
          <w:kern w:val="2"/>
          <w:sz w:val="24"/>
          <w:szCs w:val="24"/>
          <w:lang w:val="en-US" w:eastAsia="zh-CN"/>
          <w14:ligatures w14:val="standardContextual"/>
        </w:rPr>
      </w:pPr>
      <w:r>
        <w:rPr>
          <w:noProof/>
        </w:rPr>
        <w:t>5.1</w:t>
      </w:r>
      <w:r>
        <w:rPr>
          <w:rFonts w:asciiTheme="minorHAnsi" w:eastAsiaTheme="minorEastAsia" w:hAnsiTheme="minorHAnsi" w:cstheme="minorBidi"/>
          <w:noProof/>
          <w:kern w:val="2"/>
          <w:sz w:val="24"/>
          <w:szCs w:val="24"/>
          <w:lang w:val="en-US" w:eastAsia="zh-CN"/>
          <w14:ligatures w14:val="standardContextual"/>
        </w:rPr>
        <w:tab/>
      </w:r>
      <w:r>
        <w:rPr>
          <w:noProof/>
        </w:rPr>
        <w:t>General</w:t>
      </w:r>
      <w:r>
        <w:rPr>
          <w:noProof/>
        </w:rPr>
        <w:tab/>
      </w:r>
      <w:r>
        <w:rPr>
          <w:noProof/>
        </w:rPr>
        <w:fldChar w:fldCharType="begin"/>
      </w:r>
      <w:r>
        <w:rPr>
          <w:noProof/>
        </w:rPr>
        <w:instrText xml:space="preserve"> PAGEREF _Toc167336264 \h </w:instrText>
      </w:r>
      <w:r>
        <w:rPr>
          <w:noProof/>
        </w:rPr>
      </w:r>
      <w:r>
        <w:rPr>
          <w:noProof/>
        </w:rPr>
        <w:fldChar w:fldCharType="separate"/>
      </w:r>
      <w:r>
        <w:rPr>
          <w:noProof/>
        </w:rPr>
        <w:t>12</w:t>
      </w:r>
      <w:r>
        <w:rPr>
          <w:noProof/>
        </w:rPr>
        <w:fldChar w:fldCharType="end"/>
      </w:r>
    </w:p>
    <w:p w14:paraId="7C9BDAE0" w14:textId="07A0B971" w:rsidR="006E26EE" w:rsidRDefault="006E26EE">
      <w:pPr>
        <w:pStyle w:val="TOC2"/>
        <w:rPr>
          <w:rFonts w:asciiTheme="minorHAnsi" w:eastAsiaTheme="minorEastAsia" w:hAnsiTheme="minorHAnsi" w:cstheme="minorBidi"/>
          <w:noProof/>
          <w:kern w:val="2"/>
          <w:sz w:val="24"/>
          <w:szCs w:val="24"/>
          <w:lang w:val="en-US" w:eastAsia="zh-CN"/>
          <w14:ligatures w14:val="standardContextual"/>
        </w:rPr>
      </w:pPr>
      <w:r>
        <w:rPr>
          <w:noProof/>
        </w:rPr>
        <w:t>5.2</w:t>
      </w:r>
      <w:r>
        <w:rPr>
          <w:rFonts w:asciiTheme="minorHAnsi" w:eastAsiaTheme="minorEastAsia" w:hAnsiTheme="minorHAnsi" w:cstheme="minorBidi"/>
          <w:noProof/>
          <w:kern w:val="2"/>
          <w:sz w:val="24"/>
          <w:szCs w:val="24"/>
          <w:lang w:val="en-US" w:eastAsia="zh-CN"/>
          <w14:ligatures w14:val="standardContextual"/>
        </w:rPr>
        <w:tab/>
      </w:r>
      <w:r>
        <w:rPr>
          <w:noProof/>
        </w:rPr>
        <w:t>Media codecs</w:t>
      </w:r>
      <w:r>
        <w:rPr>
          <w:noProof/>
        </w:rPr>
        <w:tab/>
      </w:r>
      <w:r>
        <w:rPr>
          <w:noProof/>
        </w:rPr>
        <w:fldChar w:fldCharType="begin"/>
      </w:r>
      <w:r>
        <w:rPr>
          <w:noProof/>
        </w:rPr>
        <w:instrText xml:space="preserve"> PAGEREF _Toc167336265 \h </w:instrText>
      </w:r>
      <w:r>
        <w:rPr>
          <w:noProof/>
        </w:rPr>
      </w:r>
      <w:r>
        <w:rPr>
          <w:noProof/>
        </w:rPr>
        <w:fldChar w:fldCharType="separate"/>
      </w:r>
      <w:r>
        <w:rPr>
          <w:noProof/>
        </w:rPr>
        <w:t>13</w:t>
      </w:r>
      <w:r>
        <w:rPr>
          <w:noProof/>
        </w:rPr>
        <w:fldChar w:fldCharType="end"/>
      </w:r>
    </w:p>
    <w:p w14:paraId="0228B44C" w14:textId="7F45679C" w:rsidR="006E26EE" w:rsidRDefault="006E26EE">
      <w:pPr>
        <w:pStyle w:val="TOC2"/>
        <w:rPr>
          <w:rFonts w:asciiTheme="minorHAnsi" w:eastAsiaTheme="minorEastAsia" w:hAnsiTheme="minorHAnsi" w:cstheme="minorBidi"/>
          <w:noProof/>
          <w:kern w:val="2"/>
          <w:sz w:val="24"/>
          <w:szCs w:val="24"/>
          <w:lang w:val="en-US" w:eastAsia="zh-CN"/>
          <w14:ligatures w14:val="standardContextual"/>
        </w:rPr>
      </w:pPr>
      <w:r>
        <w:rPr>
          <w:noProof/>
        </w:rPr>
        <w:t>5.3</w:t>
      </w:r>
      <w:r>
        <w:rPr>
          <w:rFonts w:asciiTheme="minorHAnsi" w:eastAsiaTheme="minorEastAsia" w:hAnsiTheme="minorHAnsi" w:cstheme="minorBidi"/>
          <w:noProof/>
          <w:kern w:val="2"/>
          <w:sz w:val="24"/>
          <w:szCs w:val="24"/>
          <w:lang w:val="en-US" w:eastAsia="zh-CN"/>
          <w14:ligatures w14:val="standardContextual"/>
        </w:rPr>
        <w:tab/>
      </w:r>
      <w:r>
        <w:rPr>
          <w:noProof/>
        </w:rPr>
        <w:t>Media configuration</w:t>
      </w:r>
      <w:r>
        <w:rPr>
          <w:noProof/>
        </w:rPr>
        <w:tab/>
      </w:r>
      <w:r>
        <w:rPr>
          <w:noProof/>
        </w:rPr>
        <w:fldChar w:fldCharType="begin"/>
      </w:r>
      <w:r>
        <w:rPr>
          <w:noProof/>
        </w:rPr>
        <w:instrText xml:space="preserve"> PAGEREF _Toc167336266 \h </w:instrText>
      </w:r>
      <w:r>
        <w:rPr>
          <w:noProof/>
        </w:rPr>
      </w:r>
      <w:r>
        <w:rPr>
          <w:noProof/>
        </w:rPr>
        <w:fldChar w:fldCharType="separate"/>
      </w:r>
      <w:r>
        <w:rPr>
          <w:noProof/>
        </w:rPr>
        <w:t>13</w:t>
      </w:r>
      <w:r>
        <w:rPr>
          <w:noProof/>
        </w:rPr>
        <w:fldChar w:fldCharType="end"/>
      </w:r>
    </w:p>
    <w:p w14:paraId="6E9970E4" w14:textId="18D44473" w:rsidR="006E26EE" w:rsidRDefault="006E26EE">
      <w:pPr>
        <w:pStyle w:val="TOC2"/>
        <w:rPr>
          <w:rFonts w:asciiTheme="minorHAnsi" w:eastAsiaTheme="minorEastAsia" w:hAnsiTheme="minorHAnsi" w:cstheme="minorBidi"/>
          <w:noProof/>
          <w:kern w:val="2"/>
          <w:sz w:val="24"/>
          <w:szCs w:val="24"/>
          <w:lang w:val="en-US" w:eastAsia="zh-CN"/>
          <w14:ligatures w14:val="standardContextual"/>
        </w:rPr>
      </w:pPr>
      <w:r>
        <w:rPr>
          <w:noProof/>
        </w:rPr>
        <w:t>5.4</w:t>
      </w:r>
      <w:r>
        <w:rPr>
          <w:rFonts w:asciiTheme="minorHAnsi" w:eastAsiaTheme="minorEastAsia" w:hAnsiTheme="minorHAnsi" w:cstheme="minorBidi"/>
          <w:noProof/>
          <w:kern w:val="2"/>
          <w:sz w:val="24"/>
          <w:szCs w:val="24"/>
          <w:lang w:val="en-US" w:eastAsia="zh-CN"/>
          <w14:ligatures w14:val="standardContextual"/>
        </w:rPr>
        <w:tab/>
      </w:r>
      <w:r>
        <w:rPr>
          <w:noProof/>
        </w:rPr>
        <w:t>Data transport</w:t>
      </w:r>
      <w:r>
        <w:rPr>
          <w:noProof/>
        </w:rPr>
        <w:tab/>
      </w:r>
      <w:r>
        <w:rPr>
          <w:noProof/>
        </w:rPr>
        <w:fldChar w:fldCharType="begin"/>
      </w:r>
      <w:r>
        <w:rPr>
          <w:noProof/>
        </w:rPr>
        <w:instrText xml:space="preserve"> PAGEREF _Toc167336267 \h </w:instrText>
      </w:r>
      <w:r>
        <w:rPr>
          <w:noProof/>
        </w:rPr>
      </w:r>
      <w:r>
        <w:rPr>
          <w:noProof/>
        </w:rPr>
        <w:fldChar w:fldCharType="separate"/>
      </w:r>
      <w:r>
        <w:rPr>
          <w:noProof/>
        </w:rPr>
        <w:t>13</w:t>
      </w:r>
      <w:r>
        <w:rPr>
          <w:noProof/>
        </w:rPr>
        <w:fldChar w:fldCharType="end"/>
      </w:r>
    </w:p>
    <w:p w14:paraId="0F8CDE42" w14:textId="65968260" w:rsidR="006E26EE" w:rsidRDefault="006E26EE">
      <w:pPr>
        <w:pStyle w:val="TOC1"/>
        <w:rPr>
          <w:rFonts w:asciiTheme="minorHAnsi" w:eastAsiaTheme="minorEastAsia" w:hAnsiTheme="minorHAnsi" w:cstheme="minorBidi"/>
          <w:noProof/>
          <w:kern w:val="2"/>
          <w:sz w:val="24"/>
          <w:szCs w:val="24"/>
          <w:lang w:val="en-US" w:eastAsia="zh-CN"/>
          <w14:ligatures w14:val="standardContextual"/>
        </w:rPr>
      </w:pPr>
      <w:r>
        <w:rPr>
          <w:noProof/>
        </w:rPr>
        <w:t>6</w:t>
      </w:r>
      <w:r>
        <w:rPr>
          <w:rFonts w:asciiTheme="minorHAnsi" w:eastAsiaTheme="minorEastAsia" w:hAnsiTheme="minorHAnsi" w:cstheme="minorBidi"/>
          <w:noProof/>
          <w:kern w:val="2"/>
          <w:sz w:val="24"/>
          <w:szCs w:val="24"/>
          <w:lang w:val="en-US" w:eastAsia="zh-CN"/>
          <w14:ligatures w14:val="standardContextual"/>
        </w:rPr>
        <w:tab/>
      </w:r>
      <w:r>
        <w:rPr>
          <w:noProof/>
        </w:rPr>
        <w:t>Split Rendering Metrics</w:t>
      </w:r>
      <w:r>
        <w:rPr>
          <w:noProof/>
        </w:rPr>
        <w:tab/>
      </w:r>
      <w:r>
        <w:rPr>
          <w:noProof/>
        </w:rPr>
        <w:fldChar w:fldCharType="begin"/>
      </w:r>
      <w:r>
        <w:rPr>
          <w:noProof/>
        </w:rPr>
        <w:instrText xml:space="preserve"> PAGEREF _Toc167336268 \h </w:instrText>
      </w:r>
      <w:r>
        <w:rPr>
          <w:noProof/>
        </w:rPr>
      </w:r>
      <w:r>
        <w:rPr>
          <w:noProof/>
        </w:rPr>
        <w:fldChar w:fldCharType="separate"/>
      </w:r>
      <w:r>
        <w:rPr>
          <w:noProof/>
        </w:rPr>
        <w:t>13</w:t>
      </w:r>
      <w:r>
        <w:rPr>
          <w:noProof/>
        </w:rPr>
        <w:fldChar w:fldCharType="end"/>
      </w:r>
    </w:p>
    <w:p w14:paraId="2A374519" w14:textId="40867CDF" w:rsidR="006E26EE" w:rsidRDefault="006E26EE">
      <w:pPr>
        <w:pStyle w:val="TOC1"/>
        <w:rPr>
          <w:rFonts w:asciiTheme="minorHAnsi" w:eastAsiaTheme="minorEastAsia" w:hAnsiTheme="minorHAnsi" w:cstheme="minorBidi"/>
          <w:noProof/>
          <w:kern w:val="2"/>
          <w:sz w:val="24"/>
          <w:szCs w:val="24"/>
          <w:lang w:val="en-US" w:eastAsia="zh-CN"/>
          <w14:ligatures w14:val="standardContextual"/>
        </w:rPr>
      </w:pPr>
      <w:r>
        <w:rPr>
          <w:noProof/>
        </w:rPr>
        <w:t>7</w:t>
      </w:r>
      <w:r>
        <w:rPr>
          <w:rFonts w:asciiTheme="minorHAnsi" w:eastAsiaTheme="minorEastAsia" w:hAnsiTheme="minorHAnsi" w:cstheme="minorBidi"/>
          <w:noProof/>
          <w:kern w:val="2"/>
          <w:sz w:val="24"/>
          <w:szCs w:val="24"/>
          <w:lang w:val="en-US" w:eastAsia="zh-CN"/>
          <w14:ligatures w14:val="standardContextual"/>
        </w:rPr>
        <w:tab/>
      </w:r>
      <w:r>
        <w:rPr>
          <w:noProof/>
        </w:rPr>
        <w:t>Procedures</w:t>
      </w:r>
      <w:r>
        <w:rPr>
          <w:noProof/>
        </w:rPr>
        <w:tab/>
      </w:r>
      <w:r>
        <w:rPr>
          <w:noProof/>
        </w:rPr>
        <w:fldChar w:fldCharType="begin"/>
      </w:r>
      <w:r>
        <w:rPr>
          <w:noProof/>
        </w:rPr>
        <w:instrText xml:space="preserve"> PAGEREF _Toc167336269 \h </w:instrText>
      </w:r>
      <w:r>
        <w:rPr>
          <w:noProof/>
        </w:rPr>
      </w:r>
      <w:r>
        <w:rPr>
          <w:noProof/>
        </w:rPr>
        <w:fldChar w:fldCharType="separate"/>
      </w:r>
      <w:r>
        <w:rPr>
          <w:noProof/>
        </w:rPr>
        <w:t>13</w:t>
      </w:r>
      <w:r>
        <w:rPr>
          <w:noProof/>
        </w:rPr>
        <w:fldChar w:fldCharType="end"/>
      </w:r>
    </w:p>
    <w:p w14:paraId="25628FA0" w14:textId="336FD97A" w:rsidR="006E26EE" w:rsidRDefault="006E26EE">
      <w:pPr>
        <w:pStyle w:val="TOC2"/>
        <w:rPr>
          <w:rFonts w:asciiTheme="minorHAnsi" w:eastAsiaTheme="minorEastAsia" w:hAnsiTheme="minorHAnsi" w:cstheme="minorBidi"/>
          <w:noProof/>
          <w:kern w:val="2"/>
          <w:sz w:val="24"/>
          <w:szCs w:val="24"/>
          <w:lang w:val="en-US" w:eastAsia="zh-CN"/>
          <w14:ligatures w14:val="standardContextual"/>
        </w:rPr>
      </w:pPr>
      <w:r>
        <w:rPr>
          <w:noProof/>
        </w:rPr>
        <w:t>7.1</w:t>
      </w:r>
      <w:r>
        <w:rPr>
          <w:rFonts w:asciiTheme="minorHAnsi" w:eastAsiaTheme="minorEastAsia" w:hAnsiTheme="minorHAnsi" w:cstheme="minorBidi"/>
          <w:noProof/>
          <w:kern w:val="2"/>
          <w:sz w:val="24"/>
          <w:szCs w:val="24"/>
          <w:lang w:val="en-US" w:eastAsia="zh-CN"/>
          <w14:ligatures w14:val="standardContextual"/>
        </w:rPr>
        <w:tab/>
      </w:r>
      <w:r>
        <w:rPr>
          <w:noProof/>
        </w:rPr>
        <w:t>General procedures for session establishment</w:t>
      </w:r>
      <w:r>
        <w:rPr>
          <w:noProof/>
        </w:rPr>
        <w:tab/>
      </w:r>
      <w:r>
        <w:rPr>
          <w:noProof/>
        </w:rPr>
        <w:fldChar w:fldCharType="begin"/>
      </w:r>
      <w:r>
        <w:rPr>
          <w:noProof/>
        </w:rPr>
        <w:instrText xml:space="preserve"> PAGEREF _Toc167336270 \h </w:instrText>
      </w:r>
      <w:r>
        <w:rPr>
          <w:noProof/>
        </w:rPr>
      </w:r>
      <w:r>
        <w:rPr>
          <w:noProof/>
        </w:rPr>
        <w:fldChar w:fldCharType="separate"/>
      </w:r>
      <w:r>
        <w:rPr>
          <w:noProof/>
        </w:rPr>
        <w:t>13</w:t>
      </w:r>
      <w:r>
        <w:rPr>
          <w:noProof/>
        </w:rPr>
        <w:fldChar w:fldCharType="end"/>
      </w:r>
    </w:p>
    <w:p w14:paraId="512CA1CD" w14:textId="31FF57BC" w:rsidR="006E26EE" w:rsidRDefault="006E26EE">
      <w:pPr>
        <w:pStyle w:val="TOC2"/>
        <w:rPr>
          <w:rFonts w:asciiTheme="minorHAnsi" w:eastAsiaTheme="minorEastAsia" w:hAnsiTheme="minorHAnsi" w:cstheme="minorBidi"/>
          <w:noProof/>
          <w:kern w:val="2"/>
          <w:sz w:val="24"/>
          <w:szCs w:val="24"/>
          <w:lang w:val="en-US" w:eastAsia="zh-CN"/>
          <w14:ligatures w14:val="standardContextual"/>
        </w:rPr>
      </w:pPr>
      <w:r>
        <w:rPr>
          <w:noProof/>
        </w:rPr>
        <w:t>7.2</w:t>
      </w:r>
      <w:r>
        <w:rPr>
          <w:rFonts w:asciiTheme="minorHAnsi" w:eastAsiaTheme="minorEastAsia" w:hAnsiTheme="minorHAnsi" w:cstheme="minorBidi"/>
          <w:noProof/>
          <w:kern w:val="2"/>
          <w:sz w:val="24"/>
          <w:szCs w:val="24"/>
          <w:lang w:val="en-US" w:eastAsia="zh-CN"/>
          <w14:ligatures w14:val="standardContextual"/>
        </w:rPr>
        <w:tab/>
      </w:r>
      <w:r>
        <w:rPr>
          <w:noProof/>
        </w:rPr>
        <w:t>General procedures for session modification</w:t>
      </w:r>
      <w:r>
        <w:rPr>
          <w:noProof/>
        </w:rPr>
        <w:tab/>
      </w:r>
      <w:r>
        <w:rPr>
          <w:noProof/>
        </w:rPr>
        <w:fldChar w:fldCharType="begin"/>
      </w:r>
      <w:r>
        <w:rPr>
          <w:noProof/>
        </w:rPr>
        <w:instrText xml:space="preserve"> PAGEREF _Toc167336271 \h </w:instrText>
      </w:r>
      <w:r>
        <w:rPr>
          <w:noProof/>
        </w:rPr>
      </w:r>
      <w:r>
        <w:rPr>
          <w:noProof/>
        </w:rPr>
        <w:fldChar w:fldCharType="separate"/>
      </w:r>
      <w:r>
        <w:rPr>
          <w:noProof/>
        </w:rPr>
        <w:t>15</w:t>
      </w:r>
      <w:r>
        <w:rPr>
          <w:noProof/>
        </w:rPr>
        <w:fldChar w:fldCharType="end"/>
      </w:r>
    </w:p>
    <w:p w14:paraId="3848038C" w14:textId="5D8C2971" w:rsidR="006E26EE" w:rsidRDefault="006E26EE">
      <w:pPr>
        <w:pStyle w:val="TOC2"/>
        <w:rPr>
          <w:rFonts w:asciiTheme="minorHAnsi" w:eastAsiaTheme="minorEastAsia" w:hAnsiTheme="minorHAnsi" w:cstheme="minorBidi"/>
          <w:noProof/>
          <w:kern w:val="2"/>
          <w:sz w:val="24"/>
          <w:szCs w:val="24"/>
          <w:lang w:val="en-US" w:eastAsia="zh-CN"/>
          <w14:ligatures w14:val="standardContextual"/>
        </w:rPr>
      </w:pPr>
      <w:r>
        <w:rPr>
          <w:noProof/>
        </w:rPr>
        <w:t>7.3</w:t>
      </w:r>
      <w:r>
        <w:rPr>
          <w:rFonts w:asciiTheme="minorHAnsi" w:eastAsiaTheme="minorEastAsia" w:hAnsiTheme="minorHAnsi" w:cstheme="minorBidi"/>
          <w:noProof/>
          <w:kern w:val="2"/>
          <w:sz w:val="24"/>
          <w:szCs w:val="24"/>
          <w:lang w:val="en-US" w:eastAsia="zh-CN"/>
          <w14:ligatures w14:val="standardContextual"/>
        </w:rPr>
        <w:tab/>
      </w:r>
      <w:r>
        <w:rPr>
          <w:noProof/>
        </w:rPr>
        <w:t>Network support procedures</w:t>
      </w:r>
      <w:r>
        <w:rPr>
          <w:noProof/>
        </w:rPr>
        <w:tab/>
      </w:r>
      <w:r>
        <w:rPr>
          <w:noProof/>
        </w:rPr>
        <w:fldChar w:fldCharType="begin"/>
      </w:r>
      <w:r>
        <w:rPr>
          <w:noProof/>
        </w:rPr>
        <w:instrText xml:space="preserve"> PAGEREF _Toc167336272 \h </w:instrText>
      </w:r>
      <w:r>
        <w:rPr>
          <w:noProof/>
        </w:rPr>
      </w:r>
      <w:r>
        <w:rPr>
          <w:noProof/>
        </w:rPr>
        <w:fldChar w:fldCharType="separate"/>
      </w:r>
      <w:r>
        <w:rPr>
          <w:noProof/>
        </w:rPr>
        <w:t>15</w:t>
      </w:r>
      <w:r>
        <w:rPr>
          <w:noProof/>
        </w:rPr>
        <w:fldChar w:fldCharType="end"/>
      </w:r>
    </w:p>
    <w:p w14:paraId="3DBCF60A" w14:textId="16554E21" w:rsidR="006E26EE" w:rsidRDefault="006E26EE">
      <w:pPr>
        <w:pStyle w:val="TOC8"/>
        <w:rPr>
          <w:rFonts w:asciiTheme="minorHAnsi" w:eastAsiaTheme="minorEastAsia" w:hAnsiTheme="minorHAnsi" w:cstheme="minorBidi"/>
          <w:b w:val="0"/>
          <w:noProof/>
          <w:kern w:val="2"/>
          <w:sz w:val="24"/>
          <w:szCs w:val="24"/>
          <w:lang w:val="en-US" w:eastAsia="zh-CN"/>
          <w14:ligatures w14:val="standardContextual"/>
        </w:rPr>
      </w:pPr>
      <w:r>
        <w:rPr>
          <w:noProof/>
        </w:rPr>
        <w:t>Annex &lt;A&gt; (normative): &lt;Normative annex for a Technical Specification&gt;</w:t>
      </w:r>
      <w:r>
        <w:rPr>
          <w:noProof/>
        </w:rPr>
        <w:tab/>
      </w:r>
      <w:r>
        <w:rPr>
          <w:noProof/>
        </w:rPr>
        <w:fldChar w:fldCharType="begin"/>
      </w:r>
      <w:r>
        <w:rPr>
          <w:noProof/>
        </w:rPr>
        <w:instrText xml:space="preserve"> PAGEREF _Toc167336273 \h </w:instrText>
      </w:r>
      <w:r>
        <w:rPr>
          <w:noProof/>
        </w:rPr>
      </w:r>
      <w:r>
        <w:rPr>
          <w:noProof/>
        </w:rPr>
        <w:fldChar w:fldCharType="separate"/>
      </w:r>
      <w:r>
        <w:rPr>
          <w:noProof/>
        </w:rPr>
        <w:t>16</w:t>
      </w:r>
      <w:r>
        <w:rPr>
          <w:noProof/>
        </w:rPr>
        <w:fldChar w:fldCharType="end"/>
      </w:r>
    </w:p>
    <w:p w14:paraId="1537B1DB" w14:textId="123A356E" w:rsidR="006E26EE" w:rsidRDefault="006E26EE">
      <w:pPr>
        <w:pStyle w:val="TOC8"/>
        <w:rPr>
          <w:rFonts w:asciiTheme="minorHAnsi" w:eastAsiaTheme="minorEastAsia" w:hAnsiTheme="minorHAnsi" w:cstheme="minorBidi"/>
          <w:b w:val="0"/>
          <w:noProof/>
          <w:kern w:val="2"/>
          <w:sz w:val="24"/>
          <w:szCs w:val="24"/>
          <w:lang w:val="en-US" w:eastAsia="zh-CN"/>
          <w14:ligatures w14:val="standardContextual"/>
        </w:rPr>
      </w:pPr>
      <w:r>
        <w:rPr>
          <w:noProof/>
        </w:rPr>
        <w:t>Annex &lt;B&gt; (informative): &lt;Informative annex for a Technical Specification&gt;</w:t>
      </w:r>
      <w:r>
        <w:rPr>
          <w:noProof/>
        </w:rPr>
        <w:tab/>
      </w:r>
      <w:r>
        <w:rPr>
          <w:noProof/>
        </w:rPr>
        <w:fldChar w:fldCharType="begin"/>
      </w:r>
      <w:r>
        <w:rPr>
          <w:noProof/>
        </w:rPr>
        <w:instrText xml:space="preserve"> PAGEREF _Toc167336274 \h </w:instrText>
      </w:r>
      <w:r>
        <w:rPr>
          <w:noProof/>
        </w:rPr>
      </w:r>
      <w:r>
        <w:rPr>
          <w:noProof/>
        </w:rPr>
        <w:fldChar w:fldCharType="separate"/>
      </w:r>
      <w:r>
        <w:rPr>
          <w:noProof/>
        </w:rPr>
        <w:t>17</w:t>
      </w:r>
      <w:r>
        <w:rPr>
          <w:noProof/>
        </w:rPr>
        <w:fldChar w:fldCharType="end"/>
      </w:r>
    </w:p>
    <w:p w14:paraId="14AED855" w14:textId="23DCC967" w:rsidR="006E26EE" w:rsidRDefault="006E26EE">
      <w:pPr>
        <w:pStyle w:val="TOC1"/>
        <w:rPr>
          <w:rFonts w:asciiTheme="minorHAnsi" w:eastAsiaTheme="minorEastAsia" w:hAnsiTheme="minorHAnsi" w:cstheme="minorBidi"/>
          <w:noProof/>
          <w:kern w:val="2"/>
          <w:sz w:val="24"/>
          <w:szCs w:val="24"/>
          <w:lang w:val="en-US" w:eastAsia="zh-CN"/>
          <w14:ligatures w14:val="standardContextual"/>
        </w:rPr>
      </w:pPr>
      <w:r>
        <w:rPr>
          <w:noProof/>
        </w:rPr>
        <w:t>B.1</w:t>
      </w:r>
      <w:r>
        <w:rPr>
          <w:rFonts w:asciiTheme="minorHAnsi" w:eastAsiaTheme="minorEastAsia" w:hAnsiTheme="minorHAnsi" w:cstheme="minorBidi"/>
          <w:noProof/>
          <w:kern w:val="2"/>
          <w:sz w:val="24"/>
          <w:szCs w:val="24"/>
          <w:lang w:val="en-US" w:eastAsia="zh-CN"/>
          <w14:ligatures w14:val="standardContextual"/>
        </w:rPr>
        <w:tab/>
      </w:r>
      <w:r>
        <w:rPr>
          <w:noProof/>
        </w:rPr>
        <w:t>Heading levels in an annex</w:t>
      </w:r>
      <w:r>
        <w:rPr>
          <w:noProof/>
        </w:rPr>
        <w:tab/>
      </w:r>
      <w:r>
        <w:rPr>
          <w:noProof/>
        </w:rPr>
        <w:fldChar w:fldCharType="begin"/>
      </w:r>
      <w:r>
        <w:rPr>
          <w:noProof/>
        </w:rPr>
        <w:instrText xml:space="preserve"> PAGEREF _Toc167336275 \h </w:instrText>
      </w:r>
      <w:r>
        <w:rPr>
          <w:noProof/>
        </w:rPr>
      </w:r>
      <w:r>
        <w:rPr>
          <w:noProof/>
        </w:rPr>
        <w:fldChar w:fldCharType="separate"/>
      </w:r>
      <w:r>
        <w:rPr>
          <w:noProof/>
        </w:rPr>
        <w:t>17</w:t>
      </w:r>
      <w:r>
        <w:rPr>
          <w:noProof/>
        </w:rPr>
        <w:fldChar w:fldCharType="end"/>
      </w:r>
    </w:p>
    <w:p w14:paraId="12ADEA15" w14:textId="438A9A86" w:rsidR="006E26EE" w:rsidRDefault="006E26EE">
      <w:pPr>
        <w:pStyle w:val="TOC9"/>
        <w:rPr>
          <w:rFonts w:asciiTheme="minorHAnsi" w:eastAsiaTheme="minorEastAsia" w:hAnsiTheme="minorHAnsi" w:cstheme="minorBidi"/>
          <w:b w:val="0"/>
          <w:noProof/>
          <w:kern w:val="2"/>
          <w:sz w:val="24"/>
          <w:szCs w:val="24"/>
          <w:lang w:val="en-US" w:eastAsia="zh-CN"/>
          <w14:ligatures w14:val="standardContextual"/>
        </w:rPr>
      </w:pPr>
      <w:r>
        <w:rPr>
          <w:noProof/>
        </w:rPr>
        <w:t>Annex &lt;F&gt; (informative):</w:t>
      </w:r>
      <w:r>
        <w:rPr>
          <w:noProof/>
        </w:rPr>
        <w:tab/>
      </w:r>
      <w:r>
        <w:rPr>
          <w:noProof/>
        </w:rPr>
        <w:fldChar w:fldCharType="begin"/>
      </w:r>
      <w:r>
        <w:rPr>
          <w:noProof/>
        </w:rPr>
        <w:instrText xml:space="preserve"> PAGEREF _Toc167336276 \h </w:instrText>
      </w:r>
      <w:r>
        <w:rPr>
          <w:noProof/>
        </w:rPr>
      </w:r>
      <w:r>
        <w:rPr>
          <w:noProof/>
        </w:rPr>
        <w:fldChar w:fldCharType="separate"/>
      </w:r>
      <w:r>
        <w:rPr>
          <w:noProof/>
        </w:rPr>
        <w:t>18</w:t>
      </w:r>
      <w:r>
        <w:rPr>
          <w:noProof/>
        </w:rPr>
        <w:fldChar w:fldCharType="end"/>
      </w:r>
    </w:p>
    <w:p w14:paraId="34F9D9C2" w14:textId="3FDD727A" w:rsidR="006E26EE" w:rsidRDefault="006E26EE">
      <w:pPr>
        <w:pStyle w:val="TOC9"/>
        <w:rPr>
          <w:rFonts w:asciiTheme="minorHAnsi" w:eastAsiaTheme="minorEastAsia" w:hAnsiTheme="minorHAnsi" w:cstheme="minorBidi"/>
          <w:b w:val="0"/>
          <w:noProof/>
          <w:kern w:val="2"/>
          <w:sz w:val="24"/>
          <w:szCs w:val="24"/>
          <w:lang w:val="en-US" w:eastAsia="zh-CN"/>
          <w14:ligatures w14:val="standardContextual"/>
        </w:rPr>
      </w:pPr>
      <w:r>
        <w:rPr>
          <w:noProof/>
        </w:rPr>
        <w:t>Change history</w:t>
      </w:r>
      <w:r>
        <w:rPr>
          <w:noProof/>
        </w:rPr>
        <w:tab/>
      </w:r>
      <w:r>
        <w:rPr>
          <w:noProof/>
        </w:rPr>
        <w:fldChar w:fldCharType="begin"/>
      </w:r>
      <w:r>
        <w:rPr>
          <w:noProof/>
        </w:rPr>
        <w:instrText xml:space="preserve"> PAGEREF _Toc167336277 \h </w:instrText>
      </w:r>
      <w:r>
        <w:rPr>
          <w:noProof/>
        </w:rPr>
      </w:r>
      <w:r>
        <w:rPr>
          <w:noProof/>
        </w:rPr>
        <w:fldChar w:fldCharType="separate"/>
      </w:r>
      <w:r>
        <w:rPr>
          <w:noProof/>
        </w:rPr>
        <w:t>18</w:t>
      </w:r>
      <w:r>
        <w:rPr>
          <w:noProof/>
        </w:rPr>
        <w:fldChar w:fldCharType="end"/>
      </w:r>
    </w:p>
    <w:p w14:paraId="0B9E3498" w14:textId="431A76BB" w:rsidR="00080512" w:rsidRPr="004D3578" w:rsidRDefault="00311CB1">
      <w:r>
        <w:rPr>
          <w:sz w:val="22"/>
        </w:rPr>
        <w:fldChar w:fldCharType="end"/>
      </w:r>
    </w:p>
    <w:p w14:paraId="4F546A15" w14:textId="70C486CD" w:rsidR="0074026F" w:rsidRDefault="00080512" w:rsidP="0074026F">
      <w:pPr>
        <w:pStyle w:val="Guidance"/>
      </w:pPr>
      <w:r w:rsidRPr="004D3578">
        <w:br w:type="page"/>
      </w:r>
      <w:r w:rsidR="0074026F">
        <w:lastRenderedPageBreak/>
        <w:t xml:space="preserve">For definitive guidance on drafting 3GPP TSs and TRs, see </w:t>
      </w:r>
      <w:hyperlink r:id="rId17" w:history="1">
        <w:r w:rsidR="0074026F" w:rsidRPr="0074026F">
          <w:rPr>
            <w:rStyle w:val="Hyperlink"/>
          </w:rPr>
          <w:t>3GPP TS 21.801</w:t>
        </w:r>
      </w:hyperlink>
      <w:r w:rsidR="0074026F">
        <w:t>.</w:t>
      </w:r>
    </w:p>
    <w:p w14:paraId="747690AD" w14:textId="77777777" w:rsidR="0074026F" w:rsidRPr="007B600E" w:rsidRDefault="0074026F" w:rsidP="0074026F">
      <w:pPr>
        <w:pStyle w:val="Guidance"/>
      </w:pPr>
      <w:r>
        <w:t>Ensure all blue guidance text is removed before submitting the TS/TR to the TSG for approval.</w:t>
      </w:r>
    </w:p>
    <w:p w14:paraId="03993004" w14:textId="77777777" w:rsidR="00080512" w:rsidRDefault="00080512">
      <w:pPr>
        <w:pStyle w:val="Heading1"/>
      </w:pPr>
      <w:bookmarkStart w:id="15" w:name="foreword"/>
      <w:bookmarkStart w:id="16" w:name="_Toc163031928"/>
      <w:bookmarkStart w:id="17" w:name="_Toc167336248"/>
      <w:bookmarkEnd w:id="15"/>
      <w:r w:rsidRPr="004D3578">
        <w:t>Foreword</w:t>
      </w:r>
      <w:bookmarkEnd w:id="16"/>
      <w:bookmarkEnd w:id="17"/>
    </w:p>
    <w:p w14:paraId="26D3C3F9" w14:textId="77777777" w:rsidR="007B600E" w:rsidRDefault="0074026F" w:rsidP="007B600E">
      <w:pPr>
        <w:pStyle w:val="Guidance"/>
      </w:pPr>
      <w:r>
        <w:t>This clause is mandatory; do not alter the text in any way</w:t>
      </w:r>
      <w:r w:rsidR="00465515">
        <w:t xml:space="preserve"> other than to choose between "Specification" and "Report"</w:t>
      </w:r>
      <w:r>
        <w:t xml:space="preserve">. </w:t>
      </w:r>
    </w:p>
    <w:p w14:paraId="2511FBFA" w14:textId="3DC6E004" w:rsidR="00080512" w:rsidRPr="004D3578" w:rsidRDefault="00080512">
      <w:r w:rsidRPr="004D3578">
        <w:t xml:space="preserve">This </w:t>
      </w:r>
      <w:r w:rsidRPr="0075334D">
        <w:t xml:space="preserve">Technical </w:t>
      </w:r>
      <w:bookmarkStart w:id="18" w:name="spectype3"/>
      <w:r w:rsidRPr="0075334D">
        <w:t>Specification</w:t>
      </w:r>
      <w:bookmarkEnd w:id="18"/>
      <w:r w:rsidRPr="004D3578">
        <w:t xml:space="preserve"> has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A784521" w14:textId="77777777" w:rsidR="00465515" w:rsidRDefault="00465515" w:rsidP="00465515">
      <w:pPr>
        <w:pStyle w:val="Guidance"/>
      </w:pPr>
      <w:r>
        <w:t>In drafting the TS/TR</w:t>
      </w:r>
      <w:r w:rsidR="00D76048">
        <w:t>,</w:t>
      </w:r>
      <w:r>
        <w:t xml:space="preserve"> pay particular attention to the use of modal auxiliary verbs!</w:t>
      </w:r>
      <w:r w:rsidR="00D76048">
        <w:t xml:space="preserve"> TRs shall not contain any normative provisions.</w:t>
      </w:r>
    </w:p>
    <w:p w14:paraId="7300ED02" w14:textId="77777777" w:rsidR="008C384C" w:rsidRDefault="008C384C" w:rsidP="008C384C">
      <w:r>
        <w:t xml:space="preserve">In </w:t>
      </w:r>
      <w:r w:rsidR="0074026F">
        <w:t>the present</w:t>
      </w:r>
      <w:r>
        <w:t xml:space="preserve"> document, modal verbs have the following meanings:</w:t>
      </w:r>
    </w:p>
    <w:p w14:paraId="059166D5" w14:textId="50F31FCC" w:rsidR="008C384C" w:rsidRDefault="008C384C" w:rsidP="00774DA4">
      <w:pPr>
        <w:pStyle w:val="EX"/>
      </w:pPr>
      <w:r w:rsidRPr="008C384C">
        <w:rPr>
          <w:b/>
        </w:rPr>
        <w:t>shall</w:t>
      </w:r>
      <w:r w:rsidR="000270B9">
        <w:tab/>
      </w:r>
      <w:r>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Default="008C384C" w:rsidP="00774DA4">
      <w:pPr>
        <w:pStyle w:val="EX"/>
      </w:pPr>
      <w:r w:rsidRPr="008C384C">
        <w:rPr>
          <w:b/>
        </w:rPr>
        <w:t>should</w:t>
      </w:r>
      <w:r w:rsidR="000270B9">
        <w:tab/>
      </w:r>
      <w:r>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56AABB4F" w:rsidR="008C384C" w:rsidRDefault="008C384C" w:rsidP="00774DA4">
      <w:pPr>
        <w:pStyle w:val="EX"/>
      </w:pPr>
      <w:r w:rsidRPr="00774DA4">
        <w:rPr>
          <w:b/>
        </w:rPr>
        <w:t>may</w:t>
      </w:r>
      <w:r w:rsidR="000270B9">
        <w:tab/>
      </w:r>
      <w:r>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3C9428F1" w:rsidR="008C384C" w:rsidRDefault="008C384C" w:rsidP="00774DA4">
      <w:pPr>
        <w:pStyle w:val="EX"/>
      </w:pPr>
      <w:r w:rsidRPr="00774DA4">
        <w:rPr>
          <w:b/>
        </w:rPr>
        <w:t>can</w:t>
      </w:r>
      <w:r w:rsidR="000270B9">
        <w:tab/>
      </w:r>
      <w:r>
        <w:t>indicates</w:t>
      </w:r>
      <w:r w:rsidR="00774DA4">
        <w:t xml:space="preserve"> that something is possible</w:t>
      </w:r>
    </w:p>
    <w:p w14:paraId="37427640" w14:textId="07969198" w:rsidR="00774DA4" w:rsidRDefault="00774DA4" w:rsidP="00774DA4">
      <w:pPr>
        <w:pStyle w:val="EX"/>
      </w:pPr>
      <w:r w:rsidRPr="00774DA4">
        <w:rPr>
          <w:b/>
        </w:rPr>
        <w:t>cannot</w:t>
      </w:r>
      <w:r w:rsidR="000270B9">
        <w:tab/>
      </w:r>
      <w:r>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08C1E576" w:rsidR="00774DA4" w:rsidRDefault="00774DA4" w:rsidP="00774DA4">
      <w:pPr>
        <w:pStyle w:val="EX"/>
      </w:pPr>
      <w:r w:rsidRPr="00774DA4">
        <w:rPr>
          <w:b/>
        </w:rPr>
        <w:lastRenderedPageBreak/>
        <w:t>will</w:t>
      </w:r>
      <w:r w:rsidR="000270B9">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57A47829" w:rsidR="00774DA4" w:rsidRDefault="00774DA4" w:rsidP="00774DA4">
      <w:pPr>
        <w:pStyle w:val="EX"/>
      </w:pPr>
      <w:r w:rsidRPr="00774DA4">
        <w:rPr>
          <w:b/>
        </w:rPr>
        <w:t>will</w:t>
      </w:r>
      <w:r>
        <w:rPr>
          <w:b/>
        </w:rPr>
        <w:t xml:space="preserve"> not</w:t>
      </w:r>
      <w:r w:rsidR="000270B9">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E93E31E" w14:textId="77777777" w:rsidR="00080512" w:rsidRPr="004D3578" w:rsidRDefault="00080512">
      <w:pPr>
        <w:pStyle w:val="Heading1"/>
      </w:pPr>
      <w:bookmarkStart w:id="19" w:name="introduction"/>
      <w:bookmarkStart w:id="20" w:name="_Toc163031929"/>
      <w:bookmarkStart w:id="21" w:name="_Toc167336249"/>
      <w:bookmarkEnd w:id="19"/>
      <w:r w:rsidRPr="004D3578">
        <w:t>Introduction</w:t>
      </w:r>
      <w:bookmarkEnd w:id="20"/>
      <w:bookmarkEnd w:id="21"/>
    </w:p>
    <w:p w14:paraId="6A7CE5D7" w14:textId="77777777" w:rsidR="00080512" w:rsidRPr="004D3578" w:rsidRDefault="00080512">
      <w:pPr>
        <w:pStyle w:val="Guidance"/>
      </w:pPr>
      <w:r w:rsidRPr="004D3578">
        <w:t xml:space="preserve">This clause is optional. If it exists, it </w:t>
      </w:r>
      <w:r w:rsidR="00465515">
        <w:t>shall</w:t>
      </w:r>
      <w:r w:rsidRPr="004D3578">
        <w:t xml:space="preserve"> </w:t>
      </w:r>
      <w:r w:rsidR="00465515">
        <w:t xml:space="preserve">be </w:t>
      </w:r>
      <w:r w:rsidRPr="004D3578">
        <w:t>the second unnumbered clause.</w:t>
      </w:r>
    </w:p>
    <w:p w14:paraId="548A512E" w14:textId="77777777" w:rsidR="00080512" w:rsidRPr="004D3578" w:rsidRDefault="00080512">
      <w:pPr>
        <w:pStyle w:val="Heading1"/>
      </w:pPr>
      <w:r w:rsidRPr="004D3578">
        <w:br w:type="page"/>
      </w:r>
      <w:bookmarkStart w:id="22" w:name="scope"/>
      <w:bookmarkStart w:id="23" w:name="_Toc163031930"/>
      <w:bookmarkStart w:id="24" w:name="_Toc167336250"/>
      <w:bookmarkEnd w:id="22"/>
      <w:r w:rsidRPr="004D3578">
        <w:lastRenderedPageBreak/>
        <w:t>1</w:t>
      </w:r>
      <w:r w:rsidRPr="004D3578">
        <w:tab/>
      </w:r>
      <w:r w:rsidRPr="0075334D">
        <w:t>Scope</w:t>
      </w:r>
      <w:bookmarkEnd w:id="23"/>
      <w:bookmarkEnd w:id="24"/>
    </w:p>
    <w:p w14:paraId="2E51869F" w14:textId="670A5BD8" w:rsidR="00326263" w:rsidRDefault="00080512" w:rsidP="004D0999">
      <w:pPr>
        <w:jc w:val="both"/>
      </w:pPr>
      <w:r>
        <w:t xml:space="preserve">The present document </w:t>
      </w:r>
      <w:r w:rsidR="00387E5E">
        <w:t>specifies</w:t>
      </w:r>
      <w:r w:rsidR="00C0360F">
        <w:t xml:space="preserve"> functional entities, network APIs</w:t>
      </w:r>
      <w:r w:rsidR="00C91F6E">
        <w:t xml:space="preserve"> and protocols for</w:t>
      </w:r>
      <w:r w:rsidR="00387E5E">
        <w:t xml:space="preserve"> </w:t>
      </w:r>
      <w:r w:rsidR="0066041E">
        <w:t>IMS-based split rendering</w:t>
      </w:r>
      <w:r w:rsidR="00C91F6E">
        <w:t xml:space="preserve">. It also provides </w:t>
      </w:r>
      <w:r w:rsidR="00FA2BCD">
        <w:t xml:space="preserve">codecs for delivery of split-render media and metadata </w:t>
      </w:r>
      <w:r w:rsidR="006F652E">
        <w:t xml:space="preserve">of </w:t>
      </w:r>
      <w:r w:rsidR="00075F85">
        <w:t xml:space="preserve">split </w:t>
      </w:r>
      <w:r w:rsidR="006F652E">
        <w:t xml:space="preserve">rendered content for both uplink and downlink. The present document also contains </w:t>
      </w:r>
      <w:r w:rsidR="00F94162">
        <w:t xml:space="preserve">procedures of </w:t>
      </w:r>
      <w:r w:rsidR="00301160">
        <w:t xml:space="preserve">split rendering session establishment, </w:t>
      </w:r>
      <w:r w:rsidR="00392CF9">
        <w:t xml:space="preserve">session </w:t>
      </w:r>
      <w:r w:rsidR="00301160">
        <w:t>management, adaption</w:t>
      </w:r>
      <w:r w:rsidR="00392CF9">
        <w:t xml:space="preserve">, </w:t>
      </w:r>
      <w:r w:rsidR="00075F85">
        <w:t xml:space="preserve">as well as other procedures to support split rendering process </w:t>
      </w:r>
      <w:r w:rsidR="00E773CF">
        <w:t>based on</w:t>
      </w:r>
      <w:r w:rsidR="00301160">
        <w:t xml:space="preserve"> </w:t>
      </w:r>
      <w:r w:rsidR="00392CF9">
        <w:t xml:space="preserve">network support </w:t>
      </w:r>
      <w:r w:rsidR="006A6A19">
        <w:t xml:space="preserve">functions. </w:t>
      </w:r>
    </w:p>
    <w:p w14:paraId="3B76FA92" w14:textId="192AA736" w:rsidR="00A26FE3" w:rsidRPr="00664011" w:rsidRDefault="00A26FE3" w:rsidP="004D0999">
      <w:pPr>
        <w:pStyle w:val="B1"/>
        <w:ind w:left="0" w:firstLine="0"/>
        <w:jc w:val="both"/>
      </w:pPr>
      <w:r w:rsidRPr="00830460">
        <w:t xml:space="preserve">Key use cases enabled by this specification include XR services </w:t>
      </w:r>
      <w:r>
        <w:t>incorporating</w:t>
      </w:r>
      <w:r w:rsidRPr="00830460">
        <w:t xml:space="preserve"> real-time and non-real-time media in industrial (e.g., for monitoring, maintenance, collaboration and tele-operation)</w:t>
      </w:r>
      <w:r>
        <w:t>, enterprise</w:t>
      </w:r>
      <w:r w:rsidRPr="00830460">
        <w:t xml:space="preserve"> and educational environments; entertainment use-cases, including cloud-gaming, and shared and collaborative entertainment and productivity XR services</w:t>
      </w:r>
      <w:r>
        <w:t>.</w:t>
      </w:r>
    </w:p>
    <w:p w14:paraId="794720D9" w14:textId="77777777" w:rsidR="00080512" w:rsidRPr="004D3578" w:rsidRDefault="00080512">
      <w:pPr>
        <w:pStyle w:val="Heading1"/>
      </w:pPr>
      <w:bookmarkStart w:id="25" w:name="references"/>
      <w:bookmarkStart w:id="26" w:name="_Toc163031931"/>
      <w:bookmarkStart w:id="27" w:name="_Toc167336251"/>
      <w:bookmarkEnd w:id="25"/>
      <w:r w:rsidRPr="004D3578">
        <w:t>2</w:t>
      </w:r>
      <w:r w:rsidRPr="004D3578">
        <w:tab/>
        <w:t>References</w:t>
      </w:r>
      <w:bookmarkEnd w:id="26"/>
      <w:bookmarkEnd w:id="27"/>
    </w:p>
    <w:p w14:paraId="38C42C61" w14:textId="77777777" w:rsidR="00080512" w:rsidRPr="004D3578" w:rsidRDefault="00080512">
      <w:r w:rsidRPr="004D3578">
        <w:t>The following documents contain provisions which, through reference in this text, constitute provisions of the present document.</w:t>
      </w:r>
    </w:p>
    <w:p w14:paraId="58E74F57" w14:textId="77777777" w:rsidR="00080512" w:rsidRPr="004D3578" w:rsidRDefault="00051834" w:rsidP="00051834">
      <w:pPr>
        <w:pStyle w:val="B1"/>
      </w:pPr>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3CDBAF19" w14:textId="77777777" w:rsidR="00080512" w:rsidRPr="004D3578" w:rsidRDefault="00051834" w:rsidP="00051834">
      <w:pPr>
        <w:pStyle w:val="B1"/>
      </w:pPr>
      <w:r>
        <w:t>-</w:t>
      </w:r>
      <w:r>
        <w:tab/>
      </w:r>
      <w:r w:rsidR="00080512" w:rsidRPr="004D3578">
        <w:t>For a specific reference, subsequent revisions do not apply.</w:t>
      </w:r>
    </w:p>
    <w:p w14:paraId="52D91A89"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p w14:paraId="6DDBEC68" w14:textId="77777777" w:rsidR="00EC4A25" w:rsidRDefault="00EC4A25" w:rsidP="00EC4A25">
      <w:pPr>
        <w:pStyle w:val="EX"/>
      </w:pPr>
      <w:r w:rsidRPr="004D3578">
        <w:t>[1]</w:t>
      </w:r>
      <w:r w:rsidRPr="004D3578">
        <w:tab/>
        <w:t>3GPP TR 21.905: "Vocabulary for 3GPP Specifications".</w:t>
      </w:r>
    </w:p>
    <w:p w14:paraId="35FEFCED" w14:textId="65C02D8F" w:rsidR="00A26FE3" w:rsidRDefault="00A26FE3" w:rsidP="00A26FE3">
      <w:pPr>
        <w:pStyle w:val="EX"/>
      </w:pPr>
      <w:r>
        <w:t>[2]</w:t>
      </w:r>
      <w:r>
        <w:tab/>
        <w:t>3GPP TS 23.228: "IP Multimedia Subsystem (IMS); Stage 2".</w:t>
      </w:r>
    </w:p>
    <w:p w14:paraId="1239D26A" w14:textId="6CFD944D" w:rsidR="00A26FE3" w:rsidRDefault="00A26FE3" w:rsidP="00A26FE3">
      <w:pPr>
        <w:pStyle w:val="EX"/>
      </w:pPr>
      <w:r w:rsidRPr="000125E7">
        <w:t>[</w:t>
      </w:r>
      <w:r>
        <w:t>3</w:t>
      </w:r>
      <w:r w:rsidRPr="000125E7">
        <w:t>]</w:t>
      </w:r>
      <w:r>
        <w:tab/>
      </w:r>
      <w:r w:rsidRPr="000125E7">
        <w:t>3GPP TS 2</w:t>
      </w:r>
      <w:r>
        <w:t>6.264</w:t>
      </w:r>
      <w:r w:rsidRPr="000125E7">
        <w:t>: "IMS-based AR Real-Time Communication".</w:t>
      </w:r>
    </w:p>
    <w:p w14:paraId="077E305B" w14:textId="676E1FDB" w:rsidR="00CC7516" w:rsidRPr="005A1635" w:rsidRDefault="00CC7516" w:rsidP="00CC7516">
      <w:pPr>
        <w:pStyle w:val="EX"/>
      </w:pPr>
      <w:r w:rsidRPr="005A1635">
        <w:t>[4]</w:t>
      </w:r>
      <w:r w:rsidRPr="005A1635">
        <w:tab/>
        <w:t>3GPP TS 23.501: " System architecture for the 5G System (5GS); Stage 2".</w:t>
      </w:r>
    </w:p>
    <w:p w14:paraId="6F79663C" w14:textId="77777777" w:rsidR="00CC7516" w:rsidRPr="000125E7" w:rsidRDefault="00CC7516" w:rsidP="00A26FE3">
      <w:pPr>
        <w:pStyle w:val="EX"/>
      </w:pPr>
    </w:p>
    <w:p w14:paraId="09CA2629" w14:textId="77777777" w:rsidR="00A26FE3" w:rsidRPr="004D3578" w:rsidRDefault="00A26FE3" w:rsidP="00EC4A25">
      <w:pPr>
        <w:pStyle w:val="EX"/>
      </w:pPr>
    </w:p>
    <w:p w14:paraId="29094E8A" w14:textId="77777777" w:rsidR="00EC4A25" w:rsidRPr="004D3578" w:rsidRDefault="00EC4A25" w:rsidP="00EC4A25">
      <w:pPr>
        <w:pStyle w:val="EX"/>
      </w:pPr>
      <w:r w:rsidRPr="004D3578">
        <w:t>…</w:t>
      </w:r>
    </w:p>
    <w:p w14:paraId="6516C83E" w14:textId="77777777" w:rsidR="00080512" w:rsidRPr="004D3578" w:rsidRDefault="00080512" w:rsidP="00EC4A25">
      <w:pPr>
        <w:pStyle w:val="EX"/>
      </w:pPr>
      <w:r w:rsidRPr="004D3578">
        <w:t>[</w:t>
      </w:r>
      <w:r w:rsidR="00EC4A25" w:rsidRPr="004D3578">
        <w:t>x</w:t>
      </w:r>
      <w:r w:rsidRPr="004D3578">
        <w:t>]</w:t>
      </w:r>
      <w:r w:rsidRPr="004D3578">
        <w:tab/>
        <w:t>&lt;doctype&gt; &lt;#&gt;[ ([up to and including]{yyyy[-mm]|V&lt;a[.b[.c]]&gt;}[onwards])]: "&lt;Title&gt;".</w:t>
      </w:r>
    </w:p>
    <w:p w14:paraId="360CD0A2" w14:textId="3D64A8CF" w:rsidR="00080512" w:rsidRPr="004D3578" w:rsidRDefault="00080512">
      <w:pPr>
        <w:pStyle w:val="Guidance"/>
      </w:pPr>
      <w:r w:rsidRPr="004D3578">
        <w:t xml:space="preserve">It is preferred that the reference to </w:t>
      </w:r>
      <w:r w:rsidR="000270B9">
        <w:t>TR </w:t>
      </w:r>
      <w:r w:rsidRPr="004D3578">
        <w:t>21.905 be the first in the list.</w:t>
      </w:r>
    </w:p>
    <w:p w14:paraId="24ACB616" w14:textId="77777777" w:rsidR="00080512" w:rsidRPr="004D3578" w:rsidRDefault="00080512">
      <w:pPr>
        <w:pStyle w:val="Heading1"/>
      </w:pPr>
      <w:bookmarkStart w:id="28" w:name="definitions"/>
      <w:bookmarkStart w:id="29" w:name="_Toc163031932"/>
      <w:bookmarkStart w:id="30" w:name="_Toc167336252"/>
      <w:bookmarkEnd w:id="28"/>
      <w:r w:rsidRPr="004D3578">
        <w:t>3</w:t>
      </w:r>
      <w:r w:rsidRPr="004D3578">
        <w:tab/>
        <w:t>Definitions</w:t>
      </w:r>
      <w:r w:rsidR="00602AEA">
        <w:t xml:space="preserve"> of terms, symbols and abbreviations</w:t>
      </w:r>
      <w:bookmarkEnd w:id="29"/>
      <w:bookmarkEnd w:id="30"/>
    </w:p>
    <w:p w14:paraId="10D23EAA" w14:textId="5C13AA74" w:rsidR="00080512" w:rsidRPr="004D3578" w:rsidRDefault="00BA19ED">
      <w:pPr>
        <w:pStyle w:val="Guidance"/>
      </w:pPr>
      <w:r>
        <w:t xml:space="preserve">This clause and its three </w:t>
      </w:r>
      <w:r w:rsidR="000270B9">
        <w:t>(</w:t>
      </w:r>
      <w:r>
        <w:t>sub</w:t>
      </w:r>
      <w:r w:rsidR="000270B9">
        <w:t xml:space="preserve">) </w:t>
      </w:r>
      <w:r>
        <w:t>clauses are mandatory. The contents shall be shown as "void" if the TS/TR does not define any terms, symbols, or abbreviations.</w:t>
      </w:r>
    </w:p>
    <w:p w14:paraId="6CBABCF9" w14:textId="77777777" w:rsidR="00080512" w:rsidRPr="004D3578" w:rsidRDefault="00080512">
      <w:pPr>
        <w:pStyle w:val="Heading2"/>
      </w:pPr>
      <w:bookmarkStart w:id="31" w:name="_Toc163031933"/>
      <w:bookmarkStart w:id="32" w:name="_Toc167336253"/>
      <w:r w:rsidRPr="004D3578">
        <w:t>3.1</w:t>
      </w:r>
      <w:r w:rsidRPr="004D3578">
        <w:tab/>
      </w:r>
      <w:r w:rsidR="002B6339">
        <w:t>Terms</w:t>
      </w:r>
      <w:bookmarkEnd w:id="31"/>
      <w:bookmarkEnd w:id="32"/>
    </w:p>
    <w:p w14:paraId="52F085A8" w14:textId="2B5A7161" w:rsidR="00080512" w:rsidRPr="004D3578" w:rsidRDefault="00080512">
      <w:r w:rsidRPr="004D3578">
        <w:t>For the purposes of the present document, the terms given in TR 21.905 [</w:t>
      </w:r>
      <w:r w:rsidR="004D3578" w:rsidRPr="004D3578">
        <w:t>1</w:t>
      </w:r>
      <w:r w:rsidRPr="004D3578">
        <w:t>] and the following apply. A term defined in the present document takes precedence over the definition of the same term, if any, in TR 21.905 [</w:t>
      </w:r>
      <w:r w:rsidR="004D3578" w:rsidRPr="004D3578">
        <w:t>1</w:t>
      </w:r>
      <w:r w:rsidRPr="004D3578">
        <w:t>].</w:t>
      </w:r>
    </w:p>
    <w:p w14:paraId="704458C4" w14:textId="77777777" w:rsidR="00080512" w:rsidRPr="004D3578" w:rsidRDefault="00080512">
      <w:pPr>
        <w:pStyle w:val="Guidance"/>
      </w:pPr>
      <w:r w:rsidRPr="004D3578">
        <w:t>Definition format (Normal)</w:t>
      </w:r>
    </w:p>
    <w:p w14:paraId="090E5623" w14:textId="77777777" w:rsidR="00080512" w:rsidRPr="004D3578" w:rsidRDefault="00080512">
      <w:pPr>
        <w:pStyle w:val="Guidance"/>
      </w:pPr>
      <w:r w:rsidRPr="004D3578">
        <w:rPr>
          <w:b/>
        </w:rPr>
        <w:t>&lt;defined term&gt;:</w:t>
      </w:r>
      <w:r w:rsidRPr="004D3578">
        <w:t xml:space="preserve"> &lt;definition&gt;.</w:t>
      </w:r>
    </w:p>
    <w:p w14:paraId="060B24CE" w14:textId="77777777" w:rsidR="00080512" w:rsidRDefault="00080512">
      <w:r w:rsidRPr="004D3578">
        <w:rPr>
          <w:b/>
        </w:rPr>
        <w:t>example:</w:t>
      </w:r>
      <w:r w:rsidRPr="004D3578">
        <w:t xml:space="preserve"> text used to clarify abstract rules by applying them literally.</w:t>
      </w:r>
    </w:p>
    <w:p w14:paraId="592B99C6" w14:textId="3A52BA8E" w:rsidR="00CC7516" w:rsidRPr="004D3578" w:rsidRDefault="00CC7516">
      <w:r>
        <w:rPr>
          <w:lang w:val="en-US"/>
        </w:rPr>
        <w:lastRenderedPageBreak/>
        <w:t>SR-DCMTSI Client</w:t>
      </w:r>
      <w:r>
        <w:rPr>
          <w:lang w:val="en-US"/>
        </w:rPr>
        <w:tab/>
      </w:r>
      <w:r>
        <w:rPr>
          <w:lang w:val="en-US"/>
        </w:rPr>
        <w:tab/>
        <w:t>A Split-Rendering capable DCMTSI Client</w:t>
      </w:r>
    </w:p>
    <w:p w14:paraId="748FAD21" w14:textId="77777777" w:rsidR="00080512" w:rsidRPr="004D3578" w:rsidRDefault="00080512">
      <w:pPr>
        <w:pStyle w:val="Heading2"/>
      </w:pPr>
      <w:bookmarkStart w:id="33" w:name="_Toc163031934"/>
      <w:bookmarkStart w:id="34" w:name="_Toc167336254"/>
      <w:r w:rsidRPr="004D3578">
        <w:t>3.2</w:t>
      </w:r>
      <w:r w:rsidRPr="004D3578">
        <w:tab/>
        <w:t>Symbols</w:t>
      </w:r>
      <w:bookmarkEnd w:id="33"/>
      <w:bookmarkEnd w:id="34"/>
    </w:p>
    <w:p w14:paraId="46F1B0F7" w14:textId="77777777" w:rsidR="00080512" w:rsidRPr="004D3578" w:rsidRDefault="00080512">
      <w:pPr>
        <w:keepNext/>
      </w:pPr>
      <w:r w:rsidRPr="004D3578">
        <w:t>For the purposes of the present document, the following symbols apply:</w:t>
      </w:r>
    </w:p>
    <w:p w14:paraId="411ED5D0" w14:textId="77777777" w:rsidR="00080512" w:rsidRPr="004D3578" w:rsidRDefault="00080512">
      <w:pPr>
        <w:pStyle w:val="Guidance"/>
      </w:pPr>
      <w:r w:rsidRPr="004D3578">
        <w:t>Symbol format (EW)</w:t>
      </w:r>
    </w:p>
    <w:p w14:paraId="56FD5D7C" w14:textId="77777777" w:rsidR="00080512" w:rsidRPr="004D3578" w:rsidRDefault="00080512">
      <w:pPr>
        <w:pStyle w:val="EW"/>
      </w:pPr>
      <w:r w:rsidRPr="004D3578">
        <w:t>&lt;symbol&gt;</w:t>
      </w:r>
      <w:r w:rsidRPr="004D3578">
        <w:tab/>
        <w:t>&lt;Explanation&gt;</w:t>
      </w:r>
    </w:p>
    <w:p w14:paraId="50F83E7B" w14:textId="77777777" w:rsidR="00080512" w:rsidRPr="004D3578" w:rsidRDefault="00080512">
      <w:pPr>
        <w:pStyle w:val="EW"/>
      </w:pPr>
    </w:p>
    <w:p w14:paraId="5E81C5C1" w14:textId="77777777" w:rsidR="00080512" w:rsidRPr="004D3578" w:rsidRDefault="00080512">
      <w:pPr>
        <w:pStyle w:val="Heading2"/>
      </w:pPr>
      <w:bookmarkStart w:id="35" w:name="_Toc129708873"/>
      <w:bookmarkStart w:id="36" w:name="_Toc163031935"/>
      <w:bookmarkStart w:id="37" w:name="_Toc167336255"/>
      <w:r w:rsidRPr="004D3578">
        <w:t>3.3</w:t>
      </w:r>
      <w:r w:rsidRPr="004D3578">
        <w:tab/>
        <w:t>Abbreviations</w:t>
      </w:r>
      <w:bookmarkEnd w:id="35"/>
      <w:bookmarkEnd w:id="36"/>
      <w:bookmarkEnd w:id="37"/>
    </w:p>
    <w:p w14:paraId="338C6B7C" w14:textId="60FA5FC9" w:rsidR="00080512" w:rsidRPr="004D3578" w:rsidRDefault="00080512">
      <w:pPr>
        <w:keepNext/>
      </w:pPr>
      <w:r w:rsidRPr="004D3578">
        <w:t>For the purposes of the present document, the abb</w:t>
      </w:r>
      <w:r w:rsidR="004D3578" w:rsidRPr="004D3578">
        <w:t>reviations given in TR 21.905</w:t>
      </w:r>
      <w:r w:rsidR="00315B85">
        <w:t> </w:t>
      </w:r>
      <w:r w:rsidR="004D3578" w:rsidRPr="004D3578">
        <w:t>[1</w:t>
      </w:r>
      <w:r w:rsidRPr="004D3578">
        <w:t>] and the following apply. An abbreviation defined in the present document takes precedence over the definition of the same abbre</w:t>
      </w:r>
      <w:r w:rsidR="004D3578" w:rsidRPr="004D3578">
        <w:t>viation, if any, in TR 21.905 [1</w:t>
      </w:r>
      <w:r w:rsidRPr="004D3578">
        <w:t>].</w:t>
      </w:r>
    </w:p>
    <w:p w14:paraId="2D043CE1" w14:textId="77777777" w:rsidR="00080512" w:rsidRPr="004D3578" w:rsidRDefault="00080512">
      <w:pPr>
        <w:pStyle w:val="Guidance"/>
        <w:keepNext/>
      </w:pPr>
      <w:r w:rsidRPr="004D3578">
        <w:t>Abbreviation format (EW)</w:t>
      </w:r>
    </w:p>
    <w:p w14:paraId="16A04C7F" w14:textId="77777777" w:rsidR="00080512" w:rsidRPr="004D3578" w:rsidRDefault="00080512">
      <w:pPr>
        <w:pStyle w:val="EW"/>
      </w:pPr>
      <w:r w:rsidRPr="004D3578">
        <w:t>&lt;</w:t>
      </w:r>
      <w:r w:rsidR="00D76048">
        <w:t>ABBREVIATION</w:t>
      </w:r>
      <w:r w:rsidRPr="004D3578">
        <w:t>&gt;</w:t>
      </w:r>
      <w:r w:rsidRPr="004D3578">
        <w:tab/>
        <w:t>&lt;</w:t>
      </w:r>
      <w:r w:rsidR="00D76048">
        <w:t>Expansion</w:t>
      </w:r>
      <w:r w:rsidRPr="004D3578">
        <w:t>&gt;</w:t>
      </w:r>
    </w:p>
    <w:p w14:paraId="1EA365ED" w14:textId="77777777" w:rsidR="00080512" w:rsidRPr="004D3578" w:rsidRDefault="00080512">
      <w:pPr>
        <w:pStyle w:val="EW"/>
      </w:pPr>
    </w:p>
    <w:p w14:paraId="14970F8B" w14:textId="6947AA7C" w:rsidR="00075F85" w:rsidRPr="004D3578" w:rsidRDefault="00075F85" w:rsidP="00075F85">
      <w:pPr>
        <w:pStyle w:val="Heading1"/>
      </w:pPr>
      <w:bookmarkStart w:id="38" w:name="clause4"/>
      <w:bookmarkStart w:id="39" w:name="_Toc163031936"/>
      <w:bookmarkStart w:id="40" w:name="_Toc167336256"/>
      <w:bookmarkStart w:id="41" w:name="_Toc129708874"/>
      <w:bookmarkEnd w:id="38"/>
      <w:r w:rsidRPr="004D3578">
        <w:t>4</w:t>
      </w:r>
      <w:r w:rsidRPr="004D3578">
        <w:tab/>
      </w:r>
      <w:r w:rsidR="004D2F4B">
        <w:t>System description</w:t>
      </w:r>
      <w:bookmarkEnd w:id="39"/>
      <w:bookmarkEnd w:id="40"/>
      <w:r w:rsidR="004D2F4B">
        <w:t xml:space="preserve"> </w:t>
      </w:r>
      <w:r>
        <w:t xml:space="preserve"> </w:t>
      </w:r>
    </w:p>
    <w:p w14:paraId="71C73249" w14:textId="77777777" w:rsidR="00387E5E" w:rsidRPr="004D3578" w:rsidRDefault="00387E5E" w:rsidP="00387E5E">
      <w:pPr>
        <w:pStyle w:val="Guidance"/>
      </w:pPr>
      <w:r w:rsidRPr="004D3578">
        <w:t>The main text of the document should start here, after the above clauses have been added.</w:t>
      </w:r>
    </w:p>
    <w:p w14:paraId="01E11841" w14:textId="77777777" w:rsidR="00387E5E" w:rsidRPr="004D3578" w:rsidRDefault="00387E5E" w:rsidP="00387E5E">
      <w:pPr>
        <w:pStyle w:val="Guidance"/>
      </w:pPr>
      <w:r w:rsidRPr="004D3578">
        <w:t>The following styles and editing techniques are aimed to help in the formatting of the document using the 3GPP Template: 3GPP_70.dot, available from the 3GPP FTP site (</w:t>
      </w:r>
      <w:hyperlink r:id="rId18" w:history="1">
        <w:r w:rsidRPr="00650D4E">
          <w:rPr>
            <w:rStyle w:val="Hyperlink"/>
          </w:rPr>
          <w:t>https://www.3gpp.org/ftp/Information/All_Templates</w:t>
        </w:r>
      </w:hyperlink>
      <w:r w:rsidRPr="004D3578">
        <w:t>).</w:t>
      </w:r>
    </w:p>
    <w:p w14:paraId="4AB9F834" w14:textId="77777777" w:rsidR="00075F85" w:rsidRPr="004D3578" w:rsidRDefault="00075F85" w:rsidP="00075F85">
      <w:pPr>
        <w:pStyle w:val="Heading2"/>
      </w:pPr>
      <w:bookmarkStart w:id="42" w:name="_Toc163031937"/>
      <w:bookmarkStart w:id="43" w:name="_Toc167336257"/>
      <w:r w:rsidRPr="004D3578">
        <w:t>4.1</w:t>
      </w:r>
      <w:r w:rsidRPr="004D3578">
        <w:tab/>
      </w:r>
      <w:r>
        <w:t>Overview</w:t>
      </w:r>
      <w:bookmarkEnd w:id="42"/>
      <w:bookmarkEnd w:id="43"/>
      <w:r>
        <w:t xml:space="preserve"> </w:t>
      </w:r>
    </w:p>
    <w:p w14:paraId="5B73B34A" w14:textId="77777777" w:rsidR="00075F85" w:rsidRDefault="00075F85" w:rsidP="00075F85">
      <w:pPr>
        <w:pStyle w:val="EX"/>
        <w:ind w:left="0" w:firstLine="0"/>
        <w:rPr>
          <w:i/>
          <w:iCs/>
        </w:rPr>
      </w:pPr>
      <w:r w:rsidRPr="0075334D">
        <w:rPr>
          <w:i/>
          <w:iCs/>
        </w:rPr>
        <w:t>Editor’s note: document the background and existing TS/TR related with IMS-based split rendering</w:t>
      </w:r>
      <w:r>
        <w:rPr>
          <w:i/>
          <w:iCs/>
        </w:rPr>
        <w:t>,</w:t>
      </w:r>
      <w:r w:rsidRPr="0075334D">
        <w:rPr>
          <w:i/>
          <w:iCs/>
        </w:rPr>
        <w:t xml:space="preserve"> </w:t>
      </w:r>
      <w:r>
        <w:rPr>
          <w:i/>
          <w:iCs/>
        </w:rPr>
        <w:t xml:space="preserve">including </w:t>
      </w:r>
      <w:r w:rsidRPr="0075334D">
        <w:rPr>
          <w:i/>
          <w:iCs/>
        </w:rPr>
        <w:t xml:space="preserve">potential requirements </w:t>
      </w:r>
      <w:r>
        <w:rPr>
          <w:i/>
          <w:iCs/>
        </w:rPr>
        <w:t>in terms of</w:t>
      </w:r>
      <w:r w:rsidRPr="0075334D">
        <w:rPr>
          <w:i/>
          <w:iCs/>
        </w:rPr>
        <w:t xml:space="preserve"> enhancement on </w:t>
      </w:r>
      <w:r>
        <w:rPr>
          <w:i/>
          <w:iCs/>
        </w:rPr>
        <w:t xml:space="preserve">functional entities/APIs to enable split rendering. </w:t>
      </w:r>
    </w:p>
    <w:p w14:paraId="4ABE0E09" w14:textId="3441EA74" w:rsidR="00A26FE3" w:rsidRPr="006B1285" w:rsidRDefault="00A26FE3" w:rsidP="00A26FE3">
      <w:pPr>
        <w:pStyle w:val="EX"/>
        <w:ind w:left="0" w:firstLine="0"/>
      </w:pPr>
      <w:r>
        <w:t xml:space="preserve">The IMS stage-2 service description is specified in TS 23.228. The </w:t>
      </w:r>
      <w:r w:rsidRPr="008A04E9">
        <w:t xml:space="preserve">IMS architecture enhancements to support data channel services </w:t>
      </w:r>
      <w:r>
        <w:t>can be found in TS 23.228 Annex AC [2], which s</w:t>
      </w:r>
      <w:r w:rsidRPr="007B2DEE">
        <w:t>upports separation of signalling function and media function supporting data channel services.</w:t>
      </w:r>
      <w:r>
        <w:t xml:space="preserve"> </w:t>
      </w:r>
    </w:p>
    <w:p w14:paraId="782D5552" w14:textId="77777777" w:rsidR="00A26FE3" w:rsidRDefault="00A26FE3" w:rsidP="00A26FE3">
      <w:pPr>
        <w:pStyle w:val="TH"/>
      </w:pPr>
      <w:r w:rsidRPr="003B7DC0">
        <w:rPr>
          <w:noProof/>
        </w:rPr>
        <w:object w:dxaOrig="8970" w:dyaOrig="6735" w14:anchorId="11281BC5">
          <v:shape id="_x0000_i1027" type="#_x0000_t75" alt="" style="width:390.4pt;height:293.65pt;mso-width-percent:0;mso-height-percent:0;mso-width-percent:0;mso-height-percent:0" o:ole="">
            <v:imagedata r:id="rId19" o:title=""/>
          </v:shape>
          <o:OLEObject Type="Embed" ProgID="Visio.Drawing.11" ShapeID="_x0000_i1027" DrawAspect="Content" ObjectID="_1783091584" r:id="rId20"/>
        </w:object>
      </w:r>
    </w:p>
    <w:p w14:paraId="7E2F13C3" w14:textId="77777777" w:rsidR="00A26FE3" w:rsidRPr="00C62BBF" w:rsidRDefault="00A26FE3" w:rsidP="00A26FE3">
      <w:pPr>
        <w:pStyle w:val="TF"/>
      </w:pPr>
      <w:r w:rsidRPr="00C62BBF">
        <w:t>Figure 4.1.1: Architecture of IMS supporting DC usage with MF</w:t>
      </w:r>
    </w:p>
    <w:p w14:paraId="6F160C1C" w14:textId="77777777" w:rsidR="00A26FE3" w:rsidRPr="004A360C" w:rsidRDefault="00A26FE3" w:rsidP="00A26FE3">
      <w:pPr>
        <w:pStyle w:val="EX"/>
        <w:ind w:left="0" w:firstLine="0"/>
        <w:rPr>
          <w:i/>
          <w:iCs/>
        </w:rPr>
      </w:pPr>
      <w:r w:rsidRPr="008A04E9">
        <w:rPr>
          <w:i/>
          <w:iCs/>
          <w:highlight w:val="yellow"/>
        </w:rPr>
        <w:t>Editor’s note: above content will be updated to align with TS 23.228 as well as SA2 R19 IMS related work and study items.</w:t>
      </w:r>
      <w:r w:rsidRPr="004A360C">
        <w:rPr>
          <w:i/>
          <w:iCs/>
        </w:rPr>
        <w:t xml:space="preserve"> </w:t>
      </w:r>
    </w:p>
    <w:p w14:paraId="38B367A4" w14:textId="00BDAC19" w:rsidR="00A26FE3" w:rsidRPr="00E02CC6" w:rsidRDefault="00A26FE3" w:rsidP="00A26FE3">
      <w:pPr>
        <w:pStyle w:val="EX"/>
        <w:ind w:left="0" w:firstLine="0"/>
        <w:rPr>
          <w:rFonts w:eastAsiaTheme="minorEastAsia"/>
          <w:lang w:eastAsia="zh-CN"/>
        </w:rPr>
      </w:pPr>
      <w:r>
        <w:t xml:space="preserve">Based on the architecture in Figure 4.1.1, </w:t>
      </w:r>
      <w:r w:rsidRPr="006B1285">
        <w:t>TS</w:t>
      </w:r>
      <w:r>
        <w:t xml:space="preserve"> 26.264 [3] provides the </w:t>
      </w:r>
      <w:r w:rsidRPr="006B1285">
        <w:t>IMS-based conversational AR (Augmented reality) services</w:t>
      </w:r>
      <w:r>
        <w:t xml:space="preserve">, including the generalized </w:t>
      </w:r>
      <w:r w:rsidRPr="006B1285">
        <w:t>end-to-end architecture to support AR communication over IMS</w:t>
      </w:r>
      <w:r>
        <w:t xml:space="preserve"> DC, as shown in Figure 4.1.2.   </w:t>
      </w:r>
    </w:p>
    <w:p w14:paraId="559BD69E" w14:textId="77777777" w:rsidR="00A26FE3" w:rsidRPr="006B1285" w:rsidRDefault="00A26FE3" w:rsidP="00A26FE3">
      <w:pPr>
        <w:pStyle w:val="TH"/>
      </w:pPr>
      <w:r w:rsidRPr="006B1285">
        <w:rPr>
          <w:noProof/>
          <w:lang w:val="en-US" w:eastAsia="ko-KR"/>
        </w:rPr>
        <w:drawing>
          <wp:inline distT="0" distB="0" distL="114300" distR="114300" wp14:anchorId="2D259C92" wp14:editId="16F45D84">
            <wp:extent cx="5471160" cy="3258495"/>
            <wp:effectExtent l="0" t="0" r="0" b="0"/>
            <wp:docPr id="1" name="图片 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2"/>
                    <pic:cNvPicPr>
                      <a:picLocks noChangeAspect="1"/>
                    </pic:cNvPicPr>
                  </pic:nvPicPr>
                  <pic:blipFill>
                    <a:blip r:embed="rId21"/>
                    <a:stretch>
                      <a:fillRect/>
                    </a:stretch>
                  </pic:blipFill>
                  <pic:spPr>
                    <a:xfrm>
                      <a:off x="0" y="0"/>
                      <a:ext cx="5486899" cy="3267869"/>
                    </a:xfrm>
                    <a:prstGeom prst="rect">
                      <a:avLst/>
                    </a:prstGeom>
                  </pic:spPr>
                </pic:pic>
              </a:graphicData>
            </a:graphic>
          </wp:inline>
        </w:drawing>
      </w:r>
    </w:p>
    <w:p w14:paraId="568555A5" w14:textId="77777777" w:rsidR="00A26FE3" w:rsidRPr="00C62BBF" w:rsidRDefault="00A26FE3" w:rsidP="00A26FE3">
      <w:pPr>
        <w:pStyle w:val="TF"/>
      </w:pPr>
      <w:r w:rsidRPr="00C62BBF">
        <w:t>Figure 4.1.2: Generalized IMS DC Architecture to support AR communication (TS 26.264)</w:t>
      </w:r>
    </w:p>
    <w:p w14:paraId="54338A82" w14:textId="77777777" w:rsidR="00A26FE3" w:rsidRDefault="00A26FE3" w:rsidP="00A26FE3">
      <w:pPr>
        <w:pStyle w:val="EX"/>
        <w:ind w:left="0" w:firstLine="0"/>
        <w:rPr>
          <w:lang w:val="en-US"/>
        </w:rPr>
      </w:pPr>
      <w:r>
        <w:rPr>
          <w:lang w:val="en-US"/>
        </w:rPr>
        <w:lastRenderedPageBreak/>
        <w:t xml:space="preserve">Accordingly, </w:t>
      </w:r>
      <w:r w:rsidRPr="006B1285">
        <w:rPr>
          <w:lang w:val="en-US"/>
        </w:rPr>
        <w:t>AR Application Server (AR AS)</w:t>
      </w:r>
      <w:r>
        <w:rPr>
          <w:lang w:val="en-US"/>
        </w:rPr>
        <w:t xml:space="preserve"> </w:t>
      </w:r>
      <w:r w:rsidRPr="006B1285">
        <w:rPr>
          <w:lang w:val="en-US"/>
        </w:rPr>
        <w:t>is responsible for AR service control related to AR communication, including AR session media control and AR media capability negotiation with the UE.</w:t>
      </w:r>
      <w:r>
        <w:rPr>
          <w:lang w:val="en-US"/>
        </w:rPr>
        <w:t xml:space="preserve"> </w:t>
      </w:r>
    </w:p>
    <w:p w14:paraId="585588D3" w14:textId="77777777" w:rsidR="00A26FE3" w:rsidRDefault="00A26FE3" w:rsidP="00A26FE3">
      <w:pPr>
        <w:pStyle w:val="EX"/>
        <w:ind w:left="0" w:firstLine="0"/>
        <w:rPr>
          <w:lang w:val="en-US"/>
        </w:rPr>
      </w:pPr>
      <w:r w:rsidRPr="006B1285">
        <w:rPr>
          <w:lang w:val="en-US"/>
        </w:rPr>
        <w:t>The DCSF receives event reports from the IMS AS, and decides whether AR communication service is allowed to be provided during the IMS session. Additionally, the DCSF interacts with the AR AS for DC resource control.</w:t>
      </w:r>
    </w:p>
    <w:p w14:paraId="646EDA32" w14:textId="77777777" w:rsidR="00A26FE3" w:rsidRDefault="00A26FE3" w:rsidP="00A26FE3">
      <w:pPr>
        <w:pStyle w:val="EX"/>
        <w:ind w:left="0" w:firstLine="0"/>
        <w:rPr>
          <w:lang w:val="en-US"/>
        </w:rPr>
      </w:pPr>
      <w:r>
        <w:rPr>
          <w:lang w:val="en-US"/>
        </w:rPr>
        <w:t>M</w:t>
      </w:r>
      <w:r w:rsidRPr="006B1285">
        <w:rPr>
          <w:lang w:val="en-US"/>
        </w:rPr>
        <w:t>F/MRF</w:t>
      </w:r>
      <w:r>
        <w:rPr>
          <w:lang w:val="en-US"/>
        </w:rPr>
        <w:t xml:space="preserve"> s</w:t>
      </w:r>
      <w:r w:rsidRPr="006B1285">
        <w:rPr>
          <w:lang w:val="en-US"/>
        </w:rPr>
        <w:t>upport</w:t>
      </w:r>
      <w:r>
        <w:rPr>
          <w:lang w:val="en-US"/>
        </w:rPr>
        <w:t>s</w:t>
      </w:r>
      <w:r w:rsidRPr="006B1285">
        <w:rPr>
          <w:lang w:val="en-US"/>
        </w:rPr>
        <w:t xml:space="preserve"> AR conversational service by providing transcoding for terminals with limited capabilities. Additionally, the MF/MRF may collect spatial and media descriptions from UEs and create scene descriptions for symmetrical AR call experiences.</w:t>
      </w:r>
      <w:r>
        <w:rPr>
          <w:lang w:val="en-US"/>
        </w:rPr>
        <w:t xml:space="preserve"> MF/MRF also p</w:t>
      </w:r>
      <w:r w:rsidRPr="006B1285">
        <w:rPr>
          <w:lang w:val="en-US"/>
        </w:rPr>
        <w:t>rovide remote rendering for AR-MTSI clients in terminals with limited capabilities based on rendering negotiation. For remote rendering the AR-MTSI client provides AR metadata</w:t>
      </w:r>
      <w:r>
        <w:rPr>
          <w:lang w:val="en-US"/>
        </w:rPr>
        <w:t xml:space="preserve">. </w:t>
      </w:r>
    </w:p>
    <w:p w14:paraId="0BB59E50" w14:textId="77777777" w:rsidR="00A26FE3" w:rsidRPr="006B1285" w:rsidRDefault="00A26FE3" w:rsidP="00A26FE3">
      <w:pPr>
        <w:pStyle w:val="EX"/>
        <w:ind w:left="0" w:firstLine="0"/>
        <w:rPr>
          <w:lang w:val="en-US"/>
        </w:rPr>
      </w:pPr>
      <w:r w:rsidRPr="006B1285">
        <w:rPr>
          <w:lang w:val="en-US"/>
        </w:rPr>
        <w:t>The IMS AS receives the media control instructions from the DCSF and accordingly interacts with the UE for connecting the UE's audio/video media termination to the MF/MRF and interacts with MF/MRF for data channel media resource management for AR media processing.</w:t>
      </w:r>
    </w:p>
    <w:p w14:paraId="518716FD" w14:textId="77777777" w:rsidR="00A26FE3" w:rsidRPr="004A360C" w:rsidRDefault="00A26FE3" w:rsidP="00A26FE3">
      <w:pPr>
        <w:pStyle w:val="EX"/>
        <w:ind w:left="0" w:firstLine="0"/>
        <w:rPr>
          <w:i/>
          <w:iCs/>
        </w:rPr>
      </w:pPr>
      <w:r w:rsidRPr="008A04E9">
        <w:rPr>
          <w:i/>
          <w:iCs/>
          <w:highlight w:val="yellow"/>
        </w:rPr>
        <w:t>Editor’s note: above content will be updated to align with TS 26.264 when it completes.</w:t>
      </w:r>
      <w:r w:rsidRPr="004A360C">
        <w:rPr>
          <w:i/>
          <w:iCs/>
        </w:rPr>
        <w:t xml:space="preserve"> </w:t>
      </w:r>
    </w:p>
    <w:p w14:paraId="34C936C8" w14:textId="4689BD07" w:rsidR="00A26FE3" w:rsidRPr="0075334D" w:rsidRDefault="00A26FE3" w:rsidP="00A26FE3">
      <w:pPr>
        <w:pStyle w:val="EX"/>
        <w:ind w:left="0" w:firstLine="0"/>
        <w:rPr>
          <w:i/>
          <w:iCs/>
        </w:rPr>
      </w:pPr>
      <w:r>
        <w:rPr>
          <w:lang w:val="en-US"/>
        </w:rPr>
        <w:t>According to the architectures above, t</w:t>
      </w:r>
      <w:r w:rsidRPr="00DF6469">
        <w:rPr>
          <w:lang w:val="en-US"/>
        </w:rPr>
        <w:t xml:space="preserve">he present document </w:t>
      </w:r>
      <w:r w:rsidRPr="007B2DEE">
        <w:rPr>
          <w:lang w:val="en-US"/>
        </w:rPr>
        <w:t>introduce</w:t>
      </w:r>
      <w:r>
        <w:rPr>
          <w:lang w:val="en-US"/>
        </w:rPr>
        <w:t>s</w:t>
      </w:r>
      <w:r w:rsidRPr="007B2DEE">
        <w:rPr>
          <w:lang w:val="en-US"/>
        </w:rPr>
        <w:t xml:space="preserve"> a mapping to the IMS architecture</w:t>
      </w:r>
      <w:r>
        <w:rPr>
          <w:lang w:val="en-US"/>
        </w:rPr>
        <w:t xml:space="preserve"> for IMS-based split rendering.</w:t>
      </w:r>
    </w:p>
    <w:p w14:paraId="00B1F3E8" w14:textId="77777777" w:rsidR="00075F85" w:rsidRPr="004D3578" w:rsidRDefault="00075F85" w:rsidP="00075F85">
      <w:pPr>
        <w:pStyle w:val="Heading2"/>
      </w:pPr>
      <w:bookmarkStart w:id="44" w:name="_Toc163031938"/>
      <w:bookmarkStart w:id="45" w:name="_Toc167336258"/>
      <w:r w:rsidRPr="004D3578">
        <w:t>4.2</w:t>
      </w:r>
      <w:r w:rsidRPr="004D3578">
        <w:tab/>
      </w:r>
      <w:r>
        <w:t>Reference Architecture</w:t>
      </w:r>
      <w:bookmarkEnd w:id="44"/>
      <w:bookmarkEnd w:id="45"/>
      <w:r>
        <w:t xml:space="preserve"> </w:t>
      </w:r>
    </w:p>
    <w:p w14:paraId="45E6AC79" w14:textId="77777777" w:rsidR="00075F85" w:rsidRDefault="00075F85" w:rsidP="00075F85">
      <w:pPr>
        <w:pStyle w:val="EX"/>
        <w:ind w:left="0" w:firstLine="0"/>
        <w:rPr>
          <w:i/>
          <w:iCs/>
        </w:rPr>
      </w:pPr>
      <w:r w:rsidRPr="0075334D">
        <w:rPr>
          <w:i/>
          <w:iCs/>
        </w:rPr>
        <w:t>Editor’s note:</w:t>
      </w:r>
      <w:r w:rsidRPr="0075334D">
        <w:rPr>
          <w:i/>
          <w:iCs/>
        </w:rPr>
        <w:tab/>
        <w:t xml:space="preserve">identify function entities for IMS-based split rendering, introducing a mapping to the IMS architecture. </w:t>
      </w:r>
    </w:p>
    <w:p w14:paraId="076B21EF" w14:textId="77777777" w:rsidR="00A26FE3" w:rsidRPr="00C11024" w:rsidRDefault="00A26FE3" w:rsidP="00A26FE3">
      <w:pPr>
        <w:pStyle w:val="EX"/>
        <w:ind w:left="0" w:firstLine="0"/>
        <w:rPr>
          <w:lang w:val="en-US"/>
        </w:rPr>
      </w:pPr>
      <w:r>
        <w:rPr>
          <w:lang w:val="en-US"/>
        </w:rPr>
        <w:t xml:space="preserve">The generalized IMS DC architecture to support split rendering is shown in Figure 4.2.1. </w:t>
      </w:r>
    </w:p>
    <w:p w14:paraId="34018E0A" w14:textId="7446FA06" w:rsidR="00A26FE3" w:rsidRDefault="00A26FE3" w:rsidP="00A26FE3">
      <w:pPr>
        <w:spacing w:after="0"/>
        <w:rPr>
          <w:lang w:val="en-US"/>
        </w:rPr>
      </w:pPr>
    </w:p>
    <w:p w14:paraId="11B99745" w14:textId="0878D67D" w:rsidR="00CC7516" w:rsidRPr="00B131C0" w:rsidRDefault="00CC7516" w:rsidP="00A26FE3">
      <w:pPr>
        <w:spacing w:after="0"/>
        <w:rPr>
          <w:lang w:val="en-US"/>
        </w:rPr>
      </w:pPr>
      <w:r>
        <w:rPr>
          <w:noProof/>
        </w:rPr>
        <w:drawing>
          <wp:inline distT="0" distB="0" distL="0" distR="0" wp14:anchorId="1EC91FA0" wp14:editId="24CF0908">
            <wp:extent cx="5712393" cy="3165484"/>
            <wp:effectExtent l="0" t="0" r="3175" b="0"/>
            <wp:docPr id="13776090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609020" name="Picture 1"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4592" cy="3172244"/>
                    </a:xfrm>
                    <a:prstGeom prst="rect">
                      <a:avLst/>
                    </a:prstGeom>
                    <a:noFill/>
                  </pic:spPr>
                </pic:pic>
              </a:graphicData>
            </a:graphic>
          </wp:inline>
        </w:drawing>
      </w:r>
    </w:p>
    <w:p w14:paraId="3AB2E2A9" w14:textId="77777777" w:rsidR="00A26FE3" w:rsidRPr="00C62BBF" w:rsidRDefault="00A26FE3" w:rsidP="00A26FE3">
      <w:pPr>
        <w:pStyle w:val="TF"/>
      </w:pPr>
      <w:r w:rsidRPr="00C62BBF">
        <w:t xml:space="preserve">Figure 4.2.1: Generalized IMS DC Architecture to support split rendering </w:t>
      </w:r>
    </w:p>
    <w:p w14:paraId="7BAE3CBE" w14:textId="542325D4" w:rsidR="00A26FE3" w:rsidRPr="008A04E9" w:rsidRDefault="00A26FE3" w:rsidP="00A26FE3">
      <w:pPr>
        <w:rPr>
          <w:lang w:val="en-US"/>
        </w:rPr>
      </w:pPr>
      <w:bookmarkStart w:id="46" w:name="MCCQCTEMPBM_00000103"/>
      <w:r w:rsidRPr="13D33395">
        <w:rPr>
          <w:lang w:val="en-US"/>
        </w:rPr>
        <w:t xml:space="preserve">Split-Rendering </w:t>
      </w:r>
      <w:r w:rsidR="00CC7516">
        <w:rPr>
          <w:lang w:val="en-US"/>
        </w:rPr>
        <w:t xml:space="preserve">DCMTSI </w:t>
      </w:r>
      <w:r w:rsidRPr="13D33395">
        <w:rPr>
          <w:lang w:val="en-US"/>
        </w:rPr>
        <w:t>Client (</w:t>
      </w:r>
      <w:r w:rsidR="00CC7516">
        <w:rPr>
          <w:lang w:val="en-US"/>
        </w:rPr>
        <w:t>SR-DCMTSI Client</w:t>
      </w:r>
      <w:r w:rsidRPr="13D33395">
        <w:rPr>
          <w:lang w:val="en-US"/>
        </w:rPr>
        <w:t xml:space="preserve">): </w:t>
      </w:r>
      <w:r w:rsidR="00CC7516">
        <w:rPr>
          <w:lang w:val="en-US"/>
        </w:rPr>
        <w:t>A DCMTSI Client, that</w:t>
      </w:r>
      <w:r w:rsidRPr="13D33395">
        <w:rPr>
          <w:lang w:val="en-US"/>
        </w:rPr>
        <w:t xml:space="preserve"> is responsible for acquiring the UE media capabilities and interacting with the </w:t>
      </w:r>
      <w:r w:rsidR="00CC7516">
        <w:rPr>
          <w:lang w:val="en-US"/>
        </w:rPr>
        <w:t>MF</w:t>
      </w:r>
      <w:r w:rsidRPr="13D33395">
        <w:rPr>
          <w:lang w:val="en-US"/>
        </w:rPr>
        <w:t xml:space="preserve"> during the split-rendering process. </w:t>
      </w:r>
    </w:p>
    <w:p w14:paraId="665D2C93" w14:textId="70EEC351" w:rsidR="00A26FE3" w:rsidRDefault="00CC7516" w:rsidP="00A26FE3">
      <w:pPr>
        <w:rPr>
          <w:lang w:val="en-US"/>
        </w:rPr>
      </w:pPr>
      <w:bookmarkStart w:id="47" w:name="MCCQCTEMPBM_00000104"/>
      <w:bookmarkEnd w:id="46"/>
      <w:r w:rsidRPr="612D2173">
        <w:rPr>
          <w:lang w:val="en-US"/>
        </w:rPr>
        <w:t>Media Function (MF)</w:t>
      </w:r>
      <w:r w:rsidR="00A26FE3" w:rsidRPr="13D33395">
        <w:rPr>
          <w:lang w:val="en-US"/>
        </w:rPr>
        <w:t xml:space="preserve">: </w:t>
      </w:r>
      <w:r>
        <w:rPr>
          <w:lang w:val="en-US"/>
        </w:rPr>
        <w:t xml:space="preserve">A </w:t>
      </w:r>
      <w:r w:rsidRPr="612D2173">
        <w:rPr>
          <w:lang w:val="en-US"/>
        </w:rPr>
        <w:t xml:space="preserve">Media Function, </w:t>
      </w:r>
      <w:r>
        <w:rPr>
          <w:lang w:val="en-US"/>
        </w:rPr>
        <w:t>that</w:t>
      </w:r>
      <w:r w:rsidR="00A26FE3" w:rsidRPr="13D33395">
        <w:rPr>
          <w:lang w:val="en-US"/>
        </w:rPr>
        <w:t xml:space="preserve"> is responsible for interacting with </w:t>
      </w:r>
      <w:r>
        <w:rPr>
          <w:lang w:val="en-US"/>
        </w:rPr>
        <w:t>SR-DCMTSI Client</w:t>
      </w:r>
      <w:r w:rsidR="00A26FE3" w:rsidRPr="13D33395">
        <w:rPr>
          <w:lang w:val="en-US"/>
        </w:rPr>
        <w:t xml:space="preserve"> during split-rendering process, monitoring resource usage, and managing/running the split rendering process, etc.</w:t>
      </w:r>
      <w:bookmarkEnd w:id="47"/>
    </w:p>
    <w:p w14:paraId="1F83DE71" w14:textId="71C37502" w:rsidR="00A26FE3" w:rsidRDefault="00A26FE3" w:rsidP="00A26FE3">
      <w:pPr>
        <w:pStyle w:val="EX"/>
        <w:ind w:left="0" w:firstLine="0"/>
        <w:rPr>
          <w:lang w:val="en-US"/>
        </w:rPr>
      </w:pPr>
      <w:r>
        <w:rPr>
          <w:lang w:val="en-US"/>
        </w:rPr>
        <w:t>D</w:t>
      </w:r>
      <w:r w:rsidR="00CC7516">
        <w:rPr>
          <w:lang w:val="en-US"/>
        </w:rPr>
        <w:t xml:space="preserve">ata </w:t>
      </w:r>
      <w:r w:rsidR="005A1635">
        <w:rPr>
          <w:lang w:val="en-US"/>
        </w:rPr>
        <w:t>Channel</w:t>
      </w:r>
      <w:r w:rsidRPr="006B1285">
        <w:rPr>
          <w:lang w:val="en-US"/>
        </w:rPr>
        <w:t xml:space="preserve"> Application Server (</w:t>
      </w:r>
      <w:r>
        <w:rPr>
          <w:lang w:val="en-US"/>
        </w:rPr>
        <w:t>DC</w:t>
      </w:r>
      <w:r w:rsidRPr="006B1285">
        <w:rPr>
          <w:lang w:val="en-US"/>
        </w:rPr>
        <w:t xml:space="preserve"> AS)</w:t>
      </w:r>
      <w:r w:rsidR="00CC7516">
        <w:rPr>
          <w:lang w:val="en-US"/>
        </w:rPr>
        <w:t>: A DC Application Server, that</w:t>
      </w:r>
      <w:r>
        <w:rPr>
          <w:lang w:val="en-US"/>
        </w:rPr>
        <w:t xml:space="preserve"> </w:t>
      </w:r>
      <w:r w:rsidRPr="006B1285">
        <w:rPr>
          <w:lang w:val="en-US"/>
        </w:rPr>
        <w:t>is responsible for service control related to</w:t>
      </w:r>
      <w:r>
        <w:rPr>
          <w:lang w:val="en-US"/>
        </w:rPr>
        <w:t xml:space="preserve"> split-rendering</w:t>
      </w:r>
      <w:r w:rsidRPr="006B1285">
        <w:rPr>
          <w:lang w:val="en-US"/>
        </w:rPr>
        <w:t>, including session media control and media capability negotiation with the UE</w:t>
      </w:r>
      <w:r>
        <w:rPr>
          <w:lang w:val="en-US"/>
        </w:rPr>
        <w:t xml:space="preserve"> via MF, etc</w:t>
      </w:r>
      <w:r w:rsidRPr="006B1285">
        <w:rPr>
          <w:lang w:val="en-US"/>
        </w:rPr>
        <w:t>.</w:t>
      </w:r>
      <w:r>
        <w:rPr>
          <w:lang w:val="en-US"/>
        </w:rPr>
        <w:t xml:space="preserve"> </w:t>
      </w:r>
    </w:p>
    <w:p w14:paraId="3C55E022" w14:textId="799021DD" w:rsidR="00CC7516" w:rsidRDefault="00A26FE3" w:rsidP="00CC7516">
      <w:pPr>
        <w:pStyle w:val="EX"/>
        <w:ind w:left="0" w:firstLine="0"/>
        <w:rPr>
          <w:i/>
          <w:iCs/>
        </w:rPr>
      </w:pPr>
      <w:r w:rsidRPr="00DF6469">
        <w:rPr>
          <w:i/>
          <w:iCs/>
          <w:highlight w:val="yellow"/>
        </w:rPr>
        <w:t xml:space="preserve">Editor’s note: the detailed definition of </w:t>
      </w:r>
      <w:r w:rsidR="00CC7516">
        <w:rPr>
          <w:i/>
          <w:iCs/>
          <w:highlight w:val="yellow"/>
        </w:rPr>
        <w:t>SR-DCMTSI Client</w:t>
      </w:r>
      <w:r w:rsidR="00CC7516" w:rsidRPr="00DF6469">
        <w:rPr>
          <w:i/>
          <w:iCs/>
          <w:highlight w:val="yellow"/>
        </w:rPr>
        <w:t xml:space="preserve"> </w:t>
      </w:r>
      <w:r w:rsidRPr="00DF6469">
        <w:rPr>
          <w:i/>
          <w:iCs/>
          <w:highlight w:val="yellow"/>
        </w:rPr>
        <w:t xml:space="preserve">and </w:t>
      </w:r>
      <w:r w:rsidR="00CC7516">
        <w:rPr>
          <w:i/>
          <w:iCs/>
          <w:highlight w:val="yellow"/>
        </w:rPr>
        <w:t>MF</w:t>
      </w:r>
      <w:r w:rsidRPr="00DF6469">
        <w:rPr>
          <w:i/>
          <w:iCs/>
          <w:highlight w:val="yellow"/>
        </w:rPr>
        <w:t xml:space="preserve"> will be provided at section 4.4 and 4.5</w:t>
      </w:r>
      <w:r>
        <w:rPr>
          <w:i/>
          <w:iCs/>
          <w:highlight w:val="yellow"/>
        </w:rPr>
        <w:t xml:space="preserve"> of TS 26.567</w:t>
      </w:r>
      <w:r w:rsidRPr="00DF6469">
        <w:rPr>
          <w:i/>
          <w:iCs/>
          <w:highlight w:val="yellow"/>
        </w:rPr>
        <w:t>. Above text will be updated to align with those detailed functions</w:t>
      </w:r>
      <w:r w:rsidR="00CC7516">
        <w:rPr>
          <w:i/>
          <w:iCs/>
        </w:rPr>
        <w:t xml:space="preserve">. </w:t>
      </w:r>
      <w:r w:rsidR="00CC7516" w:rsidRPr="007336A8">
        <w:rPr>
          <w:i/>
          <w:iCs/>
          <w:highlight w:val="yellow"/>
        </w:rPr>
        <w:t>Furthermore, the definition of</w:t>
      </w:r>
      <w:r w:rsidR="00CC7516">
        <w:rPr>
          <w:i/>
          <w:iCs/>
          <w:highlight w:val="yellow"/>
        </w:rPr>
        <w:t xml:space="preserve"> </w:t>
      </w:r>
      <w:r w:rsidR="00CC7516" w:rsidRPr="009C43DD">
        <w:rPr>
          <w:i/>
          <w:iCs/>
          <w:highlight w:val="yellow"/>
          <w:lang w:val="en-US"/>
        </w:rPr>
        <w:t>SR-</w:t>
      </w:r>
      <w:r w:rsidR="00CC7516">
        <w:rPr>
          <w:i/>
          <w:iCs/>
          <w:highlight w:val="yellow"/>
          <w:lang w:val="en-US"/>
        </w:rPr>
        <w:t>DC</w:t>
      </w:r>
      <w:r w:rsidR="00CC7516" w:rsidRPr="005A1635">
        <w:rPr>
          <w:i/>
          <w:iCs/>
          <w:highlight w:val="yellow"/>
          <w:lang w:val="en-US"/>
        </w:rPr>
        <w:t>MTSI Client</w:t>
      </w:r>
      <w:r w:rsidR="00CC7516" w:rsidRPr="007336A8">
        <w:rPr>
          <w:i/>
          <w:iCs/>
          <w:highlight w:val="yellow"/>
          <w:lang w:val="en-US"/>
        </w:rPr>
        <w:t xml:space="preserve"> will be revisited (legacy device or new device) according to the detailed functions defined in this specification</w:t>
      </w:r>
      <w:r w:rsidR="00CC7516">
        <w:rPr>
          <w:i/>
          <w:iCs/>
          <w:lang w:val="en-US"/>
        </w:rPr>
        <w:t xml:space="preserve">.  </w:t>
      </w:r>
    </w:p>
    <w:p w14:paraId="3C05E110" w14:textId="4584563D" w:rsidR="00A26FE3" w:rsidRPr="0075334D" w:rsidRDefault="00A26FE3" w:rsidP="00A26FE3">
      <w:pPr>
        <w:pStyle w:val="EX"/>
        <w:ind w:left="0" w:firstLine="0"/>
        <w:rPr>
          <w:i/>
          <w:iCs/>
        </w:rPr>
      </w:pPr>
    </w:p>
    <w:p w14:paraId="3D7389B5" w14:textId="426EE5C8" w:rsidR="00075F85" w:rsidRPr="004D3578" w:rsidRDefault="00075F85" w:rsidP="00075F85">
      <w:pPr>
        <w:pStyle w:val="Heading2"/>
      </w:pPr>
      <w:bookmarkStart w:id="48" w:name="_Toc163031939"/>
      <w:bookmarkStart w:id="49" w:name="_Toc167336259"/>
      <w:r>
        <w:t>4.3</w:t>
      </w:r>
      <w:r>
        <w:tab/>
      </w:r>
      <w:bookmarkEnd w:id="48"/>
      <w:r w:rsidR="00CC7516" w:rsidRPr="009C43DD">
        <w:t>Reference Points</w:t>
      </w:r>
      <w:bookmarkEnd w:id="49"/>
      <w:r>
        <w:t xml:space="preserve"> </w:t>
      </w:r>
    </w:p>
    <w:p w14:paraId="30907B93" w14:textId="1CDC600C" w:rsidR="00CC7516" w:rsidRPr="009C43DD" w:rsidRDefault="00075F85" w:rsidP="009C43DD">
      <w:pPr>
        <w:pStyle w:val="EX"/>
        <w:ind w:left="0" w:firstLine="0"/>
        <w:rPr>
          <w:i/>
          <w:iCs/>
        </w:rPr>
      </w:pPr>
      <w:r>
        <w:rPr>
          <w:i/>
          <w:iCs/>
        </w:rPr>
        <w:t xml:space="preserve"> </w:t>
      </w:r>
      <w:r w:rsidR="00CC7516" w:rsidRPr="009C43DD">
        <w:t xml:space="preserve">As shown in Figure 4.2.1, the following reference points are used to enable split rendering over IMS: </w:t>
      </w:r>
    </w:p>
    <w:p w14:paraId="31E1745F" w14:textId="77777777" w:rsidR="00CC7516" w:rsidRPr="005A1635" w:rsidRDefault="00CC7516" w:rsidP="00CC7516">
      <w:pPr>
        <w:spacing w:after="0"/>
        <w:ind w:left="720"/>
        <w:rPr>
          <w:lang w:val="en-US"/>
        </w:rPr>
      </w:pPr>
      <w:r w:rsidRPr="005A1635">
        <w:rPr>
          <w:b/>
          <w:bCs/>
          <w:lang w:val="en-US"/>
        </w:rPr>
        <w:t>Mb:</w:t>
      </w:r>
      <w:r w:rsidRPr="005A1635">
        <w:rPr>
          <w:lang w:val="en-US"/>
        </w:rPr>
        <w:t xml:space="preserve"> Reference point to enable split rendering between UE and MF, as </w:t>
      </w:r>
      <w:r w:rsidRPr="005A1635">
        <w:rPr>
          <w:bCs/>
        </w:rPr>
        <w:t>specified in TS 23.228 [2]</w:t>
      </w:r>
      <w:r w:rsidRPr="005A1635">
        <w:rPr>
          <w:bCs/>
          <w:lang w:val="en-US"/>
        </w:rPr>
        <w:t>.</w:t>
      </w:r>
      <w:r w:rsidRPr="005A1635">
        <w:rPr>
          <w:lang w:val="en-US"/>
        </w:rPr>
        <w:t xml:space="preserve"> </w:t>
      </w:r>
    </w:p>
    <w:p w14:paraId="313A1C4E" w14:textId="77777777" w:rsidR="00CC7516" w:rsidRPr="005A1635" w:rsidRDefault="00CC7516" w:rsidP="00CC7516">
      <w:pPr>
        <w:spacing w:after="0"/>
        <w:ind w:left="720"/>
        <w:rPr>
          <w:lang w:val="en-US"/>
        </w:rPr>
      </w:pPr>
    </w:p>
    <w:p w14:paraId="1D5CB43B" w14:textId="77777777" w:rsidR="00CC7516" w:rsidRPr="005A1635" w:rsidRDefault="00CC7516" w:rsidP="00CC7516">
      <w:pPr>
        <w:spacing w:after="0"/>
        <w:ind w:left="720"/>
        <w:rPr>
          <w:lang w:val="en-US"/>
        </w:rPr>
      </w:pPr>
      <w:r w:rsidRPr="005A1635">
        <w:rPr>
          <w:b/>
          <w:bCs/>
          <w:lang w:val="en-US"/>
        </w:rPr>
        <w:t>Gm</w:t>
      </w:r>
      <w:r w:rsidRPr="005A1635">
        <w:rPr>
          <w:lang w:val="en-US"/>
        </w:rPr>
        <w:t xml:space="preserve">: Reference point to support communication between UE and IMS, as </w:t>
      </w:r>
      <w:r w:rsidRPr="005A1635">
        <w:rPr>
          <w:bCs/>
        </w:rPr>
        <w:t>specified in TS 23.228 [2]</w:t>
      </w:r>
      <w:r w:rsidRPr="005A1635">
        <w:rPr>
          <w:lang w:val="en-US"/>
        </w:rPr>
        <w:t xml:space="preserve">. </w:t>
      </w:r>
    </w:p>
    <w:p w14:paraId="087AF163" w14:textId="77777777" w:rsidR="00CC7516" w:rsidRPr="005A1635" w:rsidRDefault="00CC7516" w:rsidP="00CC7516">
      <w:pPr>
        <w:spacing w:after="0"/>
        <w:ind w:left="720"/>
        <w:rPr>
          <w:lang w:val="en-US"/>
        </w:rPr>
      </w:pPr>
    </w:p>
    <w:p w14:paraId="6F8B0E0C" w14:textId="77777777" w:rsidR="00CC7516" w:rsidRPr="005A1635" w:rsidRDefault="00CC7516" w:rsidP="00CC7516">
      <w:pPr>
        <w:spacing w:after="0"/>
        <w:ind w:left="720"/>
        <w:rPr>
          <w:lang w:val="en-US"/>
        </w:rPr>
      </w:pPr>
      <w:r w:rsidRPr="005A1635">
        <w:rPr>
          <w:b/>
          <w:bCs/>
          <w:lang w:val="en-US"/>
        </w:rPr>
        <w:t>MDC1</w:t>
      </w:r>
      <w:r w:rsidRPr="005A1635">
        <w:rPr>
          <w:lang w:val="en-US"/>
        </w:rPr>
        <w:t xml:space="preserve">: Reference point for transport of data channel media between data channel media function and DCSF. MF terminates the bootstrap data channel from the UE and forward HTTP traffic between UE and DCSF via MDC1, as </w:t>
      </w:r>
      <w:r w:rsidRPr="005A1635">
        <w:rPr>
          <w:bCs/>
        </w:rPr>
        <w:t>specified in TS 23.228 [2]</w:t>
      </w:r>
      <w:r w:rsidRPr="005A1635">
        <w:rPr>
          <w:lang w:val="en-US"/>
        </w:rPr>
        <w:t>.</w:t>
      </w:r>
    </w:p>
    <w:p w14:paraId="44A6CD35" w14:textId="77777777" w:rsidR="00CC7516" w:rsidRPr="005A1635" w:rsidRDefault="00CC7516" w:rsidP="00CC7516">
      <w:pPr>
        <w:spacing w:after="0"/>
        <w:ind w:left="720"/>
        <w:rPr>
          <w:lang w:val="en-US"/>
        </w:rPr>
      </w:pPr>
    </w:p>
    <w:p w14:paraId="4E1B44FE" w14:textId="77777777" w:rsidR="00CC7516" w:rsidRPr="005A1635" w:rsidRDefault="00CC7516" w:rsidP="00CC7516">
      <w:pPr>
        <w:spacing w:after="0"/>
        <w:ind w:left="720"/>
        <w:rPr>
          <w:lang w:val="en-US"/>
        </w:rPr>
      </w:pPr>
      <w:r w:rsidRPr="005A1635">
        <w:rPr>
          <w:b/>
          <w:bCs/>
          <w:lang w:val="en-US"/>
        </w:rPr>
        <w:t>MDC2:</w:t>
      </w:r>
      <w:r w:rsidRPr="005A1635">
        <w:rPr>
          <w:lang w:val="en-US"/>
        </w:rPr>
        <w:t xml:space="preserve"> Reference point for transport of data channel media between data channel media function and DC Application Server, for split rendering functions between application server to MF. MF relay traffic on A2P/P2A application data channels between the UE and the DC Application Server via MDC2, as </w:t>
      </w:r>
      <w:r w:rsidRPr="005A1635">
        <w:rPr>
          <w:bCs/>
        </w:rPr>
        <w:t>specified in TS 23.228 [2]</w:t>
      </w:r>
      <w:r w:rsidRPr="005A1635">
        <w:rPr>
          <w:lang w:val="en-US"/>
        </w:rPr>
        <w:t>.</w:t>
      </w:r>
    </w:p>
    <w:p w14:paraId="07329CD8" w14:textId="77777777" w:rsidR="00CC7516" w:rsidRPr="005A1635" w:rsidRDefault="00CC7516" w:rsidP="00CC7516">
      <w:pPr>
        <w:spacing w:after="0"/>
        <w:rPr>
          <w:b/>
          <w:bCs/>
          <w:lang w:val="en-US"/>
        </w:rPr>
      </w:pPr>
    </w:p>
    <w:p w14:paraId="3BB7B268" w14:textId="77777777" w:rsidR="00CC7516" w:rsidRPr="005A1635" w:rsidRDefault="00CC7516" w:rsidP="00CC7516">
      <w:pPr>
        <w:spacing w:after="0"/>
      </w:pPr>
      <w:r w:rsidRPr="005A1635">
        <w:t xml:space="preserve">The following </w:t>
      </w:r>
      <w:r w:rsidRPr="005A1635">
        <w:rPr>
          <w:lang w:val="en-US"/>
        </w:rPr>
        <w:t>reference points</w:t>
      </w:r>
      <w:r w:rsidRPr="005A1635">
        <w:t xml:space="preserve"> are also used to support split rendering related procedures: </w:t>
      </w:r>
    </w:p>
    <w:p w14:paraId="11441281" w14:textId="77777777" w:rsidR="00CC7516" w:rsidRPr="005A1635" w:rsidRDefault="00CC7516" w:rsidP="00CC7516">
      <w:pPr>
        <w:spacing w:after="0"/>
        <w:rPr>
          <w:b/>
          <w:bCs/>
          <w:lang w:val="en-US"/>
        </w:rPr>
      </w:pPr>
    </w:p>
    <w:p w14:paraId="7B86A6B7" w14:textId="77777777" w:rsidR="00CC7516" w:rsidRPr="005A1635" w:rsidRDefault="00CC7516" w:rsidP="00CC7516">
      <w:pPr>
        <w:spacing w:after="0"/>
        <w:ind w:left="720"/>
        <w:rPr>
          <w:lang w:val="en-US"/>
        </w:rPr>
      </w:pPr>
      <w:r w:rsidRPr="005A1635">
        <w:rPr>
          <w:b/>
          <w:bCs/>
          <w:lang w:val="en-US"/>
        </w:rPr>
        <w:t>DC1</w:t>
      </w:r>
      <w:r w:rsidRPr="005A1635">
        <w:rPr>
          <w:lang w:val="en-US"/>
        </w:rPr>
        <w:t xml:space="preserve">: Reference point between the DCSF and the IMS AS, as </w:t>
      </w:r>
      <w:r w:rsidRPr="005A1635">
        <w:rPr>
          <w:bCs/>
        </w:rPr>
        <w:t>specified in TS 23.228 [2]</w:t>
      </w:r>
      <w:r w:rsidRPr="005A1635">
        <w:rPr>
          <w:lang w:val="en-US"/>
        </w:rPr>
        <w:t>.</w:t>
      </w:r>
    </w:p>
    <w:p w14:paraId="77B6C219" w14:textId="77777777" w:rsidR="00CC7516" w:rsidRPr="005A1635" w:rsidRDefault="00CC7516" w:rsidP="00CC7516">
      <w:pPr>
        <w:spacing w:after="0"/>
        <w:ind w:left="720"/>
        <w:rPr>
          <w:b/>
          <w:bCs/>
          <w:lang w:val="en-US"/>
        </w:rPr>
      </w:pPr>
    </w:p>
    <w:p w14:paraId="39413098" w14:textId="77777777" w:rsidR="00CC7516" w:rsidRPr="005A1635" w:rsidRDefault="00CC7516" w:rsidP="00CC7516">
      <w:pPr>
        <w:spacing w:after="0"/>
        <w:ind w:left="720"/>
      </w:pPr>
      <w:r w:rsidRPr="005A1635">
        <w:rPr>
          <w:b/>
          <w:bCs/>
        </w:rPr>
        <w:t>DC2</w:t>
      </w:r>
      <w:r w:rsidRPr="005A1635">
        <w:t xml:space="preserve">: Reference point between the IMS AS and MF, for split rendering related data channel media resource management, </w:t>
      </w:r>
      <w:r w:rsidRPr="005A1635">
        <w:rPr>
          <w:lang w:val="en-US"/>
        </w:rPr>
        <w:t xml:space="preserve">as </w:t>
      </w:r>
      <w:r w:rsidRPr="005A1635">
        <w:rPr>
          <w:bCs/>
        </w:rPr>
        <w:t>specified in TS 23.228 [2]</w:t>
      </w:r>
      <w:r w:rsidRPr="005A1635">
        <w:t xml:space="preserve">.   </w:t>
      </w:r>
    </w:p>
    <w:p w14:paraId="14F20645" w14:textId="77777777" w:rsidR="00CC7516" w:rsidRPr="005A1635" w:rsidRDefault="00CC7516" w:rsidP="00CC7516">
      <w:pPr>
        <w:spacing w:after="0"/>
        <w:ind w:left="720"/>
      </w:pPr>
    </w:p>
    <w:p w14:paraId="23E750BF" w14:textId="77777777" w:rsidR="00CC7516" w:rsidRPr="005A1635" w:rsidRDefault="00CC7516" w:rsidP="00CC7516">
      <w:pPr>
        <w:spacing w:after="0"/>
        <w:ind w:left="720"/>
        <w:rPr>
          <w:lang w:val="en-US"/>
        </w:rPr>
      </w:pPr>
      <w:r w:rsidRPr="005A1635">
        <w:rPr>
          <w:b/>
          <w:bCs/>
          <w:lang w:val="en-US"/>
        </w:rPr>
        <w:t>DC3</w:t>
      </w:r>
      <w:r w:rsidRPr="005A1635">
        <w:rPr>
          <w:lang w:val="en-US"/>
        </w:rPr>
        <w:t xml:space="preserve">: Reference point between the DCSF and NEF, as </w:t>
      </w:r>
      <w:r w:rsidRPr="005A1635">
        <w:rPr>
          <w:bCs/>
        </w:rPr>
        <w:t>specified in TS 23.228 [2]</w:t>
      </w:r>
      <w:r w:rsidRPr="005A1635">
        <w:rPr>
          <w:lang w:val="en-US"/>
        </w:rPr>
        <w:t>.</w:t>
      </w:r>
    </w:p>
    <w:p w14:paraId="7C117464" w14:textId="77777777" w:rsidR="00CC7516" w:rsidRPr="005A1635" w:rsidRDefault="00CC7516" w:rsidP="00CC7516">
      <w:pPr>
        <w:spacing w:after="0"/>
        <w:ind w:left="720"/>
        <w:rPr>
          <w:lang w:val="en-US"/>
        </w:rPr>
      </w:pPr>
    </w:p>
    <w:p w14:paraId="44AB2BB2" w14:textId="77777777" w:rsidR="00CC7516" w:rsidRPr="005A1635" w:rsidRDefault="00CC7516" w:rsidP="00CC7516">
      <w:pPr>
        <w:spacing w:after="0"/>
        <w:ind w:left="720"/>
        <w:rPr>
          <w:lang w:val="en-US"/>
        </w:rPr>
      </w:pPr>
      <w:r w:rsidRPr="005A1635">
        <w:rPr>
          <w:b/>
          <w:bCs/>
          <w:lang w:val="en-US"/>
        </w:rPr>
        <w:t>DC4</w:t>
      </w:r>
      <w:r w:rsidRPr="005A1635">
        <w:rPr>
          <w:lang w:val="en-US"/>
        </w:rPr>
        <w:t xml:space="preserve">: Reference point between the DCSF and DC Application Server, as </w:t>
      </w:r>
      <w:r w:rsidRPr="005A1635">
        <w:rPr>
          <w:bCs/>
        </w:rPr>
        <w:t>specified in TS 23.228 [2]</w:t>
      </w:r>
      <w:r w:rsidRPr="005A1635">
        <w:rPr>
          <w:lang w:val="en-US"/>
        </w:rPr>
        <w:t>.</w:t>
      </w:r>
    </w:p>
    <w:p w14:paraId="75B81FCE" w14:textId="77777777" w:rsidR="00CC7516" w:rsidRPr="005A1635" w:rsidRDefault="00CC7516" w:rsidP="00CC7516">
      <w:pPr>
        <w:spacing w:after="0"/>
        <w:ind w:left="720"/>
        <w:rPr>
          <w:lang w:val="en-US"/>
        </w:rPr>
      </w:pPr>
    </w:p>
    <w:p w14:paraId="33A9215D" w14:textId="77777777" w:rsidR="00CC7516" w:rsidRPr="005A1635" w:rsidRDefault="00CC7516" w:rsidP="00CC7516">
      <w:pPr>
        <w:spacing w:after="0"/>
        <w:ind w:left="720"/>
        <w:rPr>
          <w:lang w:val="en-US"/>
        </w:rPr>
      </w:pPr>
      <w:r w:rsidRPr="005A1635">
        <w:rPr>
          <w:b/>
          <w:bCs/>
          <w:lang w:val="en-US"/>
        </w:rPr>
        <w:t>N33</w:t>
      </w:r>
      <w:r w:rsidRPr="005A1635">
        <w:rPr>
          <w:lang w:val="en-US"/>
        </w:rPr>
        <w:t xml:space="preserve">: Reference point between NEF and DC Application server, network exposure to enable split rendering related applications, as </w:t>
      </w:r>
      <w:r w:rsidRPr="005A1635">
        <w:rPr>
          <w:bCs/>
        </w:rPr>
        <w:t>specified in TS 23.501 [x]</w:t>
      </w:r>
      <w:r w:rsidRPr="005A1635">
        <w:rPr>
          <w:lang w:val="en-US"/>
        </w:rPr>
        <w:t xml:space="preserve">. </w:t>
      </w:r>
    </w:p>
    <w:p w14:paraId="7A71CC9D" w14:textId="77777777" w:rsidR="00CC7516" w:rsidRPr="005A1635" w:rsidRDefault="00CC7516" w:rsidP="00CC7516">
      <w:pPr>
        <w:rPr>
          <w:lang w:val="en-US"/>
        </w:rPr>
      </w:pPr>
    </w:p>
    <w:p w14:paraId="7AC3AF73" w14:textId="77777777" w:rsidR="00CC7516" w:rsidRPr="005A1635" w:rsidRDefault="00CC7516" w:rsidP="00CC7516">
      <w:pPr>
        <w:spacing w:after="0"/>
        <w:rPr>
          <w:lang w:val="en-US"/>
        </w:rPr>
      </w:pPr>
      <w:r w:rsidRPr="005A1635">
        <w:rPr>
          <w:lang w:val="en-US"/>
        </w:rPr>
        <w:t xml:space="preserve">Note: DC5, ISC, and N5 are out of the scope of this specification. </w:t>
      </w:r>
    </w:p>
    <w:p w14:paraId="41797832" w14:textId="77777777" w:rsidR="00CC7516" w:rsidRPr="009C43DD" w:rsidRDefault="00CC7516" w:rsidP="00075F85">
      <w:pPr>
        <w:pStyle w:val="EX"/>
        <w:ind w:left="0" w:firstLine="0"/>
        <w:rPr>
          <w:i/>
          <w:iCs/>
          <w:lang w:val="en-US"/>
        </w:rPr>
      </w:pPr>
    </w:p>
    <w:p w14:paraId="55461DEE" w14:textId="4B186ABA" w:rsidR="004D2F4B" w:rsidRDefault="004D2F4B" w:rsidP="004D2F4B">
      <w:pPr>
        <w:pStyle w:val="Heading2"/>
      </w:pPr>
      <w:bookmarkStart w:id="50" w:name="_Toc163031940"/>
      <w:bookmarkStart w:id="51" w:name="_Toc167336260"/>
      <w:r w:rsidRPr="00A17C2D">
        <w:t xml:space="preserve">4.4 </w:t>
      </w:r>
      <w:r w:rsidRPr="00A17C2D">
        <w:tab/>
      </w:r>
      <w:r>
        <w:t xml:space="preserve">Split Rendering </w:t>
      </w:r>
      <w:r w:rsidR="00A55A94">
        <w:t xml:space="preserve">DCMTSI </w:t>
      </w:r>
      <w:r>
        <w:t>Client</w:t>
      </w:r>
      <w:bookmarkEnd w:id="50"/>
      <w:r w:rsidR="00A55A94">
        <w:t xml:space="preserve"> (SR-DCMTSI)</w:t>
      </w:r>
      <w:bookmarkEnd w:id="51"/>
    </w:p>
    <w:p w14:paraId="54129E9A" w14:textId="21BBADBD" w:rsidR="00A55A94" w:rsidRPr="00A55A94" w:rsidRDefault="00A55A94" w:rsidP="00A55A94">
      <w:pPr>
        <w:pStyle w:val="EX"/>
        <w:ind w:left="0" w:firstLine="0"/>
        <w:rPr>
          <w:i/>
          <w:iCs/>
        </w:rPr>
      </w:pPr>
      <w:r w:rsidRPr="0075334D">
        <w:rPr>
          <w:i/>
          <w:iCs/>
        </w:rPr>
        <w:t>Editor’s note:</w:t>
      </w:r>
      <w:r>
        <w:rPr>
          <w:i/>
          <w:iCs/>
        </w:rPr>
        <w:t xml:space="preserve"> Additional</w:t>
      </w:r>
      <w:r w:rsidRPr="0075334D">
        <w:rPr>
          <w:i/>
          <w:iCs/>
        </w:rPr>
        <w:t xml:space="preserve"> </w:t>
      </w:r>
      <w:r>
        <w:rPr>
          <w:i/>
          <w:iCs/>
        </w:rPr>
        <w:t>details of SR DCMTSI client are FFS</w:t>
      </w:r>
      <w:r w:rsidR="005A1635">
        <w:rPr>
          <w:i/>
          <w:iCs/>
        </w:rPr>
        <w:t>.</w:t>
      </w:r>
    </w:p>
    <w:p w14:paraId="695B4E03" w14:textId="3132ADE2" w:rsidR="00A55A94" w:rsidRPr="008A04E9" w:rsidRDefault="00A55A94" w:rsidP="00A55A94">
      <w:pPr>
        <w:rPr>
          <w:lang w:val="en-US"/>
        </w:rPr>
      </w:pPr>
      <w:r w:rsidRPr="7810A31F">
        <w:rPr>
          <w:lang w:val="en-US"/>
        </w:rPr>
        <w:t>An SR-DCMTSI is a DCMTSI client in</w:t>
      </w:r>
      <w:r>
        <w:rPr>
          <w:lang w:val="en-US"/>
        </w:rPr>
        <w:t xml:space="preserve"> terminal</w:t>
      </w:r>
      <w:r w:rsidRPr="7810A31F">
        <w:rPr>
          <w:lang w:val="en-US"/>
        </w:rPr>
        <w:t xml:space="preserve"> defined as per clause 3.1 of TS 26.114 which supports split rendering. It is responsible for acquiring media capabilities and interacting with IMS functions during a split rendering session. It is responsible for the signalling with DCSF to set-up a split rendering session and negotiating with the MF and DCAS about the parameters of the split rendering session, for example, the scene to be rendered and the split of rendering operations.</w:t>
      </w:r>
    </w:p>
    <w:p w14:paraId="7F67CDD4" w14:textId="77777777" w:rsidR="00A55A94" w:rsidRPr="009C43DD" w:rsidRDefault="00A55A94" w:rsidP="002010AC">
      <w:pPr>
        <w:pStyle w:val="EX"/>
        <w:ind w:left="0" w:firstLine="0"/>
        <w:rPr>
          <w:i/>
          <w:iCs/>
          <w:lang w:val="en-US"/>
        </w:rPr>
      </w:pPr>
    </w:p>
    <w:p w14:paraId="32EEA505" w14:textId="00458AA7" w:rsidR="004D2F4B" w:rsidRDefault="004D2F4B" w:rsidP="004D2F4B">
      <w:pPr>
        <w:pStyle w:val="Heading2"/>
      </w:pPr>
      <w:bookmarkStart w:id="52" w:name="_Toc163031941"/>
      <w:bookmarkStart w:id="53" w:name="_Toc167336261"/>
      <w:r>
        <w:t>4.5</w:t>
      </w:r>
      <w:r>
        <w:tab/>
      </w:r>
      <w:r>
        <w:tab/>
      </w:r>
      <w:bookmarkEnd w:id="52"/>
      <w:r w:rsidR="00A55A94">
        <w:t>Media Function (MF)</w:t>
      </w:r>
      <w:bookmarkEnd w:id="53"/>
    </w:p>
    <w:p w14:paraId="016248E2" w14:textId="1304D619" w:rsidR="00A55A94" w:rsidRDefault="00A55A94" w:rsidP="009C43DD">
      <w:pPr>
        <w:pStyle w:val="B1"/>
        <w:ind w:left="0" w:firstLine="0"/>
        <w:rPr>
          <w:i/>
          <w:iCs/>
        </w:rPr>
      </w:pPr>
      <w:r w:rsidRPr="0075334D">
        <w:rPr>
          <w:i/>
          <w:iCs/>
        </w:rPr>
        <w:t xml:space="preserve">Editor’s note: </w:t>
      </w:r>
      <w:r>
        <w:rPr>
          <w:i/>
          <w:iCs/>
        </w:rPr>
        <w:t xml:space="preserve"> Additional</w:t>
      </w:r>
      <w:r w:rsidRPr="0075334D">
        <w:rPr>
          <w:i/>
          <w:iCs/>
        </w:rPr>
        <w:t xml:space="preserve"> </w:t>
      </w:r>
      <w:r>
        <w:rPr>
          <w:i/>
          <w:iCs/>
        </w:rPr>
        <w:t>details of MF are FFS</w:t>
      </w:r>
      <w:r w:rsidR="005A1635">
        <w:rPr>
          <w:i/>
          <w:iCs/>
        </w:rPr>
        <w:t>.</w:t>
      </w:r>
    </w:p>
    <w:p w14:paraId="3292C74A" w14:textId="77777777" w:rsidR="00A55A94" w:rsidRDefault="00A55A94" w:rsidP="00A55A94">
      <w:pPr>
        <w:rPr>
          <w:lang w:val="en-US"/>
        </w:rPr>
      </w:pPr>
      <w:r w:rsidRPr="7810A31F">
        <w:rPr>
          <w:lang w:val="en-US"/>
        </w:rPr>
        <w:t>MF is a Media Function which supports split rendering. It is responsible for interacting with SR-DCMTSI client and the DC AS during split-rendering process, monitoring resource usage, managing</w:t>
      </w:r>
      <w:r>
        <w:rPr>
          <w:lang w:val="en-US"/>
        </w:rPr>
        <w:t xml:space="preserve"> and </w:t>
      </w:r>
      <w:r w:rsidRPr="7810A31F">
        <w:rPr>
          <w:lang w:val="en-US"/>
        </w:rPr>
        <w:t>running the split rendering process, etc.</w:t>
      </w:r>
    </w:p>
    <w:p w14:paraId="51ECE972" w14:textId="60FDF087" w:rsidR="00A55A94" w:rsidRDefault="00A55A94" w:rsidP="00A55A94">
      <w:pPr>
        <w:pStyle w:val="Heading2"/>
      </w:pPr>
      <w:bookmarkStart w:id="54" w:name="_Toc167336262"/>
      <w:r w:rsidRPr="005B11BA">
        <w:lastRenderedPageBreak/>
        <w:t xml:space="preserve">4.6 </w:t>
      </w:r>
      <w:r>
        <w:t xml:space="preserve">    </w:t>
      </w:r>
      <w:r w:rsidR="002E3673">
        <w:t xml:space="preserve">  </w:t>
      </w:r>
      <w:r>
        <w:t>DC Application Server (DC AS)</w:t>
      </w:r>
      <w:bookmarkEnd w:id="54"/>
    </w:p>
    <w:p w14:paraId="08C493E2" w14:textId="79364C12" w:rsidR="00A55A94" w:rsidRPr="00E17410" w:rsidRDefault="00A55A94" w:rsidP="00A55A94">
      <w:pPr>
        <w:pStyle w:val="B1"/>
        <w:rPr>
          <w:i/>
          <w:iCs/>
        </w:rPr>
      </w:pPr>
      <w:r w:rsidRPr="0075334D">
        <w:rPr>
          <w:i/>
          <w:iCs/>
        </w:rPr>
        <w:t xml:space="preserve">Editor’s note: </w:t>
      </w:r>
      <w:r>
        <w:rPr>
          <w:i/>
          <w:iCs/>
        </w:rPr>
        <w:t>Additional</w:t>
      </w:r>
      <w:r w:rsidRPr="0075334D">
        <w:rPr>
          <w:i/>
          <w:iCs/>
        </w:rPr>
        <w:t xml:space="preserve"> </w:t>
      </w:r>
      <w:r>
        <w:rPr>
          <w:i/>
          <w:iCs/>
        </w:rPr>
        <w:t>details of DC AS are FFS</w:t>
      </w:r>
      <w:r w:rsidR="005A1635">
        <w:rPr>
          <w:i/>
          <w:iCs/>
        </w:rPr>
        <w:t>.</w:t>
      </w:r>
    </w:p>
    <w:p w14:paraId="7869F3EE" w14:textId="0C083B29" w:rsidR="00A55A94" w:rsidRDefault="00A55A94" w:rsidP="00A55A94">
      <w:pPr>
        <w:pStyle w:val="paragraph"/>
        <w:spacing w:before="0" w:beforeAutospacing="0" w:after="180" w:afterAutospacing="0"/>
        <w:textAlignment w:val="baseline"/>
        <w:rPr>
          <w:rStyle w:val="normaltextrun"/>
          <w:sz w:val="20"/>
          <w:szCs w:val="20"/>
        </w:rPr>
      </w:pPr>
      <w:r w:rsidRPr="7810A31F">
        <w:rPr>
          <w:rStyle w:val="normaltextrun"/>
          <w:sz w:val="20"/>
          <w:szCs w:val="20"/>
        </w:rPr>
        <w:t xml:space="preserve">DC Application Server (DC AS) is responsible for service control related to split-rendering, including session media control and, session setup and media capability negotiation with the SR-DCMTSI client via MF and DCSF where applicable. The DC AS may be in the media path via MDC2, for example in P2A, A2P or P2A2P scenarios as defined in clause xx of TS 23.228. </w:t>
      </w:r>
    </w:p>
    <w:p w14:paraId="7182EAFC" w14:textId="43F43CC6" w:rsidR="00A55A94" w:rsidRPr="009C43DD" w:rsidRDefault="00A55A94" w:rsidP="002010AC">
      <w:pPr>
        <w:pStyle w:val="EX"/>
        <w:ind w:left="0" w:firstLine="0"/>
        <w:rPr>
          <w:i/>
          <w:iCs/>
          <w:lang w:val="en-US"/>
        </w:rPr>
      </w:pPr>
    </w:p>
    <w:p w14:paraId="2797E021" w14:textId="05067C26" w:rsidR="00075F85" w:rsidRPr="004D3578" w:rsidRDefault="00075F85" w:rsidP="00075F85">
      <w:pPr>
        <w:pStyle w:val="Heading1"/>
      </w:pPr>
      <w:bookmarkStart w:id="55" w:name="_Toc163031942"/>
      <w:bookmarkStart w:id="56" w:name="_Toc167336263"/>
      <w:r>
        <w:t>5</w:t>
      </w:r>
      <w:r w:rsidRPr="004D3578">
        <w:tab/>
      </w:r>
      <w:r w:rsidR="002010AC">
        <w:t>Media codecs, configuration, and data transport</w:t>
      </w:r>
      <w:bookmarkEnd w:id="55"/>
      <w:bookmarkEnd w:id="56"/>
    </w:p>
    <w:p w14:paraId="3C9E22B7" w14:textId="0C84E590" w:rsidR="004C3D33" w:rsidRDefault="004C3D33" w:rsidP="00075F85">
      <w:pPr>
        <w:pStyle w:val="Heading2"/>
      </w:pPr>
      <w:bookmarkStart w:id="57" w:name="_Toc163031943"/>
      <w:bookmarkStart w:id="58" w:name="_Toc167336264"/>
      <w:r>
        <w:t>5.1</w:t>
      </w:r>
      <w:r>
        <w:tab/>
        <w:t>General</w:t>
      </w:r>
      <w:bookmarkEnd w:id="57"/>
      <w:bookmarkEnd w:id="58"/>
    </w:p>
    <w:p w14:paraId="770EDD45" w14:textId="649790A6" w:rsidR="002010AC" w:rsidRPr="00A26FE3" w:rsidRDefault="002010AC" w:rsidP="00A17C2D">
      <w:pPr>
        <w:rPr>
          <w:i/>
          <w:iCs/>
        </w:rPr>
      </w:pPr>
      <w:r w:rsidRPr="00A26FE3">
        <w:rPr>
          <w:i/>
          <w:iCs/>
        </w:rPr>
        <w:t>Editor’s note: this clause provides media format</w:t>
      </w:r>
      <w:r w:rsidR="003F56EF" w:rsidRPr="00A26FE3">
        <w:rPr>
          <w:i/>
          <w:iCs/>
        </w:rPr>
        <w:t>s</w:t>
      </w:r>
      <w:r w:rsidRPr="00A26FE3">
        <w:rPr>
          <w:i/>
          <w:iCs/>
        </w:rPr>
        <w:t>, signalling protocols to support split rendering, etc.  </w:t>
      </w:r>
    </w:p>
    <w:p w14:paraId="537CDAF5" w14:textId="20AE80E9" w:rsidR="00075F85" w:rsidRPr="004D3578" w:rsidRDefault="00075F85" w:rsidP="002010AC">
      <w:pPr>
        <w:pStyle w:val="Heading2"/>
      </w:pPr>
      <w:bookmarkStart w:id="59" w:name="_Toc163031944"/>
      <w:bookmarkStart w:id="60" w:name="_Toc167336265"/>
      <w:r>
        <w:t>5</w:t>
      </w:r>
      <w:r w:rsidRPr="004D3578">
        <w:t>.</w:t>
      </w:r>
      <w:r w:rsidR="004C3D33">
        <w:t>2</w:t>
      </w:r>
      <w:r w:rsidRPr="004D3578">
        <w:tab/>
      </w:r>
      <w:r>
        <w:t xml:space="preserve">Media </w:t>
      </w:r>
      <w:r w:rsidR="002010AC">
        <w:t>codecs</w:t>
      </w:r>
      <w:bookmarkEnd w:id="59"/>
      <w:bookmarkEnd w:id="60"/>
    </w:p>
    <w:p w14:paraId="77E8DCC4" w14:textId="6FA73B8E" w:rsidR="00075F85" w:rsidRPr="0075334D" w:rsidRDefault="00075F85" w:rsidP="00075F85">
      <w:pPr>
        <w:pStyle w:val="EX"/>
        <w:ind w:left="0" w:firstLine="0"/>
        <w:rPr>
          <w:i/>
          <w:iCs/>
        </w:rPr>
      </w:pPr>
      <w:r w:rsidRPr="0075334D">
        <w:rPr>
          <w:i/>
          <w:iCs/>
        </w:rPr>
        <w:t>Editor’s note:</w:t>
      </w:r>
      <w:r w:rsidRPr="0075334D">
        <w:rPr>
          <w:i/>
          <w:iCs/>
        </w:rPr>
        <w:tab/>
        <w:t>media format, where possible, references to TS</w:t>
      </w:r>
      <w:r w:rsidR="00A17C2D">
        <w:rPr>
          <w:i/>
          <w:iCs/>
        </w:rPr>
        <w:t xml:space="preserve"> </w:t>
      </w:r>
      <w:r w:rsidRPr="0075334D">
        <w:rPr>
          <w:i/>
          <w:iCs/>
        </w:rPr>
        <w:t xml:space="preserve">26.114, TS 26.264, TS 26.119, TS 26.522 and TS 26.565. </w:t>
      </w:r>
    </w:p>
    <w:p w14:paraId="3B6A3D65" w14:textId="64B294EF" w:rsidR="00075F85" w:rsidRDefault="00075F85" w:rsidP="00075F85">
      <w:pPr>
        <w:pStyle w:val="Heading2"/>
      </w:pPr>
      <w:bookmarkStart w:id="61" w:name="_Toc163031945"/>
      <w:bookmarkStart w:id="62" w:name="_Toc167336266"/>
      <w:r>
        <w:t>5</w:t>
      </w:r>
      <w:r w:rsidRPr="004D3578">
        <w:t>.</w:t>
      </w:r>
      <w:r w:rsidR="002010AC">
        <w:t>3</w:t>
      </w:r>
      <w:r w:rsidRPr="004D3578">
        <w:tab/>
      </w:r>
      <w:r w:rsidR="002010AC">
        <w:t>Media configuration</w:t>
      </w:r>
      <w:bookmarkEnd w:id="61"/>
      <w:bookmarkEnd w:id="62"/>
    </w:p>
    <w:p w14:paraId="16FA2D99" w14:textId="29A91BA4" w:rsidR="002010AC" w:rsidRDefault="002010AC" w:rsidP="002010AC">
      <w:pPr>
        <w:pStyle w:val="Heading2"/>
      </w:pPr>
      <w:bookmarkStart w:id="63" w:name="_Toc163031946"/>
      <w:bookmarkStart w:id="64" w:name="_Toc167336267"/>
      <w:r>
        <w:t>5</w:t>
      </w:r>
      <w:r w:rsidRPr="004D3578">
        <w:t>.</w:t>
      </w:r>
      <w:r>
        <w:t>4</w:t>
      </w:r>
      <w:r w:rsidRPr="004D3578">
        <w:tab/>
      </w:r>
      <w:r>
        <w:t>Data transport</w:t>
      </w:r>
      <w:bookmarkEnd w:id="63"/>
      <w:bookmarkEnd w:id="64"/>
      <w:r>
        <w:t xml:space="preserve"> </w:t>
      </w:r>
    </w:p>
    <w:p w14:paraId="52BBC684" w14:textId="0D61A81C" w:rsidR="004C3D33" w:rsidRPr="004D3578" w:rsidRDefault="004C3D33" w:rsidP="004C3D33">
      <w:pPr>
        <w:pStyle w:val="Heading1"/>
      </w:pPr>
      <w:bookmarkStart w:id="65" w:name="_Toc163031947"/>
      <w:bookmarkStart w:id="66" w:name="_Toc167336268"/>
      <w:r>
        <w:t>6</w:t>
      </w:r>
      <w:r w:rsidRPr="004D3578">
        <w:tab/>
      </w:r>
      <w:r>
        <w:t xml:space="preserve">Split Rendering </w:t>
      </w:r>
      <w:r w:rsidR="004D2F4B">
        <w:t>Metrics</w:t>
      </w:r>
      <w:bookmarkEnd w:id="65"/>
      <w:bookmarkEnd w:id="66"/>
    </w:p>
    <w:p w14:paraId="45066A85" w14:textId="77777777" w:rsidR="00A17C2D" w:rsidRDefault="003F56EF" w:rsidP="00075F85">
      <w:pPr>
        <w:pStyle w:val="EX"/>
        <w:ind w:left="0" w:firstLine="0"/>
        <w:rPr>
          <w:i/>
          <w:iCs/>
        </w:rPr>
      </w:pPr>
      <w:r w:rsidRPr="003F56EF">
        <w:rPr>
          <w:i/>
          <w:iCs/>
        </w:rPr>
        <w:t>Editor’s note: this clause defines a set of metrics that are relevant to the operation of a split rendering session</w:t>
      </w:r>
      <w:r>
        <w:rPr>
          <w:i/>
          <w:iCs/>
        </w:rPr>
        <w:t>.</w:t>
      </w:r>
    </w:p>
    <w:p w14:paraId="278BD1DA" w14:textId="6860B8AC" w:rsidR="006E467C" w:rsidRDefault="006E467C" w:rsidP="00075F85">
      <w:pPr>
        <w:pStyle w:val="EX"/>
        <w:ind w:left="0" w:firstLine="0"/>
        <w:rPr>
          <w:i/>
          <w:iCs/>
        </w:rPr>
      </w:pPr>
    </w:p>
    <w:p w14:paraId="331E2FFA" w14:textId="6E276A4F" w:rsidR="00075F85" w:rsidRPr="004D3578" w:rsidRDefault="004D2F4B" w:rsidP="00075F85">
      <w:pPr>
        <w:pStyle w:val="Heading1"/>
      </w:pPr>
      <w:bookmarkStart w:id="67" w:name="_Toc163031948"/>
      <w:bookmarkStart w:id="68" w:name="_Toc167336269"/>
      <w:r>
        <w:t>7</w:t>
      </w:r>
      <w:r w:rsidR="00075F85" w:rsidRPr="004D3578">
        <w:tab/>
      </w:r>
      <w:r w:rsidR="00075F85">
        <w:t>Procedures</w:t>
      </w:r>
      <w:bookmarkEnd w:id="67"/>
      <w:bookmarkEnd w:id="68"/>
      <w:r w:rsidR="00075F85">
        <w:t xml:space="preserve"> </w:t>
      </w:r>
    </w:p>
    <w:p w14:paraId="6FFB2457" w14:textId="06D60321" w:rsidR="00075F85" w:rsidRPr="004D3578" w:rsidRDefault="004D2F4B" w:rsidP="00075F85">
      <w:pPr>
        <w:pStyle w:val="Heading2"/>
      </w:pPr>
      <w:bookmarkStart w:id="69" w:name="_Toc163031949"/>
      <w:bookmarkStart w:id="70" w:name="_Toc167336270"/>
      <w:r>
        <w:t>7</w:t>
      </w:r>
      <w:r w:rsidR="00075F85" w:rsidRPr="004D3578">
        <w:t>.1</w:t>
      </w:r>
      <w:r w:rsidR="00075F85" w:rsidRPr="004D3578">
        <w:tab/>
      </w:r>
      <w:r w:rsidR="00075F85">
        <w:t>General procedures for session establishment</w:t>
      </w:r>
      <w:bookmarkEnd w:id="69"/>
      <w:bookmarkEnd w:id="70"/>
      <w:r w:rsidR="00075F85">
        <w:t xml:space="preserve"> </w:t>
      </w:r>
    </w:p>
    <w:p w14:paraId="10AE1891" w14:textId="77777777" w:rsidR="00075F85" w:rsidRPr="0075334D" w:rsidRDefault="00075F85" w:rsidP="00075F85">
      <w:pPr>
        <w:rPr>
          <w:i/>
          <w:iCs/>
          <w:lang w:val="en-US"/>
        </w:rPr>
      </w:pPr>
      <w:r w:rsidRPr="0075334D">
        <w:rPr>
          <w:i/>
          <w:iCs/>
          <w:lang w:val="en-US"/>
        </w:rPr>
        <w:t>Editor’s note: session establishment procedure</w:t>
      </w:r>
      <w:r>
        <w:rPr>
          <w:i/>
          <w:iCs/>
          <w:lang w:val="en-US"/>
        </w:rPr>
        <w:t xml:space="preserve">s </w:t>
      </w:r>
    </w:p>
    <w:p w14:paraId="4974B59A" w14:textId="77777777" w:rsidR="00CC7516" w:rsidRDefault="00CC7516" w:rsidP="00CC7516">
      <w:pPr>
        <w:pStyle w:val="B1"/>
        <w:jc w:val="center"/>
        <w:rPr>
          <w:lang w:val="en-US"/>
        </w:rPr>
      </w:pPr>
      <w:r w:rsidRPr="00A12E46">
        <w:rPr>
          <w:noProof/>
        </w:rPr>
        <w:object w:dxaOrig="11320" w:dyaOrig="11070" w14:anchorId="5266B684">
          <v:shape id="_x0000_i1028" type="#_x0000_t75" alt="" style="width:373.15pt;height:471pt" o:ole="">
            <v:imagedata r:id="rId23" o:title=""/>
          </v:shape>
          <o:OLEObject Type="Embed" ProgID="Mscgen.Chart" ShapeID="_x0000_i1028" DrawAspect="Content" ObjectID="_1783091585" r:id="rId24"/>
        </w:object>
      </w:r>
    </w:p>
    <w:p w14:paraId="1D67B202" w14:textId="5EF9588B" w:rsidR="00CC7516" w:rsidRDefault="00CC7516" w:rsidP="00CC7516">
      <w:pPr>
        <w:pStyle w:val="B1"/>
        <w:jc w:val="center"/>
        <w:rPr>
          <w:lang w:val="en-US"/>
        </w:rPr>
      </w:pPr>
      <w:r>
        <w:rPr>
          <w:lang w:val="en-US"/>
        </w:rPr>
        <w:t>Figure7.1-1: high level call flows for split rendering over IMS.</w:t>
      </w:r>
    </w:p>
    <w:p w14:paraId="2E24C122" w14:textId="77777777" w:rsidR="00CC7516" w:rsidRPr="007F670A" w:rsidRDefault="00CC7516" w:rsidP="00CC7516">
      <w:r w:rsidRPr="007F670A">
        <w:t>The steps are as follows:</w:t>
      </w:r>
    </w:p>
    <w:p w14:paraId="5311F6FD" w14:textId="2D712B1B" w:rsidR="00CC7516" w:rsidRPr="007F670A" w:rsidRDefault="00CC7516" w:rsidP="00CC7516">
      <w:pPr>
        <w:pStyle w:val="B1"/>
      </w:pPr>
      <w:r>
        <w:t xml:space="preserve">Step 1: </w:t>
      </w:r>
      <w:r w:rsidRPr="007F670A">
        <w:t>The UE</w:t>
      </w:r>
      <w:r>
        <w:t>1</w:t>
      </w:r>
      <w:r w:rsidRPr="007F670A">
        <w:t xml:space="preserve"> initiates a</w:t>
      </w:r>
      <w:r>
        <w:t xml:space="preserve"> media</w:t>
      </w:r>
      <w:r w:rsidRPr="007F670A">
        <w:t xml:space="preserve"> session and establishes audio and video session connections with the UE</w:t>
      </w:r>
      <w:r>
        <w:t>2</w:t>
      </w:r>
      <w:r w:rsidRPr="007F670A">
        <w:t xml:space="preserve">. Then the bootstrap and application data channels are established </w:t>
      </w:r>
      <w:r>
        <w:t>for</w:t>
      </w:r>
      <w:r w:rsidRPr="007F670A">
        <w:t xml:space="preserve"> the UE</w:t>
      </w:r>
      <w:r>
        <w:t>1</w:t>
      </w:r>
      <w:r w:rsidRPr="007F670A">
        <w:t xml:space="preserve"> and UE</w:t>
      </w:r>
      <w:r>
        <w:t>2</w:t>
      </w:r>
      <w:r w:rsidRPr="007F670A">
        <w:t>.</w:t>
      </w:r>
    </w:p>
    <w:p w14:paraId="733D263E" w14:textId="624F0036" w:rsidR="00CC7516" w:rsidRDefault="00CC7516" w:rsidP="00CC7516">
      <w:pPr>
        <w:pStyle w:val="B1"/>
      </w:pPr>
      <w:r>
        <w:t>Step 2: UE sends a request to create a split rendering session leveraging the IMS network entities:</w:t>
      </w:r>
    </w:p>
    <w:p w14:paraId="0BF10CAA" w14:textId="77777777" w:rsidR="00CC7516" w:rsidRPr="007F670A" w:rsidRDefault="00CC7516" w:rsidP="00CC7516">
      <w:pPr>
        <w:pStyle w:val="B1"/>
      </w:pPr>
      <w:r>
        <w:t xml:space="preserve">     </w:t>
      </w:r>
      <w:r w:rsidRPr="007F670A">
        <w:t>When the UE</w:t>
      </w:r>
      <w:r>
        <w:t>1</w:t>
      </w:r>
      <w:r w:rsidRPr="007F670A">
        <w:t xml:space="preserve"> discovers that </w:t>
      </w:r>
      <w:r>
        <w:t>its</w:t>
      </w:r>
      <w:r w:rsidRPr="007F670A">
        <w:t xml:space="preserve"> media capabilities cannot meet </w:t>
      </w:r>
      <w:r>
        <w:t>the</w:t>
      </w:r>
      <w:r w:rsidRPr="007F670A">
        <w:t xml:space="preserve"> related media rendering requirements, the </w:t>
      </w:r>
      <w:r>
        <w:t>UE1</w:t>
      </w:r>
      <w:r w:rsidRPr="007F670A">
        <w:t xml:space="preserve"> decides to start split rendering call flow. Then the </w:t>
      </w:r>
      <w:r>
        <w:t>UE1</w:t>
      </w:r>
      <w:r w:rsidRPr="007F670A">
        <w:t xml:space="preserve"> calculates which objects can be rendered by itself based on its status and decides </w:t>
      </w:r>
      <w:r>
        <w:t>which</w:t>
      </w:r>
      <w:r w:rsidRPr="007F670A">
        <w:t xml:space="preserve"> part of the objects to be rendered in the UE</w:t>
      </w:r>
      <w:r>
        <w:t>1</w:t>
      </w:r>
      <w:r w:rsidRPr="007F670A">
        <w:t xml:space="preserve"> and the others to be rendered in the IMS network.</w:t>
      </w:r>
    </w:p>
    <w:p w14:paraId="397F9E37" w14:textId="77777777" w:rsidR="00CC7516" w:rsidRPr="007F670A" w:rsidRDefault="00CC7516" w:rsidP="00CC7516">
      <w:pPr>
        <w:pStyle w:val="B1"/>
      </w:pPr>
      <w:r>
        <w:tab/>
      </w:r>
      <w:r w:rsidRPr="007F670A">
        <w:t xml:space="preserve">The </w:t>
      </w:r>
      <w:r>
        <w:t>UE1</w:t>
      </w:r>
      <w:r w:rsidRPr="007F670A">
        <w:t xml:space="preserve"> initiates the application data channels between the </w:t>
      </w:r>
      <w:r>
        <w:t>UE1</w:t>
      </w:r>
      <w:r w:rsidRPr="007F670A">
        <w:t xml:space="preserve"> and the </w:t>
      </w:r>
      <w:r>
        <w:t>IMS AS</w:t>
      </w:r>
      <w:r w:rsidRPr="007F670A">
        <w:t>, for the split rendering request and metadata transmission.</w:t>
      </w:r>
    </w:p>
    <w:p w14:paraId="6FE57041" w14:textId="77777777" w:rsidR="00CC7516" w:rsidRDefault="00CC7516" w:rsidP="00CC7516">
      <w:pPr>
        <w:pStyle w:val="B1"/>
      </w:pPr>
      <w:r>
        <w:t xml:space="preserve">Step 3: The IMS AS interacts with the DCSF via DC1 for event notifications. </w:t>
      </w:r>
    </w:p>
    <w:p w14:paraId="50106A5E" w14:textId="77777777" w:rsidR="00CC7516" w:rsidRDefault="00CC7516" w:rsidP="00CC7516">
      <w:pPr>
        <w:pStyle w:val="B1"/>
      </w:pPr>
      <w:r>
        <w:lastRenderedPageBreak/>
        <w:t>Step 4: The DCSF receives event reports from the IMS AS and decides whether data channel service is allowed to be provided during the IMS session. The DCSF manages bootstrap data channel and (if applicable) application data channel resources at the MF via the IMS AS;</w:t>
      </w:r>
    </w:p>
    <w:p w14:paraId="20CD82A0" w14:textId="480A4306" w:rsidR="00CC7516" w:rsidRDefault="00CC7516" w:rsidP="00CC7516">
      <w:pPr>
        <w:pStyle w:val="B1"/>
      </w:pPr>
      <w:r>
        <w:t>Step 5</w:t>
      </w:r>
      <w:r w:rsidR="005A1635">
        <w:t xml:space="preserve"> and </w:t>
      </w:r>
      <w:r>
        <w:t>6</w:t>
      </w:r>
      <w:r w:rsidR="005A1635">
        <w:t>:</w:t>
      </w:r>
      <w:r>
        <w:t xml:space="preserve"> The IMS AS receives the data channel control instructions from the DCSF and accordingly interacts with the MF via DC2</w:t>
      </w:r>
    </w:p>
    <w:p w14:paraId="0718EBE0" w14:textId="77777777" w:rsidR="00CC7516" w:rsidRDefault="00CC7516" w:rsidP="00CC7516">
      <w:pPr>
        <w:pStyle w:val="B1"/>
      </w:pPr>
      <w:r>
        <w:t xml:space="preserve">Step 7: </w:t>
      </w:r>
      <w:r w:rsidRPr="007F670A">
        <w:t xml:space="preserve">The </w:t>
      </w:r>
      <w:r>
        <w:t>IMS AS</w:t>
      </w:r>
      <w:r w:rsidRPr="007F670A">
        <w:t xml:space="preserve"> sends a Split Rendering Request to the MF</w:t>
      </w:r>
      <w:r>
        <w:t xml:space="preserve"> </w:t>
      </w:r>
      <w:r w:rsidRPr="007F670A">
        <w:t>through the established application data channel, the request includes the information of the objects to be rendered in IMS network</w:t>
      </w:r>
      <w:r>
        <w:t>.</w:t>
      </w:r>
    </w:p>
    <w:p w14:paraId="621DA93E" w14:textId="34B040BE" w:rsidR="00CC7516" w:rsidRDefault="00CC7516" w:rsidP="00CC7516">
      <w:pPr>
        <w:pStyle w:val="B1"/>
      </w:pPr>
      <w:r>
        <w:t xml:space="preserve">Step 8: </w:t>
      </w:r>
      <w:r w:rsidRPr="007F670A">
        <w:t xml:space="preserve">The </w:t>
      </w:r>
      <w:r>
        <w:t xml:space="preserve">MF </w:t>
      </w:r>
      <w:r w:rsidRPr="007F670A">
        <w:t>sends a</w:t>
      </w:r>
      <w:r>
        <w:t xml:space="preserve"> description of the split rendering output to the IMS AS.</w:t>
      </w:r>
      <w:r w:rsidRPr="007F670A">
        <w:t xml:space="preserve"> </w:t>
      </w:r>
    </w:p>
    <w:p w14:paraId="26F2AA8F" w14:textId="77777777" w:rsidR="00CC7516" w:rsidRPr="007F670A" w:rsidRDefault="00CC7516" w:rsidP="00CC7516">
      <w:pPr>
        <w:pStyle w:val="B1"/>
      </w:pPr>
      <w:r>
        <w:t>Step 9:</w:t>
      </w:r>
      <w:r>
        <w:tab/>
        <w:t xml:space="preserve"> </w:t>
      </w:r>
      <w:r w:rsidRPr="007F670A">
        <w:t xml:space="preserve">The </w:t>
      </w:r>
      <w:r>
        <w:t>IMS</w:t>
      </w:r>
      <w:r w:rsidRPr="007F670A">
        <w:t xml:space="preserve"> AS </w:t>
      </w:r>
      <w:r>
        <w:t>sends</w:t>
      </w:r>
      <w:r w:rsidRPr="007F670A">
        <w:t xml:space="preserve"> the media resource allocation request to the </w:t>
      </w:r>
      <w:r>
        <w:t>DCSF</w:t>
      </w:r>
      <w:r w:rsidRPr="007F670A">
        <w:t xml:space="preserve">, to reserve </w:t>
      </w:r>
      <w:r>
        <w:t>X</w:t>
      </w:r>
      <w:r w:rsidRPr="007F670A">
        <w:t>R media rendering resource for the UE</w:t>
      </w:r>
      <w:r>
        <w:t>1</w:t>
      </w:r>
      <w:r w:rsidRPr="007F670A">
        <w:t>.</w:t>
      </w:r>
    </w:p>
    <w:p w14:paraId="4685ED2A" w14:textId="77777777" w:rsidR="00CC7516" w:rsidRDefault="00CC7516" w:rsidP="00CC7516">
      <w:pPr>
        <w:pStyle w:val="B1"/>
      </w:pPr>
      <w:r>
        <w:t xml:space="preserve">Step 10: </w:t>
      </w:r>
      <w:r w:rsidRPr="007F670A">
        <w:t>When the</w:t>
      </w:r>
      <w:r>
        <w:t xml:space="preserve"> </w:t>
      </w:r>
      <w:r w:rsidRPr="007F670A">
        <w:t>resource</w:t>
      </w:r>
      <w:r>
        <w:t>s</w:t>
      </w:r>
      <w:r w:rsidRPr="007F670A">
        <w:t xml:space="preserve"> </w:t>
      </w:r>
      <w:r>
        <w:t xml:space="preserve">are allocated </w:t>
      </w:r>
      <w:r w:rsidRPr="007F670A">
        <w:t xml:space="preserve">successfully, the </w:t>
      </w:r>
      <w:r>
        <w:t xml:space="preserve">DCSF </w:t>
      </w:r>
      <w:r w:rsidRPr="007F670A">
        <w:t>return</w:t>
      </w:r>
      <w:r>
        <w:t>s</w:t>
      </w:r>
      <w:r w:rsidRPr="007F670A">
        <w:t xml:space="preserve"> a successful response to the </w:t>
      </w:r>
      <w:r>
        <w:t>IMS AS</w:t>
      </w:r>
      <w:r w:rsidRPr="007F670A">
        <w:t>.</w:t>
      </w:r>
    </w:p>
    <w:p w14:paraId="1AE84D76" w14:textId="74ECFA69" w:rsidR="00CC7516" w:rsidRPr="007F670A" w:rsidRDefault="00CC7516" w:rsidP="00CC7516">
      <w:pPr>
        <w:pStyle w:val="B1"/>
      </w:pPr>
      <w:r>
        <w:t>Ste</w:t>
      </w:r>
      <w:r w:rsidR="005A1635">
        <w:t>p</w:t>
      </w:r>
      <w:r>
        <w:t xml:space="preserve"> 11:</w:t>
      </w:r>
      <w:r w:rsidR="005A1635">
        <w:t xml:space="preserve"> </w:t>
      </w:r>
      <w:r>
        <w:t>T</w:t>
      </w:r>
      <w:r w:rsidRPr="007F670A">
        <w:t xml:space="preserve">he </w:t>
      </w:r>
      <w:r>
        <w:t>IMS</w:t>
      </w:r>
      <w:r w:rsidRPr="007F670A">
        <w:t xml:space="preserve"> AS return</w:t>
      </w:r>
      <w:r>
        <w:t>s</w:t>
      </w:r>
      <w:r w:rsidRPr="007F670A">
        <w:t xml:space="preserve"> a successful response to the </w:t>
      </w:r>
      <w:r>
        <w:t xml:space="preserve">UE1. </w:t>
      </w:r>
    </w:p>
    <w:p w14:paraId="5CF05C3E" w14:textId="50A36972" w:rsidR="00CC7516" w:rsidRPr="007F670A" w:rsidRDefault="00CC7516" w:rsidP="00CC7516">
      <w:pPr>
        <w:pStyle w:val="B1"/>
      </w:pPr>
      <w:r>
        <w:t xml:space="preserve">Step 12: </w:t>
      </w:r>
      <w:r w:rsidR="005A1635">
        <w:t>S</w:t>
      </w:r>
      <w:r>
        <w:t xml:space="preserve">uccessful SR session is established between SRC and SRS </w:t>
      </w:r>
      <w:r w:rsidRPr="007F670A">
        <w:t>through the application data channel.</w:t>
      </w:r>
    </w:p>
    <w:p w14:paraId="0C0F8F18" w14:textId="117CA1EC" w:rsidR="00CC7516" w:rsidRPr="00DE531B" w:rsidRDefault="005A1635" w:rsidP="00CC7516">
      <w:pPr>
        <w:pStyle w:val="B1"/>
      </w:pPr>
      <w:r>
        <w:t xml:space="preserve">Step </w:t>
      </w:r>
      <w:r w:rsidR="00CC7516">
        <w:t>13</w:t>
      </w:r>
      <w:r>
        <w:t xml:space="preserve">: </w:t>
      </w:r>
      <w:r w:rsidR="00CC7516" w:rsidRPr="007F670A">
        <w:t>Subsequent procedures continue</w:t>
      </w:r>
      <w:r w:rsidR="00CC7516">
        <w:t xml:space="preserve"> for the UE2</w:t>
      </w:r>
      <w:r w:rsidR="00CC7516" w:rsidRPr="007F670A">
        <w:t>.</w:t>
      </w:r>
    </w:p>
    <w:p w14:paraId="01F12901" w14:textId="77777777" w:rsidR="00075F85" w:rsidRPr="009C43DD" w:rsidRDefault="00075F85" w:rsidP="00075F85"/>
    <w:p w14:paraId="1BBEB2EE" w14:textId="6F93F175" w:rsidR="00075F85" w:rsidRDefault="004D2F4B" w:rsidP="00075F85">
      <w:pPr>
        <w:pStyle w:val="Heading2"/>
      </w:pPr>
      <w:bookmarkStart w:id="71" w:name="_Toc163031950"/>
      <w:bookmarkStart w:id="72" w:name="_Toc167336271"/>
      <w:r>
        <w:t>7</w:t>
      </w:r>
      <w:r w:rsidR="00075F85">
        <w:t>.2</w:t>
      </w:r>
      <w:r w:rsidR="00075F85">
        <w:tab/>
        <w:t>General procedures for session modification</w:t>
      </w:r>
      <w:bookmarkEnd w:id="71"/>
      <w:bookmarkEnd w:id="72"/>
      <w:r w:rsidR="00075F85">
        <w:t xml:space="preserve"> </w:t>
      </w:r>
    </w:p>
    <w:p w14:paraId="7DE30457" w14:textId="77777777" w:rsidR="00075F85" w:rsidRPr="0075334D" w:rsidRDefault="00075F85" w:rsidP="00075F85">
      <w:pPr>
        <w:rPr>
          <w:i/>
          <w:iCs/>
          <w:lang w:val="en-US"/>
        </w:rPr>
      </w:pPr>
      <w:r w:rsidRPr="0075334D">
        <w:rPr>
          <w:i/>
          <w:iCs/>
          <w:lang w:val="en-US"/>
        </w:rPr>
        <w:t xml:space="preserve">Editor’s note: session </w:t>
      </w:r>
      <w:r>
        <w:rPr>
          <w:i/>
          <w:iCs/>
          <w:lang w:val="en-US"/>
        </w:rPr>
        <w:t xml:space="preserve">modification/update procedures </w:t>
      </w:r>
      <w:r w:rsidRPr="0075334D">
        <w:rPr>
          <w:i/>
          <w:iCs/>
          <w:lang w:val="en-US"/>
        </w:rPr>
        <w:t xml:space="preserve"> </w:t>
      </w:r>
    </w:p>
    <w:p w14:paraId="092A7113" w14:textId="77777777" w:rsidR="00075F85" w:rsidRPr="0075334D" w:rsidRDefault="00075F85" w:rsidP="00075F85">
      <w:pPr>
        <w:rPr>
          <w:lang w:val="en-US"/>
        </w:rPr>
      </w:pPr>
    </w:p>
    <w:p w14:paraId="3C4095EF" w14:textId="7C4C46CF" w:rsidR="00075F85" w:rsidRPr="004D3578" w:rsidRDefault="004D2F4B" w:rsidP="00075F85">
      <w:pPr>
        <w:pStyle w:val="Heading2"/>
      </w:pPr>
      <w:bookmarkStart w:id="73" w:name="_Toc163031951"/>
      <w:bookmarkStart w:id="74" w:name="_Toc167336272"/>
      <w:r>
        <w:t>7</w:t>
      </w:r>
      <w:r w:rsidR="00075F85" w:rsidRPr="004D3578">
        <w:t>.</w:t>
      </w:r>
      <w:r w:rsidR="00075F85">
        <w:t>3</w:t>
      </w:r>
      <w:r w:rsidR="00075F85" w:rsidRPr="004D3578">
        <w:tab/>
      </w:r>
      <w:r w:rsidR="00075F85">
        <w:t>Network support procedures</w:t>
      </w:r>
      <w:bookmarkEnd w:id="73"/>
      <w:bookmarkEnd w:id="74"/>
      <w:r w:rsidR="00075F85">
        <w:t xml:space="preserve">  </w:t>
      </w:r>
    </w:p>
    <w:p w14:paraId="14C4B5DD" w14:textId="77777777" w:rsidR="00075F85" w:rsidRPr="004D3578" w:rsidRDefault="00075F85" w:rsidP="00075F85">
      <w:pPr>
        <w:pStyle w:val="EX"/>
        <w:ind w:left="0" w:firstLine="0"/>
      </w:pPr>
      <w:r w:rsidRPr="0075334D">
        <w:rPr>
          <w:i/>
          <w:iCs/>
        </w:rPr>
        <w:t>Editor’s note:</w:t>
      </w:r>
      <w:r>
        <w:tab/>
      </w:r>
      <w:r w:rsidRPr="0075334D">
        <w:rPr>
          <w:i/>
          <w:iCs/>
        </w:rPr>
        <w:t xml:space="preserve">procedures for </w:t>
      </w:r>
      <w:r w:rsidRPr="07CE3930">
        <w:rPr>
          <w:i/>
          <w:iCs/>
        </w:rPr>
        <w:t>adaption</w:t>
      </w:r>
      <w:r w:rsidRPr="0075334D">
        <w:rPr>
          <w:i/>
          <w:iCs/>
        </w:rPr>
        <w:t xml:space="preserve"> of split rendering client and server based on network</w:t>
      </w:r>
      <w:r>
        <w:rPr>
          <w:i/>
          <w:iCs/>
        </w:rPr>
        <w:t xml:space="preserve"> support</w:t>
      </w:r>
      <w:r w:rsidRPr="07CE3930">
        <w:rPr>
          <w:i/>
          <w:iCs/>
        </w:rPr>
        <w:t xml:space="preserve">. </w:t>
      </w:r>
      <w:r w:rsidRPr="0075334D">
        <w:rPr>
          <w:i/>
          <w:iCs/>
        </w:rPr>
        <w:t xml:space="preserve"> </w:t>
      </w:r>
      <w:r>
        <w:t xml:space="preserve"> </w:t>
      </w:r>
    </w:p>
    <w:p w14:paraId="77E74A42" w14:textId="1C277281" w:rsidR="00387E5E" w:rsidRDefault="00387E5E">
      <w:pPr>
        <w:spacing w:after="0"/>
      </w:pPr>
      <w:r>
        <w:br w:type="page"/>
      </w:r>
    </w:p>
    <w:p w14:paraId="37796A3E" w14:textId="16C38ED0" w:rsidR="00080512" w:rsidRDefault="00080512">
      <w:pPr>
        <w:pStyle w:val="Heading8"/>
      </w:pPr>
      <w:bookmarkStart w:id="75" w:name="tsgNames"/>
      <w:bookmarkStart w:id="76" w:name="startOfAnnexes"/>
      <w:bookmarkStart w:id="77" w:name="_Toc167336273"/>
      <w:bookmarkEnd w:id="41"/>
      <w:bookmarkEnd w:id="75"/>
      <w:bookmarkEnd w:id="76"/>
      <w:r w:rsidRPr="004D3578">
        <w:lastRenderedPageBreak/>
        <w:t>Annex &lt;A&gt; (normative):</w:t>
      </w:r>
      <w:r w:rsidRPr="004D3578">
        <w:br/>
        <w:t xml:space="preserve">&lt;Normative annex </w:t>
      </w:r>
      <w:r w:rsidR="006B30D0">
        <w:t>for a Technical Specification</w:t>
      </w:r>
      <w:r w:rsidRPr="004D3578">
        <w:t>&gt;</w:t>
      </w:r>
      <w:bookmarkEnd w:id="77"/>
    </w:p>
    <w:p w14:paraId="47EDA95C" w14:textId="77777777" w:rsidR="007429F6" w:rsidRDefault="007429F6" w:rsidP="007429F6">
      <w:pPr>
        <w:pStyle w:val="Guidance"/>
      </w:pPr>
      <w:r>
        <w:t>Start each annex on a new page.</w:t>
      </w:r>
    </w:p>
    <w:p w14:paraId="03870A4A" w14:textId="77777777" w:rsidR="006B30D0" w:rsidRDefault="006B30D0" w:rsidP="006B30D0">
      <w:pPr>
        <w:pStyle w:val="Guidance"/>
      </w:pPr>
      <w:r w:rsidRPr="004D3578">
        <w:t>Annexes are labelled A, B, C, etc. and designated either "normative" or "informative" depending on their content</w:t>
      </w:r>
      <w:r>
        <w:t>.</w:t>
      </w:r>
    </w:p>
    <w:p w14:paraId="6EA26084" w14:textId="77777777" w:rsidR="006B30D0" w:rsidRDefault="006B30D0" w:rsidP="007429F6">
      <w:pPr>
        <w:pStyle w:val="Guidance"/>
      </w:pPr>
      <w:r>
        <w:t>Normative annexes only to appear in Technical Specifications. Use style "Heading 8".</w:t>
      </w:r>
    </w:p>
    <w:p w14:paraId="665DAB86" w14:textId="77777777" w:rsidR="006B30D0" w:rsidRPr="007429F6" w:rsidRDefault="006B30D0" w:rsidP="006B30D0"/>
    <w:p w14:paraId="328A3262" w14:textId="77777777" w:rsidR="00080512" w:rsidRPr="004D3578" w:rsidRDefault="007429F6">
      <w:pPr>
        <w:pStyle w:val="Heading8"/>
      </w:pPr>
      <w:r>
        <w:br w:type="page"/>
      </w:r>
      <w:bookmarkStart w:id="78" w:name="_Toc167336274"/>
      <w:r w:rsidR="00080512" w:rsidRPr="004D3578">
        <w:lastRenderedPageBreak/>
        <w:t>Annex &lt;B&gt; (informative):</w:t>
      </w:r>
      <w:r w:rsidR="00080512" w:rsidRPr="004D3578">
        <w:br/>
        <w:t xml:space="preserve">&lt;Informative annex </w:t>
      </w:r>
      <w:r w:rsidR="006B30D0">
        <w:t>for a Technical Specification</w:t>
      </w:r>
      <w:r w:rsidR="00080512" w:rsidRPr="004D3578">
        <w:t>&gt;</w:t>
      </w:r>
      <w:bookmarkEnd w:id="78"/>
    </w:p>
    <w:p w14:paraId="7ABBB95B" w14:textId="45300B39" w:rsidR="006B30D0" w:rsidRDefault="006B30D0" w:rsidP="006B30D0">
      <w:pPr>
        <w:pStyle w:val="Guidance"/>
      </w:pPr>
      <w:r>
        <w:t>Informative annexes may appear in both Technical Specifications and Technical Reports. Use style "Heading 8" for use in TSs.</w:t>
      </w:r>
    </w:p>
    <w:p w14:paraId="0EC2DD82" w14:textId="77777777" w:rsidR="002675F0" w:rsidRPr="004D3578" w:rsidRDefault="002675F0" w:rsidP="002675F0">
      <w:pPr>
        <w:pStyle w:val="Guidance"/>
      </w:pPr>
      <w:r>
        <w:t>I</w:t>
      </w:r>
      <w:r w:rsidRPr="004D3578">
        <w:t xml:space="preserve">nformative annexes </w:t>
      </w:r>
      <w:r>
        <w:t>shall</w:t>
      </w:r>
      <w:r w:rsidRPr="004D3578">
        <w:t xml:space="preserve"> not </w:t>
      </w:r>
      <w:r>
        <w:t>contain</w:t>
      </w:r>
      <w:r w:rsidRPr="004D3578">
        <w:t xml:space="preserve"> requirements for the implementation of the </w:t>
      </w:r>
      <w:r>
        <w:t>Technical Specification</w:t>
      </w:r>
      <w:r w:rsidRPr="004D3578">
        <w:t>.</w:t>
      </w:r>
    </w:p>
    <w:p w14:paraId="64B88B08" w14:textId="77777777" w:rsidR="00080512" w:rsidRPr="004D3578" w:rsidRDefault="00080512">
      <w:pPr>
        <w:pStyle w:val="Heading1"/>
      </w:pPr>
      <w:bookmarkStart w:id="79" w:name="_Toc163031952"/>
      <w:bookmarkStart w:id="80" w:name="_Toc167336275"/>
      <w:r w:rsidRPr="004D3578">
        <w:t>B.1</w:t>
      </w:r>
      <w:r w:rsidRPr="004D3578">
        <w:tab/>
        <w:t>Heading levels in an annex</w:t>
      </w:r>
      <w:bookmarkEnd w:id="79"/>
      <w:bookmarkEnd w:id="80"/>
    </w:p>
    <w:p w14:paraId="16BAA4B3" w14:textId="77777777" w:rsidR="00080512" w:rsidRDefault="00080512">
      <w:r w:rsidRPr="004D3578">
        <w:t xml:space="preserve">Heading levels within an annex are used as in the main document, but for Heading level selection, the "A.", "B.", etc. are ignored. e.g. </w:t>
      </w:r>
      <w:r w:rsidRPr="004D3578">
        <w:rPr>
          <w:b/>
        </w:rPr>
        <w:t>B.1.2</w:t>
      </w:r>
      <w:r w:rsidRPr="004D3578">
        <w:t xml:space="preserve"> is formatted using </w:t>
      </w:r>
      <w:r w:rsidRPr="004D3578">
        <w:rPr>
          <w:b/>
          <w:i/>
        </w:rPr>
        <w:t>Heading 2</w:t>
      </w:r>
      <w:r w:rsidRPr="004D3578">
        <w:t xml:space="preserve"> style.</w:t>
      </w:r>
    </w:p>
    <w:p w14:paraId="48555086" w14:textId="77777777" w:rsidR="00311CB1" w:rsidRDefault="00311CB1">
      <w:pPr>
        <w:spacing w:after="0"/>
        <w:rPr>
          <w:rFonts w:ascii="Arial" w:hAnsi="Arial"/>
          <w:sz w:val="36"/>
        </w:rPr>
      </w:pPr>
      <w:r>
        <w:br w:type="page"/>
      </w:r>
    </w:p>
    <w:p w14:paraId="24362A57" w14:textId="77777777" w:rsidR="00311CB1" w:rsidRDefault="00311CB1" w:rsidP="004C3D33">
      <w:pPr>
        <w:pStyle w:val="Heading9"/>
      </w:pPr>
      <w:bookmarkStart w:id="81" w:name="_Toc167336276"/>
      <w:r w:rsidRPr="004D3578">
        <w:lastRenderedPageBreak/>
        <w:t>Annex &lt;</w:t>
      </w:r>
      <w:r>
        <w:t>F</w:t>
      </w:r>
      <w:r w:rsidRPr="004D3578">
        <w:t>&gt; (informative):</w:t>
      </w:r>
      <w:bookmarkEnd w:id="81"/>
    </w:p>
    <w:p w14:paraId="6BB9ECA0" w14:textId="3D755160" w:rsidR="0049751D" w:rsidRDefault="00311CB1" w:rsidP="00311CB1">
      <w:pPr>
        <w:pStyle w:val="Heading9"/>
      </w:pPr>
      <w:bookmarkStart w:id="82" w:name="_Toc167336277"/>
      <w:r w:rsidRPr="004D3578">
        <w:t>Change history</w:t>
      </w:r>
      <w:bookmarkEnd w:id="82"/>
      <w:r>
        <w:t xml:space="preserve"> </w:t>
      </w: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235394" w14:paraId="1ECB735E" w14:textId="77777777" w:rsidTr="00CC7516">
        <w:trPr>
          <w:cantSplit/>
        </w:trPr>
        <w:tc>
          <w:tcPr>
            <w:tcW w:w="9639" w:type="dxa"/>
            <w:gridSpan w:val="8"/>
            <w:tcBorders>
              <w:bottom w:val="nil"/>
            </w:tcBorders>
            <w:shd w:val="solid" w:color="FFFFFF" w:fill="auto"/>
          </w:tcPr>
          <w:p w14:paraId="5FCEE246" w14:textId="77777777" w:rsidR="003C3971" w:rsidRPr="00235394" w:rsidRDefault="003C3971" w:rsidP="00315B85">
            <w:pPr>
              <w:pStyle w:val="TAH"/>
              <w:rPr>
                <w:sz w:val="16"/>
              </w:rPr>
            </w:pPr>
            <w:bookmarkStart w:id="83" w:name="historyclause"/>
            <w:bookmarkEnd w:id="83"/>
            <w:r w:rsidRPr="00235394">
              <w:t>Change history</w:t>
            </w:r>
          </w:p>
        </w:tc>
      </w:tr>
      <w:tr w:rsidR="003C3971" w:rsidRPr="00315B85" w14:paraId="188BB8D6" w14:textId="77777777" w:rsidTr="00CC7516">
        <w:tc>
          <w:tcPr>
            <w:tcW w:w="800" w:type="dxa"/>
            <w:shd w:val="pct10" w:color="auto" w:fill="FFFFFF"/>
          </w:tcPr>
          <w:p w14:paraId="7E15B21D" w14:textId="77777777" w:rsidR="003C3971" w:rsidRPr="00315B85" w:rsidRDefault="003C3971" w:rsidP="00315B85">
            <w:pPr>
              <w:pStyle w:val="TAH"/>
              <w:rPr>
                <w:sz w:val="16"/>
                <w:szCs w:val="16"/>
              </w:rPr>
            </w:pPr>
            <w:r w:rsidRPr="00315B85">
              <w:rPr>
                <w:sz w:val="16"/>
                <w:szCs w:val="16"/>
              </w:rPr>
              <w:t>Date</w:t>
            </w:r>
          </w:p>
        </w:tc>
        <w:tc>
          <w:tcPr>
            <w:tcW w:w="901" w:type="dxa"/>
            <w:shd w:val="pct10" w:color="auto" w:fill="FFFFFF"/>
          </w:tcPr>
          <w:p w14:paraId="215F01FE" w14:textId="77777777" w:rsidR="003C3971" w:rsidRPr="00315B85" w:rsidRDefault="00DF2B1F" w:rsidP="00315B85">
            <w:pPr>
              <w:pStyle w:val="TAH"/>
              <w:rPr>
                <w:sz w:val="16"/>
                <w:szCs w:val="16"/>
              </w:rPr>
            </w:pPr>
            <w:r w:rsidRPr="00315B85">
              <w:rPr>
                <w:sz w:val="16"/>
                <w:szCs w:val="16"/>
              </w:rPr>
              <w:t>Meeting</w:t>
            </w:r>
          </w:p>
        </w:tc>
        <w:tc>
          <w:tcPr>
            <w:tcW w:w="1134" w:type="dxa"/>
            <w:shd w:val="pct10" w:color="auto" w:fill="FFFFFF"/>
          </w:tcPr>
          <w:p w14:paraId="54DC1FB3" w14:textId="77777777" w:rsidR="003C3971" w:rsidRPr="00315B85" w:rsidRDefault="003C3971" w:rsidP="00315B85">
            <w:pPr>
              <w:pStyle w:val="TAH"/>
              <w:rPr>
                <w:sz w:val="16"/>
                <w:szCs w:val="16"/>
              </w:rPr>
            </w:pPr>
            <w:r w:rsidRPr="00315B85">
              <w:rPr>
                <w:sz w:val="16"/>
                <w:szCs w:val="16"/>
              </w:rPr>
              <w:t>TDoc</w:t>
            </w:r>
          </w:p>
        </w:tc>
        <w:tc>
          <w:tcPr>
            <w:tcW w:w="567" w:type="dxa"/>
            <w:shd w:val="pct10" w:color="auto" w:fill="FFFFFF"/>
          </w:tcPr>
          <w:p w14:paraId="1BB8F93C" w14:textId="77777777" w:rsidR="003C3971" w:rsidRPr="00315B85" w:rsidRDefault="003C3971" w:rsidP="00315B85">
            <w:pPr>
              <w:pStyle w:val="TAH"/>
              <w:rPr>
                <w:sz w:val="16"/>
                <w:szCs w:val="16"/>
              </w:rPr>
            </w:pPr>
            <w:r w:rsidRPr="00315B85">
              <w:rPr>
                <w:sz w:val="16"/>
                <w:szCs w:val="16"/>
              </w:rPr>
              <w:t>CR</w:t>
            </w:r>
          </w:p>
        </w:tc>
        <w:tc>
          <w:tcPr>
            <w:tcW w:w="426" w:type="dxa"/>
            <w:shd w:val="pct10" w:color="auto" w:fill="FFFFFF"/>
          </w:tcPr>
          <w:p w14:paraId="223E3928" w14:textId="77777777" w:rsidR="003C3971" w:rsidRPr="00315B85" w:rsidRDefault="003C3971" w:rsidP="00315B85">
            <w:pPr>
              <w:pStyle w:val="TAH"/>
              <w:rPr>
                <w:sz w:val="16"/>
                <w:szCs w:val="16"/>
              </w:rPr>
            </w:pPr>
            <w:r w:rsidRPr="00315B85">
              <w:rPr>
                <w:sz w:val="16"/>
                <w:szCs w:val="16"/>
              </w:rPr>
              <w:t>Rev</w:t>
            </w:r>
          </w:p>
        </w:tc>
        <w:tc>
          <w:tcPr>
            <w:tcW w:w="425" w:type="dxa"/>
            <w:shd w:val="pct10" w:color="auto" w:fill="FFFFFF"/>
          </w:tcPr>
          <w:p w14:paraId="48237C83" w14:textId="77777777" w:rsidR="003C3971" w:rsidRPr="00315B85" w:rsidRDefault="003C3971" w:rsidP="00315B85">
            <w:pPr>
              <w:pStyle w:val="TAH"/>
              <w:rPr>
                <w:sz w:val="16"/>
                <w:szCs w:val="16"/>
              </w:rPr>
            </w:pPr>
            <w:r w:rsidRPr="00315B85">
              <w:rPr>
                <w:sz w:val="16"/>
                <w:szCs w:val="16"/>
              </w:rPr>
              <w:t>Cat</w:t>
            </w:r>
          </w:p>
        </w:tc>
        <w:tc>
          <w:tcPr>
            <w:tcW w:w="4678" w:type="dxa"/>
            <w:shd w:val="pct10" w:color="auto" w:fill="FFFFFF"/>
          </w:tcPr>
          <w:p w14:paraId="146C8449" w14:textId="77777777" w:rsidR="003C3971" w:rsidRPr="00315B85" w:rsidRDefault="003C3971" w:rsidP="00315B85">
            <w:pPr>
              <w:pStyle w:val="TAH"/>
              <w:rPr>
                <w:sz w:val="16"/>
                <w:szCs w:val="16"/>
              </w:rPr>
            </w:pPr>
            <w:r w:rsidRPr="00315B85">
              <w:rPr>
                <w:sz w:val="16"/>
                <w:szCs w:val="16"/>
              </w:rPr>
              <w:t>Subject/Comment</w:t>
            </w:r>
          </w:p>
        </w:tc>
        <w:tc>
          <w:tcPr>
            <w:tcW w:w="708" w:type="dxa"/>
            <w:shd w:val="pct10" w:color="auto" w:fill="FFFFFF"/>
          </w:tcPr>
          <w:p w14:paraId="221B9E11" w14:textId="77777777" w:rsidR="003C3971" w:rsidRPr="00315B85" w:rsidRDefault="003C3971" w:rsidP="00315B85">
            <w:pPr>
              <w:pStyle w:val="TAH"/>
              <w:rPr>
                <w:sz w:val="16"/>
                <w:szCs w:val="16"/>
              </w:rPr>
            </w:pPr>
            <w:r w:rsidRPr="00315B85">
              <w:rPr>
                <w:sz w:val="16"/>
                <w:szCs w:val="16"/>
              </w:rPr>
              <w:t>New vers</w:t>
            </w:r>
            <w:r w:rsidR="00DF2B1F" w:rsidRPr="00315B85">
              <w:rPr>
                <w:sz w:val="16"/>
                <w:szCs w:val="16"/>
              </w:rPr>
              <w:t>ion</w:t>
            </w:r>
          </w:p>
        </w:tc>
      </w:tr>
      <w:tr w:rsidR="003C3971" w:rsidRPr="00315B85" w14:paraId="7AE2D8EC" w14:textId="77777777" w:rsidTr="00CC7516">
        <w:tc>
          <w:tcPr>
            <w:tcW w:w="800" w:type="dxa"/>
            <w:shd w:val="solid" w:color="FFFFFF" w:fill="auto"/>
          </w:tcPr>
          <w:p w14:paraId="433EA83C" w14:textId="320195BD" w:rsidR="003C3971" w:rsidRPr="00315B85" w:rsidRDefault="004C3D33" w:rsidP="00315B85">
            <w:pPr>
              <w:pStyle w:val="TAC"/>
              <w:rPr>
                <w:sz w:val="16"/>
                <w:szCs w:val="16"/>
              </w:rPr>
            </w:pPr>
            <w:r>
              <w:rPr>
                <w:sz w:val="16"/>
                <w:szCs w:val="16"/>
              </w:rPr>
              <w:t>04-2024</w:t>
            </w:r>
          </w:p>
        </w:tc>
        <w:tc>
          <w:tcPr>
            <w:tcW w:w="901" w:type="dxa"/>
            <w:shd w:val="solid" w:color="FFFFFF" w:fill="auto"/>
          </w:tcPr>
          <w:p w14:paraId="55C8CC01" w14:textId="508C6A6A" w:rsidR="003C3971" w:rsidRPr="00315B85" w:rsidRDefault="004C3D33" w:rsidP="00315B85">
            <w:pPr>
              <w:pStyle w:val="TAC"/>
              <w:rPr>
                <w:sz w:val="16"/>
                <w:szCs w:val="16"/>
              </w:rPr>
            </w:pPr>
            <w:r>
              <w:rPr>
                <w:sz w:val="16"/>
                <w:szCs w:val="16"/>
              </w:rPr>
              <w:t>127b-e</w:t>
            </w:r>
          </w:p>
        </w:tc>
        <w:tc>
          <w:tcPr>
            <w:tcW w:w="1134" w:type="dxa"/>
            <w:shd w:val="solid" w:color="FFFFFF" w:fill="auto"/>
          </w:tcPr>
          <w:p w14:paraId="134723C6" w14:textId="40B03AF0" w:rsidR="003C3971" w:rsidRPr="00315B85" w:rsidRDefault="004C3D33" w:rsidP="00315B85">
            <w:pPr>
              <w:pStyle w:val="TAC"/>
              <w:rPr>
                <w:sz w:val="16"/>
                <w:szCs w:val="16"/>
              </w:rPr>
            </w:pPr>
            <w:r>
              <w:rPr>
                <w:sz w:val="16"/>
                <w:szCs w:val="16"/>
              </w:rPr>
              <w:t>S4-24</w:t>
            </w:r>
            <w:r w:rsidR="00311CB1">
              <w:rPr>
                <w:sz w:val="16"/>
                <w:szCs w:val="16"/>
              </w:rPr>
              <w:t>0645</w:t>
            </w:r>
          </w:p>
        </w:tc>
        <w:tc>
          <w:tcPr>
            <w:tcW w:w="567" w:type="dxa"/>
            <w:shd w:val="solid" w:color="FFFFFF" w:fill="auto"/>
          </w:tcPr>
          <w:p w14:paraId="2B341B81" w14:textId="0D5E5915" w:rsidR="003C3971" w:rsidRPr="00315B85" w:rsidRDefault="003C3971" w:rsidP="00315B85">
            <w:pPr>
              <w:pStyle w:val="TAC"/>
              <w:rPr>
                <w:sz w:val="16"/>
                <w:szCs w:val="16"/>
              </w:rPr>
            </w:pPr>
          </w:p>
        </w:tc>
        <w:tc>
          <w:tcPr>
            <w:tcW w:w="426" w:type="dxa"/>
            <w:shd w:val="solid" w:color="FFFFFF" w:fill="auto"/>
          </w:tcPr>
          <w:p w14:paraId="090FDCAA" w14:textId="77777777" w:rsidR="003C3971" w:rsidRPr="00315B85" w:rsidRDefault="003C3971" w:rsidP="00315B85">
            <w:pPr>
              <w:pStyle w:val="TAC"/>
              <w:rPr>
                <w:sz w:val="16"/>
                <w:szCs w:val="16"/>
              </w:rPr>
            </w:pPr>
          </w:p>
        </w:tc>
        <w:tc>
          <w:tcPr>
            <w:tcW w:w="425" w:type="dxa"/>
            <w:shd w:val="solid" w:color="FFFFFF" w:fill="auto"/>
          </w:tcPr>
          <w:p w14:paraId="40910D18" w14:textId="77777777" w:rsidR="003C3971" w:rsidRPr="00315B85" w:rsidRDefault="003C3971" w:rsidP="00315B85">
            <w:pPr>
              <w:pStyle w:val="TAC"/>
              <w:rPr>
                <w:sz w:val="16"/>
                <w:szCs w:val="16"/>
              </w:rPr>
            </w:pPr>
          </w:p>
        </w:tc>
        <w:tc>
          <w:tcPr>
            <w:tcW w:w="4678" w:type="dxa"/>
            <w:shd w:val="solid" w:color="FFFFFF" w:fill="auto"/>
          </w:tcPr>
          <w:p w14:paraId="17B0396C" w14:textId="2B7C4E21" w:rsidR="003C3971" w:rsidRPr="00315B85" w:rsidRDefault="004C3D33" w:rsidP="00315B85">
            <w:pPr>
              <w:pStyle w:val="TAL"/>
              <w:rPr>
                <w:sz w:val="16"/>
                <w:szCs w:val="16"/>
              </w:rPr>
            </w:pPr>
            <w:r>
              <w:rPr>
                <w:sz w:val="16"/>
                <w:szCs w:val="16"/>
              </w:rPr>
              <w:t>[SR_IMS]TS 26.567 Skeleton</w:t>
            </w:r>
          </w:p>
        </w:tc>
        <w:tc>
          <w:tcPr>
            <w:tcW w:w="708" w:type="dxa"/>
            <w:shd w:val="solid" w:color="FFFFFF" w:fill="auto"/>
          </w:tcPr>
          <w:p w14:paraId="5E97A6B2" w14:textId="2675FC63" w:rsidR="003C3971" w:rsidRPr="00315B85" w:rsidRDefault="004C3D33" w:rsidP="00315B85">
            <w:pPr>
              <w:pStyle w:val="TAC"/>
              <w:rPr>
                <w:sz w:val="16"/>
                <w:szCs w:val="16"/>
              </w:rPr>
            </w:pPr>
            <w:r>
              <w:rPr>
                <w:sz w:val="16"/>
                <w:szCs w:val="16"/>
              </w:rPr>
              <w:t>0.0.1</w:t>
            </w:r>
          </w:p>
        </w:tc>
      </w:tr>
      <w:tr w:rsidR="00A26FE3" w:rsidRPr="00315B85" w14:paraId="17C9263B" w14:textId="77777777" w:rsidTr="00CC7516">
        <w:tc>
          <w:tcPr>
            <w:tcW w:w="800" w:type="dxa"/>
            <w:shd w:val="solid" w:color="FFFFFF" w:fill="auto"/>
          </w:tcPr>
          <w:p w14:paraId="0C37C3E1" w14:textId="3AB079E8" w:rsidR="00A26FE3" w:rsidRDefault="00A26FE3" w:rsidP="00315B85">
            <w:pPr>
              <w:pStyle w:val="TAC"/>
              <w:rPr>
                <w:sz w:val="16"/>
                <w:szCs w:val="16"/>
              </w:rPr>
            </w:pPr>
            <w:r>
              <w:rPr>
                <w:sz w:val="16"/>
                <w:szCs w:val="16"/>
              </w:rPr>
              <w:t>04-2024</w:t>
            </w:r>
          </w:p>
        </w:tc>
        <w:tc>
          <w:tcPr>
            <w:tcW w:w="901" w:type="dxa"/>
            <w:shd w:val="solid" w:color="FFFFFF" w:fill="auto"/>
          </w:tcPr>
          <w:p w14:paraId="52624BBB" w14:textId="4D1E6015" w:rsidR="00A26FE3" w:rsidRDefault="00A26FE3" w:rsidP="00315B85">
            <w:pPr>
              <w:pStyle w:val="TAC"/>
              <w:rPr>
                <w:sz w:val="16"/>
                <w:szCs w:val="16"/>
              </w:rPr>
            </w:pPr>
            <w:r>
              <w:rPr>
                <w:sz w:val="16"/>
                <w:szCs w:val="16"/>
              </w:rPr>
              <w:t>127b-e</w:t>
            </w:r>
          </w:p>
        </w:tc>
        <w:tc>
          <w:tcPr>
            <w:tcW w:w="1134" w:type="dxa"/>
            <w:shd w:val="solid" w:color="FFFFFF" w:fill="auto"/>
          </w:tcPr>
          <w:p w14:paraId="2000193B" w14:textId="68B48F76" w:rsidR="00A26FE3" w:rsidRDefault="00A26FE3" w:rsidP="00315B85">
            <w:pPr>
              <w:pStyle w:val="TAC"/>
              <w:rPr>
                <w:sz w:val="16"/>
                <w:szCs w:val="16"/>
              </w:rPr>
            </w:pPr>
            <w:r>
              <w:rPr>
                <w:sz w:val="16"/>
                <w:szCs w:val="16"/>
              </w:rPr>
              <w:t>S4-24</w:t>
            </w:r>
            <w:r w:rsidR="00C0782A">
              <w:rPr>
                <w:sz w:val="16"/>
                <w:szCs w:val="16"/>
              </w:rPr>
              <w:t>0790</w:t>
            </w:r>
          </w:p>
        </w:tc>
        <w:tc>
          <w:tcPr>
            <w:tcW w:w="567" w:type="dxa"/>
            <w:shd w:val="solid" w:color="FFFFFF" w:fill="auto"/>
          </w:tcPr>
          <w:p w14:paraId="3ED4AD2C" w14:textId="77777777" w:rsidR="00A26FE3" w:rsidRPr="00315B85" w:rsidRDefault="00A26FE3" w:rsidP="00315B85">
            <w:pPr>
              <w:pStyle w:val="TAC"/>
              <w:rPr>
                <w:sz w:val="16"/>
                <w:szCs w:val="16"/>
              </w:rPr>
            </w:pPr>
          </w:p>
        </w:tc>
        <w:tc>
          <w:tcPr>
            <w:tcW w:w="426" w:type="dxa"/>
            <w:shd w:val="solid" w:color="FFFFFF" w:fill="auto"/>
          </w:tcPr>
          <w:p w14:paraId="0004486E" w14:textId="77777777" w:rsidR="00A26FE3" w:rsidRPr="00315B85" w:rsidRDefault="00A26FE3" w:rsidP="00315B85">
            <w:pPr>
              <w:pStyle w:val="TAC"/>
              <w:rPr>
                <w:sz w:val="16"/>
                <w:szCs w:val="16"/>
              </w:rPr>
            </w:pPr>
          </w:p>
        </w:tc>
        <w:tc>
          <w:tcPr>
            <w:tcW w:w="425" w:type="dxa"/>
            <w:shd w:val="solid" w:color="FFFFFF" w:fill="auto"/>
          </w:tcPr>
          <w:p w14:paraId="3F5B5677" w14:textId="77777777" w:rsidR="00A26FE3" w:rsidRPr="00315B85" w:rsidRDefault="00A26FE3" w:rsidP="00315B85">
            <w:pPr>
              <w:pStyle w:val="TAC"/>
              <w:rPr>
                <w:sz w:val="16"/>
                <w:szCs w:val="16"/>
              </w:rPr>
            </w:pPr>
          </w:p>
        </w:tc>
        <w:tc>
          <w:tcPr>
            <w:tcW w:w="4678" w:type="dxa"/>
            <w:shd w:val="solid" w:color="FFFFFF" w:fill="auto"/>
          </w:tcPr>
          <w:p w14:paraId="2E10D70B" w14:textId="79D7C0AD" w:rsidR="00A26FE3" w:rsidRDefault="00A26FE3" w:rsidP="00A26FE3">
            <w:pPr>
              <w:pStyle w:val="TAL"/>
              <w:rPr>
                <w:sz w:val="16"/>
                <w:szCs w:val="16"/>
              </w:rPr>
            </w:pPr>
            <w:r>
              <w:rPr>
                <w:sz w:val="16"/>
                <w:szCs w:val="16"/>
              </w:rPr>
              <w:t xml:space="preserve">[SR_IMS] version </w:t>
            </w:r>
            <w:r w:rsidR="00EE63DE">
              <w:rPr>
                <w:sz w:val="16"/>
                <w:szCs w:val="16"/>
              </w:rPr>
              <w:t>agreed during SA4#127bis-e (including</w:t>
            </w:r>
            <w:r>
              <w:rPr>
                <w:sz w:val="16"/>
                <w:szCs w:val="16"/>
              </w:rPr>
              <w:t xml:space="preserve"> S4-240583 and S4-240651</w:t>
            </w:r>
            <w:r w:rsidR="00EE63DE">
              <w:rPr>
                <w:sz w:val="16"/>
                <w:szCs w:val="16"/>
              </w:rPr>
              <w:t xml:space="preserve">) </w:t>
            </w:r>
          </w:p>
        </w:tc>
        <w:tc>
          <w:tcPr>
            <w:tcW w:w="708" w:type="dxa"/>
            <w:shd w:val="solid" w:color="FFFFFF" w:fill="auto"/>
          </w:tcPr>
          <w:p w14:paraId="57169118" w14:textId="62176F67" w:rsidR="00A26FE3" w:rsidRDefault="00A26FE3" w:rsidP="00315B85">
            <w:pPr>
              <w:pStyle w:val="TAC"/>
              <w:rPr>
                <w:sz w:val="16"/>
                <w:szCs w:val="16"/>
              </w:rPr>
            </w:pPr>
            <w:r>
              <w:rPr>
                <w:sz w:val="16"/>
                <w:szCs w:val="16"/>
              </w:rPr>
              <w:t>0.1.0</w:t>
            </w:r>
          </w:p>
        </w:tc>
      </w:tr>
      <w:tr w:rsidR="00CC7516" w:rsidRPr="00315B85" w14:paraId="0F42DC43" w14:textId="77777777" w:rsidTr="00CC7516">
        <w:tc>
          <w:tcPr>
            <w:tcW w:w="800" w:type="dxa"/>
            <w:shd w:val="solid" w:color="FFFFFF" w:fill="auto"/>
          </w:tcPr>
          <w:p w14:paraId="06ADB494" w14:textId="129C7936" w:rsidR="00CC7516" w:rsidRDefault="00CC7516" w:rsidP="00CC7516">
            <w:pPr>
              <w:pStyle w:val="TAC"/>
              <w:rPr>
                <w:sz w:val="16"/>
                <w:szCs w:val="16"/>
              </w:rPr>
            </w:pPr>
            <w:r>
              <w:rPr>
                <w:sz w:val="16"/>
                <w:szCs w:val="16"/>
              </w:rPr>
              <w:t>05-2024</w:t>
            </w:r>
          </w:p>
        </w:tc>
        <w:tc>
          <w:tcPr>
            <w:tcW w:w="901" w:type="dxa"/>
            <w:shd w:val="solid" w:color="FFFFFF" w:fill="auto"/>
          </w:tcPr>
          <w:p w14:paraId="50F538CD" w14:textId="0A667C32" w:rsidR="00CC7516" w:rsidRDefault="00CC7516" w:rsidP="00CC7516">
            <w:pPr>
              <w:pStyle w:val="TAC"/>
              <w:rPr>
                <w:sz w:val="16"/>
                <w:szCs w:val="16"/>
              </w:rPr>
            </w:pPr>
            <w:r>
              <w:rPr>
                <w:sz w:val="16"/>
                <w:szCs w:val="16"/>
              </w:rPr>
              <w:t>128</w:t>
            </w:r>
          </w:p>
        </w:tc>
        <w:tc>
          <w:tcPr>
            <w:tcW w:w="1134" w:type="dxa"/>
            <w:shd w:val="solid" w:color="FFFFFF" w:fill="auto"/>
          </w:tcPr>
          <w:p w14:paraId="6A9102A9" w14:textId="7FEA874D" w:rsidR="00CC7516" w:rsidRDefault="00CC7516" w:rsidP="00CC7516">
            <w:pPr>
              <w:pStyle w:val="TAC"/>
              <w:rPr>
                <w:sz w:val="16"/>
                <w:szCs w:val="16"/>
              </w:rPr>
            </w:pPr>
            <w:r>
              <w:rPr>
                <w:sz w:val="16"/>
                <w:szCs w:val="16"/>
              </w:rPr>
              <w:t>S4-241272</w:t>
            </w:r>
          </w:p>
        </w:tc>
        <w:tc>
          <w:tcPr>
            <w:tcW w:w="567" w:type="dxa"/>
            <w:shd w:val="solid" w:color="FFFFFF" w:fill="auto"/>
          </w:tcPr>
          <w:p w14:paraId="582006B4" w14:textId="77777777" w:rsidR="00CC7516" w:rsidRPr="00315B85" w:rsidRDefault="00CC7516" w:rsidP="00CC7516">
            <w:pPr>
              <w:pStyle w:val="TAC"/>
              <w:rPr>
                <w:sz w:val="16"/>
                <w:szCs w:val="16"/>
              </w:rPr>
            </w:pPr>
          </w:p>
        </w:tc>
        <w:tc>
          <w:tcPr>
            <w:tcW w:w="426" w:type="dxa"/>
            <w:shd w:val="solid" w:color="FFFFFF" w:fill="auto"/>
          </w:tcPr>
          <w:p w14:paraId="5FAE0426" w14:textId="77777777" w:rsidR="00CC7516" w:rsidRPr="00315B85" w:rsidRDefault="00CC7516" w:rsidP="00CC7516">
            <w:pPr>
              <w:pStyle w:val="TAC"/>
              <w:rPr>
                <w:sz w:val="16"/>
                <w:szCs w:val="16"/>
              </w:rPr>
            </w:pPr>
          </w:p>
        </w:tc>
        <w:tc>
          <w:tcPr>
            <w:tcW w:w="425" w:type="dxa"/>
            <w:shd w:val="solid" w:color="FFFFFF" w:fill="auto"/>
          </w:tcPr>
          <w:p w14:paraId="31E22110" w14:textId="77777777" w:rsidR="00CC7516" w:rsidRPr="00315B85" w:rsidRDefault="00CC7516" w:rsidP="00CC7516">
            <w:pPr>
              <w:pStyle w:val="TAC"/>
              <w:rPr>
                <w:sz w:val="16"/>
                <w:szCs w:val="16"/>
              </w:rPr>
            </w:pPr>
          </w:p>
        </w:tc>
        <w:tc>
          <w:tcPr>
            <w:tcW w:w="4678" w:type="dxa"/>
            <w:shd w:val="solid" w:color="FFFFFF" w:fill="auto"/>
          </w:tcPr>
          <w:p w14:paraId="4B1B34EF" w14:textId="5A2EABE7" w:rsidR="00CC7516" w:rsidRDefault="00CC7516" w:rsidP="00CC7516">
            <w:pPr>
              <w:pStyle w:val="TAL"/>
              <w:rPr>
                <w:sz w:val="16"/>
                <w:szCs w:val="16"/>
              </w:rPr>
            </w:pPr>
            <w:r>
              <w:rPr>
                <w:sz w:val="16"/>
                <w:szCs w:val="16"/>
              </w:rPr>
              <w:t>[SR_IMS] version agreed during SA4#</w:t>
            </w:r>
            <w:r w:rsidR="005A1635">
              <w:rPr>
                <w:sz w:val="16"/>
                <w:szCs w:val="16"/>
              </w:rPr>
              <w:t>128</w:t>
            </w:r>
            <w:r>
              <w:rPr>
                <w:sz w:val="16"/>
                <w:szCs w:val="16"/>
              </w:rPr>
              <w:t xml:space="preserve"> (including S4-241160, 241161, 241274 and S4-</w:t>
            </w:r>
            <w:r w:rsidR="003B4891">
              <w:rPr>
                <w:sz w:val="16"/>
                <w:szCs w:val="16"/>
              </w:rPr>
              <w:t>241213</w:t>
            </w:r>
            <w:r>
              <w:rPr>
                <w:sz w:val="16"/>
                <w:szCs w:val="16"/>
              </w:rPr>
              <w:t xml:space="preserve">) </w:t>
            </w:r>
          </w:p>
        </w:tc>
        <w:tc>
          <w:tcPr>
            <w:tcW w:w="708" w:type="dxa"/>
            <w:shd w:val="solid" w:color="FFFFFF" w:fill="auto"/>
          </w:tcPr>
          <w:p w14:paraId="6DCA91A8" w14:textId="70A5FAF6" w:rsidR="00CC7516" w:rsidRDefault="003B4891" w:rsidP="00CC7516">
            <w:pPr>
              <w:pStyle w:val="TAC"/>
              <w:rPr>
                <w:sz w:val="16"/>
                <w:szCs w:val="16"/>
              </w:rPr>
            </w:pPr>
            <w:r>
              <w:rPr>
                <w:sz w:val="16"/>
                <w:szCs w:val="16"/>
              </w:rPr>
              <w:t>0.2.0</w:t>
            </w:r>
          </w:p>
        </w:tc>
      </w:tr>
      <w:tr w:rsidR="00CC7516" w:rsidRPr="00315B85" w14:paraId="5C1958C3" w14:textId="77777777" w:rsidTr="00CC7516">
        <w:tc>
          <w:tcPr>
            <w:tcW w:w="800" w:type="dxa"/>
            <w:shd w:val="solid" w:color="FFFFFF" w:fill="auto"/>
          </w:tcPr>
          <w:p w14:paraId="33B8B12C" w14:textId="77777777" w:rsidR="00CC7516" w:rsidRDefault="00CC7516" w:rsidP="00CC7516">
            <w:pPr>
              <w:pStyle w:val="TAC"/>
              <w:rPr>
                <w:sz w:val="16"/>
                <w:szCs w:val="16"/>
              </w:rPr>
            </w:pPr>
          </w:p>
        </w:tc>
        <w:tc>
          <w:tcPr>
            <w:tcW w:w="901" w:type="dxa"/>
            <w:shd w:val="solid" w:color="FFFFFF" w:fill="auto"/>
          </w:tcPr>
          <w:p w14:paraId="4F71A89B" w14:textId="77777777" w:rsidR="00CC7516" w:rsidRDefault="00CC7516" w:rsidP="00CC7516">
            <w:pPr>
              <w:pStyle w:val="TAC"/>
              <w:rPr>
                <w:sz w:val="16"/>
                <w:szCs w:val="16"/>
              </w:rPr>
            </w:pPr>
          </w:p>
        </w:tc>
        <w:tc>
          <w:tcPr>
            <w:tcW w:w="1134" w:type="dxa"/>
            <w:shd w:val="solid" w:color="FFFFFF" w:fill="auto"/>
          </w:tcPr>
          <w:p w14:paraId="565E2CAB" w14:textId="77777777" w:rsidR="00CC7516" w:rsidRDefault="00CC7516" w:rsidP="00CC7516">
            <w:pPr>
              <w:pStyle w:val="TAC"/>
              <w:rPr>
                <w:sz w:val="16"/>
                <w:szCs w:val="16"/>
              </w:rPr>
            </w:pPr>
          </w:p>
        </w:tc>
        <w:tc>
          <w:tcPr>
            <w:tcW w:w="567" w:type="dxa"/>
            <w:shd w:val="solid" w:color="FFFFFF" w:fill="auto"/>
          </w:tcPr>
          <w:p w14:paraId="75E482EB" w14:textId="77777777" w:rsidR="00CC7516" w:rsidRPr="00315B85" w:rsidRDefault="00CC7516" w:rsidP="00CC7516">
            <w:pPr>
              <w:pStyle w:val="TAC"/>
              <w:rPr>
                <w:sz w:val="16"/>
                <w:szCs w:val="16"/>
              </w:rPr>
            </w:pPr>
          </w:p>
        </w:tc>
        <w:tc>
          <w:tcPr>
            <w:tcW w:w="426" w:type="dxa"/>
            <w:shd w:val="solid" w:color="FFFFFF" w:fill="auto"/>
          </w:tcPr>
          <w:p w14:paraId="5A7F79AA" w14:textId="77777777" w:rsidR="00CC7516" w:rsidRPr="00315B85" w:rsidRDefault="00CC7516" w:rsidP="00CC7516">
            <w:pPr>
              <w:pStyle w:val="TAC"/>
              <w:rPr>
                <w:sz w:val="16"/>
                <w:szCs w:val="16"/>
              </w:rPr>
            </w:pPr>
          </w:p>
        </w:tc>
        <w:tc>
          <w:tcPr>
            <w:tcW w:w="425" w:type="dxa"/>
            <w:shd w:val="solid" w:color="FFFFFF" w:fill="auto"/>
          </w:tcPr>
          <w:p w14:paraId="676B582E" w14:textId="77777777" w:rsidR="00CC7516" w:rsidRPr="00315B85" w:rsidRDefault="00CC7516" w:rsidP="00CC7516">
            <w:pPr>
              <w:pStyle w:val="TAC"/>
              <w:rPr>
                <w:sz w:val="16"/>
                <w:szCs w:val="16"/>
              </w:rPr>
            </w:pPr>
          </w:p>
        </w:tc>
        <w:tc>
          <w:tcPr>
            <w:tcW w:w="4678" w:type="dxa"/>
            <w:shd w:val="solid" w:color="FFFFFF" w:fill="auto"/>
          </w:tcPr>
          <w:p w14:paraId="1C22CC5B" w14:textId="77777777" w:rsidR="00CC7516" w:rsidRDefault="00CC7516" w:rsidP="00CC7516">
            <w:pPr>
              <w:pStyle w:val="TAL"/>
              <w:rPr>
                <w:sz w:val="16"/>
                <w:szCs w:val="16"/>
              </w:rPr>
            </w:pPr>
          </w:p>
        </w:tc>
        <w:tc>
          <w:tcPr>
            <w:tcW w:w="708" w:type="dxa"/>
            <w:shd w:val="solid" w:color="FFFFFF" w:fill="auto"/>
          </w:tcPr>
          <w:p w14:paraId="7E068B42" w14:textId="77777777" w:rsidR="00CC7516" w:rsidRDefault="00CC7516" w:rsidP="00CC7516">
            <w:pPr>
              <w:pStyle w:val="TAC"/>
              <w:rPr>
                <w:sz w:val="16"/>
                <w:szCs w:val="16"/>
              </w:rPr>
            </w:pPr>
          </w:p>
        </w:tc>
      </w:tr>
      <w:tr w:rsidR="00CC7516" w:rsidRPr="00315B85" w14:paraId="0A856747" w14:textId="77777777" w:rsidTr="00CC7516">
        <w:tc>
          <w:tcPr>
            <w:tcW w:w="800" w:type="dxa"/>
            <w:shd w:val="solid" w:color="FFFFFF" w:fill="auto"/>
          </w:tcPr>
          <w:p w14:paraId="7F6C08E2" w14:textId="77777777" w:rsidR="00CC7516" w:rsidRDefault="00CC7516" w:rsidP="00CC7516">
            <w:pPr>
              <w:pStyle w:val="TAC"/>
              <w:rPr>
                <w:sz w:val="16"/>
                <w:szCs w:val="16"/>
              </w:rPr>
            </w:pPr>
          </w:p>
        </w:tc>
        <w:tc>
          <w:tcPr>
            <w:tcW w:w="901" w:type="dxa"/>
            <w:shd w:val="solid" w:color="FFFFFF" w:fill="auto"/>
          </w:tcPr>
          <w:p w14:paraId="6E9DCE18" w14:textId="77777777" w:rsidR="00CC7516" w:rsidRDefault="00CC7516" w:rsidP="00CC7516">
            <w:pPr>
              <w:pStyle w:val="TAC"/>
              <w:rPr>
                <w:sz w:val="16"/>
                <w:szCs w:val="16"/>
              </w:rPr>
            </w:pPr>
          </w:p>
        </w:tc>
        <w:tc>
          <w:tcPr>
            <w:tcW w:w="1134" w:type="dxa"/>
            <w:shd w:val="solid" w:color="FFFFFF" w:fill="auto"/>
          </w:tcPr>
          <w:p w14:paraId="36F862A2" w14:textId="77777777" w:rsidR="00CC7516" w:rsidRDefault="00CC7516" w:rsidP="00CC7516">
            <w:pPr>
              <w:pStyle w:val="TAC"/>
              <w:rPr>
                <w:sz w:val="16"/>
                <w:szCs w:val="16"/>
              </w:rPr>
            </w:pPr>
          </w:p>
        </w:tc>
        <w:tc>
          <w:tcPr>
            <w:tcW w:w="567" w:type="dxa"/>
            <w:shd w:val="solid" w:color="FFFFFF" w:fill="auto"/>
          </w:tcPr>
          <w:p w14:paraId="71ECBAB0" w14:textId="77777777" w:rsidR="00CC7516" w:rsidRPr="00315B85" w:rsidRDefault="00CC7516" w:rsidP="00CC7516">
            <w:pPr>
              <w:pStyle w:val="TAC"/>
              <w:rPr>
                <w:sz w:val="16"/>
                <w:szCs w:val="16"/>
              </w:rPr>
            </w:pPr>
          </w:p>
        </w:tc>
        <w:tc>
          <w:tcPr>
            <w:tcW w:w="426" w:type="dxa"/>
            <w:shd w:val="solid" w:color="FFFFFF" w:fill="auto"/>
          </w:tcPr>
          <w:p w14:paraId="21C2E9FA" w14:textId="77777777" w:rsidR="00CC7516" w:rsidRPr="00315B85" w:rsidRDefault="00CC7516" w:rsidP="00CC7516">
            <w:pPr>
              <w:pStyle w:val="TAC"/>
              <w:rPr>
                <w:sz w:val="16"/>
                <w:szCs w:val="16"/>
              </w:rPr>
            </w:pPr>
          </w:p>
        </w:tc>
        <w:tc>
          <w:tcPr>
            <w:tcW w:w="425" w:type="dxa"/>
            <w:shd w:val="solid" w:color="FFFFFF" w:fill="auto"/>
          </w:tcPr>
          <w:p w14:paraId="4D96CEFF" w14:textId="77777777" w:rsidR="00CC7516" w:rsidRPr="00315B85" w:rsidRDefault="00CC7516" w:rsidP="00CC7516">
            <w:pPr>
              <w:pStyle w:val="TAC"/>
              <w:rPr>
                <w:sz w:val="16"/>
                <w:szCs w:val="16"/>
              </w:rPr>
            </w:pPr>
          </w:p>
        </w:tc>
        <w:tc>
          <w:tcPr>
            <w:tcW w:w="4678" w:type="dxa"/>
            <w:shd w:val="solid" w:color="FFFFFF" w:fill="auto"/>
          </w:tcPr>
          <w:p w14:paraId="2D8FE8CD" w14:textId="77777777" w:rsidR="00CC7516" w:rsidRDefault="00CC7516" w:rsidP="00CC7516">
            <w:pPr>
              <w:pStyle w:val="TAL"/>
              <w:rPr>
                <w:sz w:val="16"/>
                <w:szCs w:val="16"/>
              </w:rPr>
            </w:pPr>
          </w:p>
        </w:tc>
        <w:tc>
          <w:tcPr>
            <w:tcW w:w="708" w:type="dxa"/>
            <w:shd w:val="solid" w:color="FFFFFF" w:fill="auto"/>
          </w:tcPr>
          <w:p w14:paraId="04E2C3FD" w14:textId="77777777" w:rsidR="00CC7516" w:rsidRDefault="00CC7516" w:rsidP="00CC7516">
            <w:pPr>
              <w:pStyle w:val="TAC"/>
              <w:rPr>
                <w:sz w:val="16"/>
                <w:szCs w:val="16"/>
              </w:rPr>
            </w:pPr>
          </w:p>
        </w:tc>
      </w:tr>
    </w:tbl>
    <w:p w14:paraId="6BA8C2E7" w14:textId="77777777" w:rsidR="003C3971" w:rsidRPr="00235394" w:rsidRDefault="003C3971" w:rsidP="003C3971"/>
    <w:p w14:paraId="3A6FB7AB" w14:textId="6FD1DC75" w:rsidR="003C3971" w:rsidRPr="00235394" w:rsidRDefault="004C3D33" w:rsidP="004C3D33">
      <w:pPr>
        <w:pStyle w:val="Guidance"/>
      </w:pPr>
      <w:r w:rsidRPr="00235394">
        <w:t xml:space="preserve"> </w:t>
      </w:r>
    </w:p>
    <w:p w14:paraId="6AE5F0B0" w14:textId="77777777" w:rsidR="00080512" w:rsidRDefault="00080512"/>
    <w:sectPr w:rsidR="00080512">
      <w:headerReference w:type="default" r:id="rId25"/>
      <w:footerReference w:type="default" r:id="rId26"/>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59D30D" w14:textId="77777777" w:rsidR="00677E5B" w:rsidRDefault="00677E5B">
      <w:r>
        <w:separator/>
      </w:r>
    </w:p>
  </w:endnote>
  <w:endnote w:type="continuationSeparator" w:id="0">
    <w:p w14:paraId="40E723AC" w14:textId="77777777" w:rsidR="00677E5B" w:rsidRDefault="00677E5B">
      <w:r>
        <w:continuationSeparator/>
      </w:r>
    </w:p>
  </w:endnote>
  <w:endnote w:type="continuationNotice" w:id="1">
    <w:p w14:paraId="6CAE4BC0" w14:textId="77777777" w:rsidR="00677E5B" w:rsidRDefault="00677E5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DBB823" w14:textId="77777777" w:rsidR="00677E5B" w:rsidRDefault="00677E5B">
      <w:r>
        <w:separator/>
      </w:r>
    </w:p>
  </w:footnote>
  <w:footnote w:type="continuationSeparator" w:id="0">
    <w:p w14:paraId="1DFEF97C" w14:textId="77777777" w:rsidR="00677E5B" w:rsidRDefault="00677E5B">
      <w:r>
        <w:continuationSeparator/>
      </w:r>
    </w:p>
  </w:footnote>
  <w:footnote w:type="continuationNotice" w:id="1">
    <w:p w14:paraId="2B88171D" w14:textId="77777777" w:rsidR="00677E5B" w:rsidRDefault="00677E5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702CAE1B"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951DF3">
      <w:rPr>
        <w:rFonts w:ascii="Arial" w:hAnsi="Arial" w:cs="Arial"/>
        <w:b/>
        <w:noProof/>
        <w:sz w:val="18"/>
        <w:szCs w:val="18"/>
      </w:rPr>
      <w:t>3GPP TS 26.567 V0.2.0 (2024-05)</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57DF324A"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951DF3">
      <w:rPr>
        <w:rFonts w:ascii="Arial" w:hAnsi="Arial" w:cs="Arial"/>
        <w:b/>
        <w:noProof/>
        <w:sz w:val="18"/>
        <w:szCs w:val="18"/>
      </w:rPr>
      <w:t>Release 19</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A675087"/>
    <w:multiLevelType w:val="multilevel"/>
    <w:tmpl w:val="3B521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E50C68"/>
    <w:multiLevelType w:val="multilevel"/>
    <w:tmpl w:val="6B0E71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274447"/>
    <w:multiLevelType w:val="multilevel"/>
    <w:tmpl w:val="1F7C2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424507"/>
    <w:multiLevelType w:val="multilevel"/>
    <w:tmpl w:val="C45228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C57009"/>
    <w:multiLevelType w:val="multilevel"/>
    <w:tmpl w:val="B2A292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18778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8934681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72163850">
    <w:abstractNumId w:val="11"/>
  </w:num>
  <w:num w:numId="4" w16cid:durableId="2016836166">
    <w:abstractNumId w:val="14"/>
  </w:num>
  <w:num w:numId="5" w16cid:durableId="557085530">
    <w:abstractNumId w:val="9"/>
  </w:num>
  <w:num w:numId="6" w16cid:durableId="1634484920">
    <w:abstractNumId w:val="7"/>
  </w:num>
  <w:num w:numId="7" w16cid:durableId="2106458253">
    <w:abstractNumId w:val="6"/>
  </w:num>
  <w:num w:numId="8" w16cid:durableId="1081297715">
    <w:abstractNumId w:val="5"/>
  </w:num>
  <w:num w:numId="9" w16cid:durableId="453718399">
    <w:abstractNumId w:val="4"/>
  </w:num>
  <w:num w:numId="10" w16cid:durableId="1291059943">
    <w:abstractNumId w:val="8"/>
  </w:num>
  <w:num w:numId="11" w16cid:durableId="686710707">
    <w:abstractNumId w:val="3"/>
  </w:num>
  <w:num w:numId="12" w16cid:durableId="685864966">
    <w:abstractNumId w:val="2"/>
  </w:num>
  <w:num w:numId="13" w16cid:durableId="634650835">
    <w:abstractNumId w:val="1"/>
  </w:num>
  <w:num w:numId="14" w16cid:durableId="1550453539">
    <w:abstractNumId w:val="0"/>
  </w:num>
  <w:num w:numId="15" w16cid:durableId="1491947584">
    <w:abstractNumId w:val="15"/>
  </w:num>
  <w:num w:numId="16" w16cid:durableId="1331061116">
    <w:abstractNumId w:val="17"/>
  </w:num>
  <w:num w:numId="17" w16cid:durableId="1341855645">
    <w:abstractNumId w:val="12"/>
  </w:num>
  <w:num w:numId="18" w16cid:durableId="434712181">
    <w:abstractNumId w:val="13"/>
  </w:num>
  <w:num w:numId="19" w16cid:durableId="610313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270B9"/>
    <w:rsid w:val="000320C2"/>
    <w:rsid w:val="00033397"/>
    <w:rsid w:val="00040095"/>
    <w:rsid w:val="00051834"/>
    <w:rsid w:val="00054A22"/>
    <w:rsid w:val="00054D59"/>
    <w:rsid w:val="00061ED9"/>
    <w:rsid w:val="00062023"/>
    <w:rsid w:val="000655A6"/>
    <w:rsid w:val="00075F85"/>
    <w:rsid w:val="00080512"/>
    <w:rsid w:val="00081275"/>
    <w:rsid w:val="00084C28"/>
    <w:rsid w:val="0009464A"/>
    <w:rsid w:val="000C47C3"/>
    <w:rsid w:val="000D58AB"/>
    <w:rsid w:val="001020B5"/>
    <w:rsid w:val="00133525"/>
    <w:rsid w:val="00173E3B"/>
    <w:rsid w:val="00174E78"/>
    <w:rsid w:val="00192CE8"/>
    <w:rsid w:val="0019715C"/>
    <w:rsid w:val="001A4C42"/>
    <w:rsid w:val="001A7420"/>
    <w:rsid w:val="001B6637"/>
    <w:rsid w:val="001C21C3"/>
    <w:rsid w:val="001D02C2"/>
    <w:rsid w:val="001D3538"/>
    <w:rsid w:val="001F0C1D"/>
    <w:rsid w:val="001F1132"/>
    <w:rsid w:val="001F168B"/>
    <w:rsid w:val="002010AC"/>
    <w:rsid w:val="0020685E"/>
    <w:rsid w:val="002347A2"/>
    <w:rsid w:val="00245167"/>
    <w:rsid w:val="00266278"/>
    <w:rsid w:val="002675F0"/>
    <w:rsid w:val="002760EE"/>
    <w:rsid w:val="002854C9"/>
    <w:rsid w:val="002B6339"/>
    <w:rsid w:val="002E00EE"/>
    <w:rsid w:val="002E3673"/>
    <w:rsid w:val="0030025B"/>
    <w:rsid w:val="00301160"/>
    <w:rsid w:val="0030271D"/>
    <w:rsid w:val="00311CB1"/>
    <w:rsid w:val="00315B85"/>
    <w:rsid w:val="003172DC"/>
    <w:rsid w:val="00326263"/>
    <w:rsid w:val="0035462D"/>
    <w:rsid w:val="00356555"/>
    <w:rsid w:val="003765B8"/>
    <w:rsid w:val="00384956"/>
    <w:rsid w:val="00387E5E"/>
    <w:rsid w:val="00392CF9"/>
    <w:rsid w:val="003B4891"/>
    <w:rsid w:val="003C3971"/>
    <w:rsid w:val="003E01D1"/>
    <w:rsid w:val="003F56EF"/>
    <w:rsid w:val="00423334"/>
    <w:rsid w:val="004345EC"/>
    <w:rsid w:val="00465515"/>
    <w:rsid w:val="00470A0E"/>
    <w:rsid w:val="004722D4"/>
    <w:rsid w:val="0049751D"/>
    <w:rsid w:val="004A22C4"/>
    <w:rsid w:val="004C30AC"/>
    <w:rsid w:val="004C3D33"/>
    <w:rsid w:val="004D0999"/>
    <w:rsid w:val="004D2F4B"/>
    <w:rsid w:val="004D3578"/>
    <w:rsid w:val="004E207D"/>
    <w:rsid w:val="004E213A"/>
    <w:rsid w:val="004F0988"/>
    <w:rsid w:val="004F3340"/>
    <w:rsid w:val="004F4697"/>
    <w:rsid w:val="00513F49"/>
    <w:rsid w:val="00525F47"/>
    <w:rsid w:val="0053388B"/>
    <w:rsid w:val="00533F87"/>
    <w:rsid w:val="00535773"/>
    <w:rsid w:val="00543E6C"/>
    <w:rsid w:val="005507DD"/>
    <w:rsid w:val="00555872"/>
    <w:rsid w:val="00565087"/>
    <w:rsid w:val="00597B11"/>
    <w:rsid w:val="005A1635"/>
    <w:rsid w:val="005D2E01"/>
    <w:rsid w:val="005D7526"/>
    <w:rsid w:val="005E4BB2"/>
    <w:rsid w:val="005F788A"/>
    <w:rsid w:val="00602AEA"/>
    <w:rsid w:val="00614FDF"/>
    <w:rsid w:val="0063543D"/>
    <w:rsid w:val="00647114"/>
    <w:rsid w:val="0066041E"/>
    <w:rsid w:val="00667B50"/>
    <w:rsid w:val="00670CF4"/>
    <w:rsid w:val="00677E5B"/>
    <w:rsid w:val="006912E9"/>
    <w:rsid w:val="006A323F"/>
    <w:rsid w:val="006A6A19"/>
    <w:rsid w:val="006B30D0"/>
    <w:rsid w:val="006C3D95"/>
    <w:rsid w:val="006E26EE"/>
    <w:rsid w:val="006E467C"/>
    <w:rsid w:val="006E5C86"/>
    <w:rsid w:val="006E770F"/>
    <w:rsid w:val="006F652E"/>
    <w:rsid w:val="007000D6"/>
    <w:rsid w:val="00701116"/>
    <w:rsid w:val="0071174C"/>
    <w:rsid w:val="00713C44"/>
    <w:rsid w:val="00734A5B"/>
    <w:rsid w:val="0074026F"/>
    <w:rsid w:val="007429F6"/>
    <w:rsid w:val="00744E76"/>
    <w:rsid w:val="0075334D"/>
    <w:rsid w:val="00765EA3"/>
    <w:rsid w:val="00774DA4"/>
    <w:rsid w:val="00781F0F"/>
    <w:rsid w:val="007B600E"/>
    <w:rsid w:val="007C3502"/>
    <w:rsid w:val="007F0F4A"/>
    <w:rsid w:val="00800799"/>
    <w:rsid w:val="008028A4"/>
    <w:rsid w:val="00830747"/>
    <w:rsid w:val="00830904"/>
    <w:rsid w:val="008563D6"/>
    <w:rsid w:val="008768CA"/>
    <w:rsid w:val="008A3287"/>
    <w:rsid w:val="008C384C"/>
    <w:rsid w:val="008C7B64"/>
    <w:rsid w:val="008E2D68"/>
    <w:rsid w:val="008E6756"/>
    <w:rsid w:val="0090271F"/>
    <w:rsid w:val="00902E23"/>
    <w:rsid w:val="009114D7"/>
    <w:rsid w:val="0091348E"/>
    <w:rsid w:val="00917CCB"/>
    <w:rsid w:val="00933FB0"/>
    <w:rsid w:val="00942EC2"/>
    <w:rsid w:val="00951DF3"/>
    <w:rsid w:val="00975DAE"/>
    <w:rsid w:val="0099519D"/>
    <w:rsid w:val="0099721A"/>
    <w:rsid w:val="009A3DFD"/>
    <w:rsid w:val="009B237F"/>
    <w:rsid w:val="009C43DD"/>
    <w:rsid w:val="009D0C10"/>
    <w:rsid w:val="009E2532"/>
    <w:rsid w:val="009F37B7"/>
    <w:rsid w:val="00A10F02"/>
    <w:rsid w:val="00A164B4"/>
    <w:rsid w:val="00A17C2D"/>
    <w:rsid w:val="00A26956"/>
    <w:rsid w:val="00A26FE3"/>
    <w:rsid w:val="00A27486"/>
    <w:rsid w:val="00A5016C"/>
    <w:rsid w:val="00A53724"/>
    <w:rsid w:val="00A55A94"/>
    <w:rsid w:val="00A56066"/>
    <w:rsid w:val="00A64F57"/>
    <w:rsid w:val="00A73129"/>
    <w:rsid w:val="00A77436"/>
    <w:rsid w:val="00A82346"/>
    <w:rsid w:val="00A92BA1"/>
    <w:rsid w:val="00A95A32"/>
    <w:rsid w:val="00AB4A5D"/>
    <w:rsid w:val="00AC6BC6"/>
    <w:rsid w:val="00AD45A1"/>
    <w:rsid w:val="00AE6164"/>
    <w:rsid w:val="00AE65E2"/>
    <w:rsid w:val="00AF1460"/>
    <w:rsid w:val="00B11544"/>
    <w:rsid w:val="00B15449"/>
    <w:rsid w:val="00B47B62"/>
    <w:rsid w:val="00B61F36"/>
    <w:rsid w:val="00B93086"/>
    <w:rsid w:val="00BA19ED"/>
    <w:rsid w:val="00BA4B8D"/>
    <w:rsid w:val="00BC0858"/>
    <w:rsid w:val="00BC0F7D"/>
    <w:rsid w:val="00BC1C4B"/>
    <w:rsid w:val="00BD7D31"/>
    <w:rsid w:val="00BE3255"/>
    <w:rsid w:val="00BF128E"/>
    <w:rsid w:val="00C0360F"/>
    <w:rsid w:val="00C074DD"/>
    <w:rsid w:val="00C0782A"/>
    <w:rsid w:val="00C1496A"/>
    <w:rsid w:val="00C33079"/>
    <w:rsid w:val="00C45231"/>
    <w:rsid w:val="00C551FF"/>
    <w:rsid w:val="00C6688B"/>
    <w:rsid w:val="00C72833"/>
    <w:rsid w:val="00C80F1D"/>
    <w:rsid w:val="00C86C50"/>
    <w:rsid w:val="00C91962"/>
    <w:rsid w:val="00C91F6E"/>
    <w:rsid w:val="00C93F40"/>
    <w:rsid w:val="00CA3D0C"/>
    <w:rsid w:val="00CC7516"/>
    <w:rsid w:val="00D113A1"/>
    <w:rsid w:val="00D2027B"/>
    <w:rsid w:val="00D51082"/>
    <w:rsid w:val="00D57972"/>
    <w:rsid w:val="00D675A9"/>
    <w:rsid w:val="00D738D6"/>
    <w:rsid w:val="00D755EB"/>
    <w:rsid w:val="00D76048"/>
    <w:rsid w:val="00D82E6F"/>
    <w:rsid w:val="00D87E00"/>
    <w:rsid w:val="00D9134D"/>
    <w:rsid w:val="00D93B8A"/>
    <w:rsid w:val="00DA7A03"/>
    <w:rsid w:val="00DB1818"/>
    <w:rsid w:val="00DC309B"/>
    <w:rsid w:val="00DC4DA2"/>
    <w:rsid w:val="00DC598C"/>
    <w:rsid w:val="00DD4C17"/>
    <w:rsid w:val="00DD74A5"/>
    <w:rsid w:val="00DF2B1F"/>
    <w:rsid w:val="00DF62CD"/>
    <w:rsid w:val="00E16509"/>
    <w:rsid w:val="00E31385"/>
    <w:rsid w:val="00E335CB"/>
    <w:rsid w:val="00E44582"/>
    <w:rsid w:val="00E44FFC"/>
    <w:rsid w:val="00E562AE"/>
    <w:rsid w:val="00E773CF"/>
    <w:rsid w:val="00E77645"/>
    <w:rsid w:val="00E77B3C"/>
    <w:rsid w:val="00EA15B0"/>
    <w:rsid w:val="00EA5EA7"/>
    <w:rsid w:val="00EA66BD"/>
    <w:rsid w:val="00EC4A25"/>
    <w:rsid w:val="00ED6318"/>
    <w:rsid w:val="00EE63DE"/>
    <w:rsid w:val="00EF608C"/>
    <w:rsid w:val="00F025A2"/>
    <w:rsid w:val="00F04712"/>
    <w:rsid w:val="00F13360"/>
    <w:rsid w:val="00F22EC7"/>
    <w:rsid w:val="00F325C8"/>
    <w:rsid w:val="00F34834"/>
    <w:rsid w:val="00F52AF9"/>
    <w:rsid w:val="00F653B8"/>
    <w:rsid w:val="00F71698"/>
    <w:rsid w:val="00F9008D"/>
    <w:rsid w:val="00F94162"/>
    <w:rsid w:val="00FA1266"/>
    <w:rsid w:val="00FA2BCD"/>
    <w:rsid w:val="00FA40DD"/>
    <w:rsid w:val="00FC1192"/>
    <w:rsid w:val="00FD46C3"/>
    <w:rsid w:val="07CE3930"/>
    <w:rsid w:val="1B1A3FDB"/>
    <w:rsid w:val="227007C2"/>
    <w:rsid w:val="264D758C"/>
    <w:rsid w:val="2AA6E839"/>
    <w:rsid w:val="3903AC57"/>
    <w:rsid w:val="52B796EC"/>
    <w:rsid w:val="5324C179"/>
    <w:rsid w:val="77D4FAA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AD27ABD0-15FF-4C28-804E-B16C693F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pPr>
      <w:outlineLvl w:val="5"/>
    </w:pPr>
  </w:style>
  <w:style w:type="paragraph" w:styleId="Heading7">
    <w:name w:val="heading 7"/>
    <w:basedOn w:val="H6"/>
    <w:next w:val="Normal"/>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Zchn"/>
    <w:qFormat/>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
    <w:qFormat/>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basedOn w:val="NO"/>
    <w:rsid w:val="00975DAE"/>
    <w:pPr>
      <w:ind w:left="1418" w:hanging="1134"/>
    </w:pPr>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rsid w:val="00174E78"/>
    <w:pPr>
      <w:keepNext/>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rsid w:val="00174E78"/>
    <w:pPr>
      <w:keepNext/>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rsid w:val="00174E78"/>
    <w:pPr>
      <w:keepNext/>
      <w:framePr w:wrap="notBeside" w:hAnchor="margin" w:yAlign="center"/>
      <w:widowControl w:val="0"/>
      <w:spacing w:line="240" w:lineRule="atLeast"/>
      <w:jc w:val="right"/>
    </w:pPr>
    <w:rPr>
      <w:rFonts w:ascii="Arial" w:hAnsi="Arial"/>
      <w:b/>
      <w:sz w:val="34"/>
      <w:lang w:eastAsia="en-US"/>
    </w:rPr>
  </w:style>
  <w:style w:type="paragraph" w:customStyle="1" w:styleId="ZU">
    <w:name w:val="ZU"/>
    <w:rsid w:val="00174E78"/>
    <w:pPr>
      <w:keepNext/>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lang w:eastAsia="en-US"/>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lang w:eastAsia="en-US"/>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rPr>
      <w:lang w:eastAsia="en-US"/>
    </w:rPr>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rPr>
      <w:lang w:eastAsia="en-US"/>
    </w:rPr>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lang w:eastAsia="en-US"/>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rPr>
      <w:lang w:eastAsia="en-US"/>
    </w:rPr>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rPr>
      <w:lang w:eastAsia="en-US"/>
    </w:rPr>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rPr>
      <w:lang w:eastAsia="en-US"/>
    </w:rPr>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rPr>
      <w:lang w:eastAsia="en-US"/>
    </w:rPr>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lang w:eastAsia="en-US"/>
    </w:rPr>
  </w:style>
  <w:style w:type="paragraph" w:styleId="Caption">
    <w:name w:val="caption"/>
    <w:basedOn w:val="Normal"/>
    <w:next w:val="Normal"/>
    <w:semiHidden/>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rPr>
      <w:lang w:eastAsia="en-US"/>
    </w:rPr>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rPr>
      <w:lang w:eastAsia="en-US"/>
    </w:rPr>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lang w:eastAsia="en-U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rPr>
      <w:lang w:eastAsia="en-US"/>
    </w:rPr>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lang w:eastAsia="en-US"/>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rPr>
      <w:lang w:eastAsia="en-US"/>
    </w:rPr>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rPr>
      <w:lang w:eastAsia="en-US"/>
    </w:rPr>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F34834"/>
    <w:pPr>
      <w:spacing w:after="0"/>
    </w:pPr>
  </w:style>
  <w:style w:type="character" w:customStyle="1" w:styleId="FootnoteTextChar">
    <w:name w:val="Footnote Text Char"/>
    <w:basedOn w:val="DefaultParagraphFont"/>
    <w:link w:val="FootnoteText"/>
    <w:rsid w:val="00F34834"/>
    <w:rPr>
      <w:lang w:eastAsia="en-US"/>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lang w:eastAsia="en-U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lang w:eastAsia="en-US"/>
    </w:rPr>
  </w:style>
  <w:style w:type="paragraph" w:styleId="Index1">
    <w:name w:val="index 1"/>
    <w:basedOn w:val="Normal"/>
    <w:next w:val="Normal"/>
    <w:rsid w:val="00F34834"/>
    <w:pPr>
      <w:spacing w:after="0"/>
      <w:ind w:left="200" w:hanging="200"/>
    </w:pPr>
  </w:style>
  <w:style w:type="paragraph" w:styleId="Index2">
    <w:name w:val="index 2"/>
    <w:basedOn w:val="Normal"/>
    <w:next w:val="Normal"/>
    <w:rsid w:val="00F34834"/>
    <w:pPr>
      <w:spacing w:after="0"/>
      <w:ind w:left="400" w:hanging="200"/>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lang w:eastAsia="en-US"/>
    </w:rPr>
  </w:style>
  <w:style w:type="paragraph" w:styleId="List">
    <w:name w:val="List"/>
    <w:basedOn w:val="Normal"/>
    <w:rsid w:val="00F34834"/>
    <w:pPr>
      <w:ind w:left="283" w:hanging="283"/>
      <w:contextualSpacing/>
    </w:pPr>
  </w:style>
  <w:style w:type="paragraph" w:styleId="List2">
    <w:name w:val="List 2"/>
    <w:basedOn w:val="Normal"/>
    <w:rsid w:val="00F34834"/>
    <w:pPr>
      <w:ind w:left="566" w:hanging="283"/>
      <w:contextualSpacing/>
    </w:pPr>
  </w:style>
  <w:style w:type="paragraph" w:styleId="List3">
    <w:name w:val="List 3"/>
    <w:basedOn w:val="Normal"/>
    <w:rsid w:val="00F34834"/>
    <w:pPr>
      <w:ind w:left="849" w:hanging="283"/>
      <w:contextualSpacing/>
    </w:pPr>
  </w:style>
  <w:style w:type="paragraph" w:styleId="List4">
    <w:name w:val="List 4"/>
    <w:basedOn w:val="Normal"/>
    <w:rsid w:val="00F34834"/>
    <w:pPr>
      <w:ind w:left="1132" w:hanging="283"/>
      <w:contextualSpacing/>
    </w:pPr>
  </w:style>
  <w:style w:type="paragraph" w:styleId="List5">
    <w:name w:val="List 5"/>
    <w:basedOn w:val="Normal"/>
    <w:rsid w:val="00F34834"/>
    <w:pPr>
      <w:ind w:left="1415" w:hanging="283"/>
      <w:contextualSpacing/>
    </w:pPr>
  </w:style>
  <w:style w:type="paragraph" w:styleId="ListBullet">
    <w:name w:val="List Bullet"/>
    <w:basedOn w:val="Normal"/>
    <w:rsid w:val="00F34834"/>
    <w:pPr>
      <w:numPr>
        <w:numId w:val="5"/>
      </w:numPr>
      <w:contextualSpacing/>
    </w:pPr>
  </w:style>
  <w:style w:type="paragraph" w:styleId="ListBullet2">
    <w:name w:val="List Bullet 2"/>
    <w:basedOn w:val="Normal"/>
    <w:rsid w:val="00F34834"/>
    <w:pPr>
      <w:numPr>
        <w:numId w:val="6"/>
      </w:numPr>
      <w:contextualSpacing/>
    </w:pPr>
  </w:style>
  <w:style w:type="paragraph" w:styleId="ListBullet3">
    <w:name w:val="List Bullet 3"/>
    <w:basedOn w:val="Normal"/>
    <w:rsid w:val="00F34834"/>
    <w:pPr>
      <w:numPr>
        <w:numId w:val="7"/>
      </w:numPr>
      <w:contextualSpacing/>
    </w:pPr>
  </w:style>
  <w:style w:type="paragraph" w:styleId="ListBullet4">
    <w:name w:val="List Bullet 4"/>
    <w:basedOn w:val="Normal"/>
    <w:rsid w:val="00F34834"/>
    <w:pPr>
      <w:numPr>
        <w:numId w:val="8"/>
      </w:numPr>
      <w:contextualSpacing/>
    </w:pPr>
  </w:style>
  <w:style w:type="paragraph" w:styleId="ListBullet5">
    <w:name w:val="List Bullet 5"/>
    <w:basedOn w:val="Normal"/>
    <w:rsid w:val="00F34834"/>
    <w:pPr>
      <w:numPr>
        <w:numId w:val="9"/>
      </w:numPr>
      <w:contextualSpacing/>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Normal"/>
    <w:rsid w:val="00F34834"/>
    <w:pPr>
      <w:numPr>
        <w:numId w:val="10"/>
      </w:numPr>
      <w:contextualSpacing/>
    </w:pPr>
  </w:style>
  <w:style w:type="paragraph" w:styleId="ListNumber2">
    <w:name w:val="List Number 2"/>
    <w:basedOn w:val="Normal"/>
    <w:rsid w:val="00F34834"/>
    <w:pPr>
      <w:numPr>
        <w:numId w:val="11"/>
      </w:numPr>
      <w:contextualSpacing/>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basedOn w:val="Normal"/>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lang w:eastAsia="en-US"/>
    </w:rPr>
  </w:style>
  <w:style w:type="paragraph" w:styleId="NoSpacing">
    <w:name w:val="No Spacing"/>
    <w:uiPriority w:val="1"/>
    <w:qFormat/>
    <w:rsid w:val="00F34834"/>
    <w:rPr>
      <w:lang w:eastAsia="en-US"/>
    </w:rPr>
  </w:style>
  <w:style w:type="paragraph" w:styleId="NormalWeb">
    <w:name w:val="Normal (Web)"/>
    <w:basedOn w:val="Normal"/>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rPr>
      <w:lang w:eastAsia="en-US"/>
    </w:rPr>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lang w:eastAsia="en-US"/>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lang w:eastAsia="en-US"/>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rPr>
      <w:lang w:eastAsia="en-US"/>
    </w:rPr>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rPr>
      <w:lang w:eastAsia="en-US"/>
    </w:rPr>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lang w:eastAsia="en-US"/>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lang w:eastAsia="en-US"/>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387E5E"/>
    <w:rPr>
      <w:lang w:eastAsia="en-US"/>
    </w:rPr>
  </w:style>
  <w:style w:type="character" w:styleId="CommentReference">
    <w:name w:val="annotation reference"/>
    <w:basedOn w:val="DefaultParagraphFont"/>
    <w:rsid w:val="0030025B"/>
    <w:rPr>
      <w:sz w:val="16"/>
      <w:szCs w:val="16"/>
    </w:rPr>
  </w:style>
  <w:style w:type="character" w:customStyle="1" w:styleId="TFChar">
    <w:name w:val="TF Char"/>
    <w:aliases w:val="Labelling Char,legend1 Char,Caption Char Char Char1 Char,Caption Char Char Char Char Char Char Char1 Char,Caption Char Char Char Char Char Char Char Char Char Char Char Char1 Char,Caption21 Char,Caption Char Char Char21 Char"/>
    <w:link w:val="TF"/>
    <w:qFormat/>
    <w:rsid w:val="00FD46C3"/>
    <w:rPr>
      <w:rFonts w:ascii="Arial" w:hAnsi="Arial"/>
      <w:b/>
      <w:lang w:eastAsia="en-US"/>
    </w:rPr>
  </w:style>
  <w:style w:type="character" w:customStyle="1" w:styleId="B1Char">
    <w:name w:val="B1 Char"/>
    <w:link w:val="B1"/>
    <w:qFormat/>
    <w:rsid w:val="00FD46C3"/>
    <w:rPr>
      <w:lang w:eastAsia="en-US"/>
    </w:rPr>
  </w:style>
  <w:style w:type="character" w:customStyle="1" w:styleId="NOZchn">
    <w:name w:val="NO Zchn"/>
    <w:link w:val="NO"/>
    <w:qFormat/>
    <w:rsid w:val="00FD46C3"/>
    <w:rPr>
      <w:lang w:eastAsia="en-US"/>
    </w:rPr>
  </w:style>
  <w:style w:type="paragraph" w:customStyle="1" w:styleId="paragraph">
    <w:name w:val="paragraph"/>
    <w:basedOn w:val="Normal"/>
    <w:rsid w:val="00326263"/>
    <w:pPr>
      <w:spacing w:before="100" w:beforeAutospacing="1" w:after="100" w:afterAutospacing="1"/>
    </w:pPr>
    <w:rPr>
      <w:sz w:val="24"/>
      <w:szCs w:val="24"/>
      <w:lang w:val="en-US" w:eastAsia="zh-CN"/>
    </w:rPr>
  </w:style>
  <w:style w:type="character" w:customStyle="1" w:styleId="normaltextrun">
    <w:name w:val="normaltextrun"/>
    <w:basedOn w:val="DefaultParagraphFont"/>
    <w:rsid w:val="00326263"/>
  </w:style>
  <w:style w:type="character" w:customStyle="1" w:styleId="eop">
    <w:name w:val="eop"/>
    <w:basedOn w:val="DefaultParagraphFont"/>
    <w:rsid w:val="00326263"/>
  </w:style>
  <w:style w:type="character" w:customStyle="1" w:styleId="B1Char1">
    <w:name w:val="B1 Char1"/>
    <w:rsid w:val="00A26FE3"/>
    <w:rPr>
      <w:rFonts w:ascii="Times New Roman" w:hAnsi="Times New Roman"/>
      <w:lang w:val="en-GB" w:eastAsia="en-US"/>
    </w:rPr>
  </w:style>
  <w:style w:type="character" w:customStyle="1" w:styleId="EXChar">
    <w:name w:val="EX Char"/>
    <w:link w:val="EX"/>
    <w:locked/>
    <w:rsid w:val="00A26FE3"/>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677515">
      <w:bodyDiv w:val="1"/>
      <w:marLeft w:val="0"/>
      <w:marRight w:val="0"/>
      <w:marTop w:val="0"/>
      <w:marBottom w:val="0"/>
      <w:divBdr>
        <w:top w:val="none" w:sz="0" w:space="0" w:color="auto"/>
        <w:left w:val="none" w:sz="0" w:space="0" w:color="auto"/>
        <w:bottom w:val="none" w:sz="0" w:space="0" w:color="auto"/>
        <w:right w:val="none" w:sz="0" w:space="0" w:color="auto"/>
      </w:divBdr>
    </w:div>
    <w:div w:id="735394186">
      <w:bodyDiv w:val="1"/>
      <w:marLeft w:val="0"/>
      <w:marRight w:val="0"/>
      <w:marTop w:val="0"/>
      <w:marBottom w:val="0"/>
      <w:divBdr>
        <w:top w:val="none" w:sz="0" w:space="0" w:color="auto"/>
        <w:left w:val="none" w:sz="0" w:space="0" w:color="auto"/>
        <w:bottom w:val="none" w:sz="0" w:space="0" w:color="auto"/>
        <w:right w:val="none" w:sz="0" w:space="0" w:color="auto"/>
      </w:divBdr>
    </w:div>
    <w:div w:id="2068146546">
      <w:bodyDiv w:val="1"/>
      <w:marLeft w:val="0"/>
      <w:marRight w:val="0"/>
      <w:marTop w:val="0"/>
      <w:marBottom w:val="0"/>
      <w:divBdr>
        <w:top w:val="none" w:sz="0" w:space="0" w:color="auto"/>
        <w:left w:val="none" w:sz="0" w:space="0" w:color="auto"/>
        <w:bottom w:val="none" w:sz="0" w:space="0" w:color="auto"/>
        <w:right w:val="none" w:sz="0" w:space="0" w:color="auto"/>
      </w:divBdr>
      <w:divsChild>
        <w:div w:id="626207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emf"/><Relationship Id="rId18" Type="http://schemas.openxmlformats.org/officeDocument/2006/relationships/hyperlink" Target="https://www.3gpp.org/ftp/Information/All_Templates"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s://www.3gpp.org/DynaReport/21801.htm"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Microsoft_Visio_2003-2010_Drawing.vsd"/><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oleObject" Target="embeddings/oleObject3.bin"/><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image" Target="media/image6.wmf"/><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oleObject" Target="embeddings/oleObject1.bin"/><Relationship Id="rId22" Type="http://schemas.openxmlformats.org/officeDocument/2006/relationships/image" Target="media/image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6A5CAA4BA534408C8BCF8C49433DB2" ma:contentTypeVersion="9" ma:contentTypeDescription="Create a new document." ma:contentTypeScope="" ma:versionID="c5c3557ed528508d3f009a323f166b6c">
  <xsd:schema xmlns:xsd="http://www.w3.org/2001/XMLSchema" xmlns:xs="http://www.w3.org/2001/XMLSchema" xmlns:p="http://schemas.microsoft.com/office/2006/metadata/properties" xmlns:ns2="71c5aaf6-e6ce-465b-b873-5148d2a4c105" xmlns:ns3="f69af25d-a6cd-4f42-a8e7-6e41198fde4e" xmlns:ns4="2226bf7a-e821-439f-96cc-8e088fb7172d" targetNamespace="http://schemas.microsoft.com/office/2006/metadata/properties" ma:root="true" ma:fieldsID="73f4e54a3f5b97bdfb6849243c42eaae" ns2:_="" ns3:_="" ns4:_="">
    <xsd:import namespace="71c5aaf6-e6ce-465b-b873-5148d2a4c105"/>
    <xsd:import namespace="f69af25d-a6cd-4f42-a8e7-6e41198fde4e"/>
    <xsd:import namespace="2226bf7a-e821-439f-96cc-8e088fb7172d"/>
    <xsd:element name="properties">
      <xsd:complexType>
        <xsd:sequence>
          <xsd:element name="documentManagement">
            <xsd:complexType>
              <xsd:all>
                <xsd:element ref="ns2:_dlc_DocId" minOccurs="0"/>
                <xsd:element ref="ns2:_dlc_DocIdUrl" minOccurs="0"/>
                <xsd:element ref="ns2:_dlc_DocIdPersistId" minOccurs="0"/>
                <xsd:element ref="ns2:HideFromDelve"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aaf6-e6ce-465b-b873-5148d2a4c10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HideFromDelve" ma:index="11" nillable="true" ma:displayName="HideFromDelve" ma:default="0" ma:internalName="HideFromDelv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69af25d-a6cd-4f42-a8e7-6e41198fde4e"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226bf7a-e821-439f-96cc-8e088fb7172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34c87397-5fc1-491e-85e7-d6110dbe9cbd"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HideFromDelve xmlns="71c5aaf6-e6ce-465b-b873-5148d2a4c105">false</HideFromDelve>
    <_dlc_DocId xmlns="71c5aaf6-e6ce-465b-b873-5148d2a4c105">BQIBPLLIMM24-1585705811-160</_dlc_DocId>
    <_dlc_DocIdUrl xmlns="71c5aaf6-e6ce-465b-b873-5148d2a4c105">
      <Url>https://nokia.sharepoint.com/sites/3gpp-sa4/_layouts/15/DocIdRedir.aspx?ID=BQIBPLLIMM24-1585705811-160</Url>
      <Description>BQIBPLLIMM24-1585705811-160</Description>
    </_dlc_DocIdUrl>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6.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837FC66-4CFA-453D-AAC9-2C4423E895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aaf6-e6ce-465b-b873-5148d2a4c105"/>
    <ds:schemaRef ds:uri="f69af25d-a6cd-4f42-a8e7-6e41198fde4e"/>
    <ds:schemaRef ds:uri="2226bf7a-e821-439f-96cc-8e088fb717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A609BA-405B-471B-BE88-88FFFB334ABF}">
  <ds:schemaRefs>
    <ds:schemaRef ds:uri="Microsoft.SharePoint.Taxonomy.ContentTypeSync"/>
  </ds:schemaRefs>
</ds:datastoreItem>
</file>

<file path=customXml/itemProps3.xml><?xml version="1.0" encoding="utf-8"?>
<ds:datastoreItem xmlns:ds="http://schemas.openxmlformats.org/officeDocument/2006/customXml" ds:itemID="{6FF17FFE-87B4-45A9-A2A3-13548DC2A296}">
  <ds:schemaRefs>
    <ds:schemaRef ds:uri="http://schemas.microsoft.com/sharepoint/v3/contenttype/forms"/>
  </ds:schemaRefs>
</ds:datastoreItem>
</file>

<file path=customXml/itemProps4.xml><?xml version="1.0" encoding="utf-8"?>
<ds:datastoreItem xmlns:ds="http://schemas.openxmlformats.org/officeDocument/2006/customXml" ds:itemID="{C6455B7C-C65F-4AC8-AB93-B9FCEBDE4472}">
  <ds:schemaRefs>
    <ds:schemaRef ds:uri="http://schemas.microsoft.com/office/2006/metadata/properties"/>
    <ds:schemaRef ds:uri="http://schemas.microsoft.com/office/infopath/2007/PartnerControls"/>
    <ds:schemaRef ds:uri="71c5aaf6-e6ce-465b-b873-5148d2a4c105"/>
  </ds:schemaRefs>
</ds:datastoreItem>
</file>

<file path=customXml/itemProps5.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6.xml><?xml version="1.0" encoding="utf-8"?>
<ds:datastoreItem xmlns:ds="http://schemas.openxmlformats.org/officeDocument/2006/customXml" ds:itemID="{3FD4075D-0314-4CFD-A6A0-371581F835FA}">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16</Pages>
  <Words>3386</Words>
  <Characters>17952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21296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2</cp:revision>
  <cp:lastPrinted>2019-02-25T14:05:00Z</cp:lastPrinted>
  <dcterms:created xsi:type="dcterms:W3CDTF">2024-07-21T16:27:00Z</dcterms:created>
  <dcterms:modified xsi:type="dcterms:W3CDTF">2024-07-21T16:27:00Z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0x010100F76A5CAA4BA534408C8BCF8C49433DB2</vt:lpwstr>
  </property>
  <property fmtid="{D5CDD505-2E9C-101B-9397-08002B2CF9AE}" pid="3" name="_dlc_DocIdItemGuid">
    <vt:lpwstr>7532d3f8-c003-4f22-81ef-500ed1b03251</vt:lpwstr>
  </property>
</Properties>
</file>