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705FB" w14:textId="2825EEC6" w:rsidR="00080512" w:rsidRPr="004D3578" w:rsidRDefault="00080512">
      <w:pPr>
        <w:pStyle w:val="ZA"/>
        <w:framePr w:wrap="notBeside"/>
      </w:pPr>
      <w:bookmarkStart w:id="0" w:name="page1"/>
      <w:r w:rsidRPr="004D3578">
        <w:rPr>
          <w:sz w:val="64"/>
        </w:rPr>
        <w:t xml:space="preserve">3GPP TS </w:t>
      </w:r>
      <w:r w:rsidR="009B6082">
        <w:rPr>
          <w:sz w:val="64"/>
        </w:rPr>
        <w:t>28.404</w:t>
      </w:r>
      <w:r w:rsidRPr="004D3578">
        <w:rPr>
          <w:sz w:val="64"/>
        </w:rPr>
        <w:t xml:space="preserve"> </w:t>
      </w:r>
      <w:r w:rsidR="004671DE" w:rsidRPr="004D3578">
        <w:t>V</w:t>
      </w:r>
      <w:r w:rsidR="004671DE">
        <w:t>1</w:t>
      </w:r>
      <w:r w:rsidR="002203E2">
        <w:t>8</w:t>
      </w:r>
      <w:r w:rsidRPr="004D3578">
        <w:t>.</w:t>
      </w:r>
      <w:r w:rsidR="002203E2">
        <w:t>0</w:t>
      </w:r>
      <w:r w:rsidRPr="004D3578">
        <w:t>.</w:t>
      </w:r>
      <w:r w:rsidR="00CC44CD">
        <w:t>0</w:t>
      </w:r>
      <w:r w:rsidRPr="004D3578">
        <w:t xml:space="preserve"> </w:t>
      </w:r>
      <w:r w:rsidRPr="004D3578">
        <w:rPr>
          <w:sz w:val="32"/>
        </w:rPr>
        <w:t>(</w:t>
      </w:r>
      <w:r w:rsidR="006E2A0B">
        <w:rPr>
          <w:sz w:val="32"/>
        </w:rPr>
        <w:t>202</w:t>
      </w:r>
      <w:r w:rsidR="002203E2">
        <w:rPr>
          <w:sz w:val="32"/>
        </w:rPr>
        <w:t>4</w:t>
      </w:r>
      <w:r w:rsidRPr="004D3578">
        <w:rPr>
          <w:sz w:val="32"/>
        </w:rPr>
        <w:t>-</w:t>
      </w:r>
      <w:r w:rsidR="002203E2">
        <w:rPr>
          <w:sz w:val="32"/>
        </w:rPr>
        <w:t>03</w:t>
      </w:r>
      <w:r w:rsidRPr="004D3578">
        <w:rPr>
          <w:sz w:val="32"/>
        </w:rPr>
        <w:t>)</w:t>
      </w:r>
    </w:p>
    <w:p w14:paraId="29ED2C3A" w14:textId="77777777" w:rsidR="00080512" w:rsidRPr="004D3578" w:rsidRDefault="00080512">
      <w:pPr>
        <w:pStyle w:val="ZB"/>
        <w:framePr w:wrap="notBeside"/>
      </w:pPr>
      <w:r w:rsidRPr="004D3578">
        <w:t>Technical Specification</w:t>
      </w:r>
    </w:p>
    <w:p w14:paraId="0AC66FD6" w14:textId="77777777" w:rsidR="00080512" w:rsidRPr="004D3578" w:rsidRDefault="00080512">
      <w:pPr>
        <w:pStyle w:val="ZT"/>
        <w:framePr w:wrap="notBeside"/>
      </w:pPr>
      <w:r w:rsidRPr="004D3578">
        <w:t>3</w:t>
      </w:r>
      <w:r w:rsidRPr="004764F5">
        <w:t>rd</w:t>
      </w:r>
      <w:r w:rsidRPr="004D3578">
        <w:t xml:space="preserve"> Generation Partnership Project;</w:t>
      </w:r>
    </w:p>
    <w:p w14:paraId="79BD1225" w14:textId="77777777" w:rsidR="00CC44CD" w:rsidRPr="004D3578" w:rsidRDefault="00080512" w:rsidP="00CC44CD">
      <w:pPr>
        <w:pStyle w:val="ZT"/>
        <w:framePr w:wrap="notBeside"/>
      </w:pPr>
      <w:r w:rsidRPr="004D3578">
        <w:t xml:space="preserve">Technical Specification Group </w:t>
      </w:r>
      <w:r w:rsidR="00CC44CD">
        <w:t>Services and System Aspects</w:t>
      </w:r>
      <w:r w:rsidR="00CC44CD" w:rsidRPr="004D3578">
        <w:t>;</w:t>
      </w:r>
    </w:p>
    <w:p w14:paraId="656E187D" w14:textId="77777777" w:rsidR="00CC44CD" w:rsidRPr="004D3578" w:rsidRDefault="00CC44CD" w:rsidP="00CC44CD">
      <w:pPr>
        <w:pStyle w:val="ZT"/>
        <w:framePr w:wrap="notBeside"/>
      </w:pPr>
      <w:r>
        <w:t>Telecommunication management</w:t>
      </w:r>
      <w:r w:rsidRPr="004D3578">
        <w:t>;</w:t>
      </w:r>
    </w:p>
    <w:p w14:paraId="4BAE67C6" w14:textId="77777777" w:rsidR="001C30AE" w:rsidRDefault="001C30AE" w:rsidP="001C30AE">
      <w:pPr>
        <w:pStyle w:val="ZT"/>
        <w:framePr w:wrap="notBeside"/>
      </w:pPr>
      <w:r>
        <w:t>Quality of Experience (QoE) measurement collection;</w:t>
      </w:r>
    </w:p>
    <w:p w14:paraId="7CCFF423" w14:textId="77777777" w:rsidR="00796178" w:rsidRPr="004D3578" w:rsidRDefault="00796178" w:rsidP="00796178">
      <w:pPr>
        <w:pStyle w:val="ZT"/>
        <w:framePr w:wrap="notBeside"/>
      </w:pPr>
      <w:r>
        <w:t>Concepts, use cases and requirements</w:t>
      </w:r>
    </w:p>
    <w:p w14:paraId="50D5E16B" w14:textId="77777777" w:rsidR="00FC1192" w:rsidRPr="004D3578" w:rsidRDefault="00CC44CD" w:rsidP="00CC44CD">
      <w:pPr>
        <w:pStyle w:val="ZT"/>
        <w:framePr w:wrap="notBeside"/>
      </w:pPr>
      <w:r w:rsidRPr="004D3578">
        <w:t>(</w:t>
      </w:r>
      <w:r w:rsidRPr="004D3578">
        <w:rPr>
          <w:rStyle w:val="ZGSM"/>
        </w:rPr>
        <w:t xml:space="preserve">Release </w:t>
      </w:r>
      <w:r w:rsidR="004671DE">
        <w:rPr>
          <w:rStyle w:val="ZGSM"/>
        </w:rPr>
        <w:t>1</w:t>
      </w:r>
      <w:r w:rsidR="002203E2">
        <w:rPr>
          <w:rStyle w:val="ZGSM"/>
        </w:rPr>
        <w:t>8</w:t>
      </w:r>
      <w:r w:rsidRPr="004D3578">
        <w:t>)</w:t>
      </w:r>
    </w:p>
    <w:bookmarkStart w:id="1" w:name="_MON_1684549432"/>
    <w:bookmarkEnd w:id="1"/>
    <w:bookmarkStart w:id="2" w:name="_MON_1684549432"/>
    <w:bookmarkEnd w:id="2"/>
    <w:p w14:paraId="3835A5B5" w14:textId="661B86CA" w:rsidR="00BA4897" w:rsidRPr="004A561B" w:rsidRDefault="002203E2" w:rsidP="00BA4897">
      <w:pPr>
        <w:pStyle w:val="ZU"/>
        <w:framePr w:h="4929" w:hRule="exact" w:wrap="notBeside"/>
        <w:tabs>
          <w:tab w:val="right" w:pos="10206"/>
        </w:tabs>
        <w:jc w:val="left"/>
        <w:rPr>
          <w:noProof w:val="0"/>
        </w:rPr>
      </w:pPr>
      <w:r w:rsidRPr="002203E2">
        <w:rPr>
          <w:i/>
          <w:noProof w:val="0"/>
        </w:rPr>
        <w:object w:dxaOrig="2026" w:dyaOrig="1251" w14:anchorId="1CC9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1364227" r:id="rId10"/>
        </w:object>
      </w:r>
      <w:r w:rsidR="00BA4897" w:rsidRPr="004A561B">
        <w:rPr>
          <w:noProof w:val="0"/>
          <w:color w:val="0000FF"/>
        </w:rPr>
        <w:tab/>
      </w:r>
      <w:r w:rsidR="005049C9" w:rsidRPr="004A561B">
        <w:drawing>
          <wp:inline distT="0" distB="0" distL="0" distR="0" wp14:anchorId="6DDDC8CE" wp14:editId="1F2B95B8">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7D22D071" w14:textId="77777777" w:rsidR="00080512" w:rsidRPr="004D3578" w:rsidRDefault="00080512">
      <w:pPr>
        <w:pStyle w:val="ZU"/>
        <w:framePr w:h="4929" w:hRule="exact" w:wrap="notBeside"/>
        <w:tabs>
          <w:tab w:val="right" w:pos="10206"/>
        </w:tabs>
        <w:jc w:val="left"/>
      </w:pPr>
    </w:p>
    <w:p w14:paraId="3BA36807"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sidRPr="004764F5">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06DA9A74" w14:textId="77777777" w:rsidR="00080512" w:rsidRPr="004D3578" w:rsidRDefault="00080512">
      <w:pPr>
        <w:pStyle w:val="ZV"/>
        <w:framePr w:wrap="notBeside"/>
      </w:pPr>
    </w:p>
    <w:p w14:paraId="0B6419AD" w14:textId="77777777" w:rsidR="00080512" w:rsidRPr="004D3578" w:rsidRDefault="00080512"/>
    <w:bookmarkEnd w:id="0"/>
    <w:p w14:paraId="1A39CAE8" w14:textId="77777777" w:rsidR="00080512" w:rsidRPr="004D3578" w:rsidRDefault="00080512">
      <w:pPr>
        <w:sectPr w:rsidR="00080512" w:rsidRPr="004D3578" w:rsidSect="003E613E">
          <w:footnotePr>
            <w:numRestart w:val="eachSect"/>
          </w:footnotePr>
          <w:pgSz w:w="11907" w:h="16840"/>
          <w:pgMar w:top="2268" w:right="851" w:bottom="10773" w:left="851" w:header="0" w:footer="0" w:gutter="0"/>
          <w:cols w:space="720"/>
        </w:sectPr>
      </w:pPr>
    </w:p>
    <w:p w14:paraId="3629DD94" w14:textId="77777777" w:rsidR="00080512" w:rsidRPr="004D3578" w:rsidRDefault="00080512">
      <w:bookmarkStart w:id="3" w:name="page2"/>
    </w:p>
    <w:p w14:paraId="7F26528D"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7C39D89D" w14:textId="77777777" w:rsidR="00080512" w:rsidRPr="004D3578" w:rsidRDefault="005361B1">
      <w:pPr>
        <w:pStyle w:val="FP"/>
        <w:framePr w:wrap="notBeside" w:hAnchor="margin" w:y="1419"/>
        <w:ind w:left="2835" w:right="2835"/>
        <w:jc w:val="center"/>
        <w:rPr>
          <w:rFonts w:ascii="Arial" w:hAnsi="Arial"/>
          <w:sz w:val="18"/>
        </w:rPr>
      </w:pPr>
      <w:r>
        <w:rPr>
          <w:rFonts w:ascii="Arial" w:hAnsi="Arial"/>
          <w:sz w:val="18"/>
        </w:rPr>
        <w:t>QoE, quality, experience, management,requirements, measurement</w:t>
      </w:r>
    </w:p>
    <w:p w14:paraId="523806BB" w14:textId="77777777" w:rsidR="00080512" w:rsidRPr="004D3578" w:rsidRDefault="00080512"/>
    <w:p w14:paraId="4A670BF9"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6E4339B4"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24099DF6" w14:textId="77777777" w:rsidR="00080512" w:rsidRPr="004D3578" w:rsidRDefault="00080512">
      <w:pPr>
        <w:pStyle w:val="FP"/>
        <w:framePr w:wrap="notBeside" w:hAnchor="margin" w:yAlign="center"/>
        <w:ind w:left="2835" w:right="2835"/>
        <w:jc w:val="center"/>
        <w:rPr>
          <w:rFonts w:ascii="Arial" w:hAnsi="Arial"/>
          <w:sz w:val="18"/>
        </w:rPr>
      </w:pPr>
    </w:p>
    <w:p w14:paraId="1FFDABAE"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61AFE65C" w14:textId="77777777" w:rsidR="00080512" w:rsidRPr="007D1079" w:rsidRDefault="00080512">
      <w:pPr>
        <w:pStyle w:val="FP"/>
        <w:framePr w:wrap="notBeside" w:hAnchor="margin" w:yAlign="center"/>
        <w:ind w:left="2835" w:right="2835"/>
        <w:jc w:val="center"/>
        <w:rPr>
          <w:rFonts w:ascii="Arial" w:hAnsi="Arial"/>
          <w:sz w:val="18"/>
          <w:lang w:val="fr-FR"/>
        </w:rPr>
      </w:pPr>
      <w:r w:rsidRPr="007D1079">
        <w:rPr>
          <w:rFonts w:ascii="Arial" w:hAnsi="Arial"/>
          <w:sz w:val="18"/>
          <w:lang w:val="fr-FR"/>
        </w:rPr>
        <w:t>650 Route des Lucioles - Sophia Antipolis</w:t>
      </w:r>
    </w:p>
    <w:p w14:paraId="34254172" w14:textId="77777777" w:rsidR="00080512" w:rsidRPr="007D1079" w:rsidRDefault="00080512">
      <w:pPr>
        <w:pStyle w:val="FP"/>
        <w:framePr w:wrap="notBeside" w:hAnchor="margin" w:yAlign="center"/>
        <w:ind w:left="2835" w:right="2835"/>
        <w:jc w:val="center"/>
        <w:rPr>
          <w:rFonts w:ascii="Arial" w:hAnsi="Arial"/>
          <w:sz w:val="18"/>
          <w:lang w:val="fr-FR"/>
        </w:rPr>
      </w:pPr>
      <w:r w:rsidRPr="007D1079">
        <w:rPr>
          <w:rFonts w:ascii="Arial" w:hAnsi="Arial"/>
          <w:sz w:val="18"/>
          <w:lang w:val="fr-FR"/>
        </w:rPr>
        <w:t>Valbonne - FRANCE</w:t>
      </w:r>
    </w:p>
    <w:p w14:paraId="144C8D15"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7CD09DD"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700035B4" w14:textId="77777777" w:rsidR="00080512" w:rsidRPr="004D3578" w:rsidRDefault="00080512">
      <w:pPr>
        <w:pStyle w:val="FP"/>
        <w:framePr w:wrap="notBeside" w:hAnchor="margin" w:yAlign="center"/>
        <w:ind w:left="2835" w:right="2835"/>
        <w:jc w:val="center"/>
        <w:rPr>
          <w:rFonts w:ascii="Arial" w:hAnsi="Arial"/>
          <w:sz w:val="18"/>
        </w:rPr>
      </w:pPr>
    </w:p>
    <w:p w14:paraId="53193319" w14:textId="77777777" w:rsidR="00080512" w:rsidRPr="004D3578" w:rsidRDefault="00080512"/>
    <w:p w14:paraId="08CA37E7"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50CF4905"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B31362F" w14:textId="77777777" w:rsidR="00080512" w:rsidRPr="004D3578" w:rsidRDefault="00080512" w:rsidP="00FA1266">
      <w:pPr>
        <w:pStyle w:val="FP"/>
        <w:framePr w:h="3057" w:hRule="exact" w:wrap="notBeside" w:vAnchor="page" w:hAnchor="margin" w:y="12605"/>
        <w:jc w:val="center"/>
        <w:rPr>
          <w:noProof/>
        </w:rPr>
      </w:pPr>
    </w:p>
    <w:p w14:paraId="69F87C18"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6E2A0B" w:rsidRPr="004D3578">
        <w:rPr>
          <w:noProof/>
          <w:sz w:val="18"/>
        </w:rPr>
        <w:t>20</w:t>
      </w:r>
      <w:r w:rsidR="006E2A0B">
        <w:rPr>
          <w:noProof/>
          <w:sz w:val="18"/>
        </w:rPr>
        <w:t>2</w:t>
      </w:r>
      <w:r w:rsidR="002203E2">
        <w:rPr>
          <w:noProof/>
          <w:sz w:val="18"/>
        </w:rPr>
        <w:t>4</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4" w:name="copyrightaddon"/>
      <w:bookmarkEnd w:id="4"/>
    </w:p>
    <w:p w14:paraId="7CBD8872"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0E28748E" w14:textId="77777777" w:rsidR="00FC1192" w:rsidRPr="004D3578" w:rsidRDefault="00FC1192" w:rsidP="00FA1266">
      <w:pPr>
        <w:pStyle w:val="FP"/>
        <w:framePr w:h="3057" w:hRule="exact" w:wrap="notBeside" w:vAnchor="page" w:hAnchor="margin" w:y="12605"/>
        <w:rPr>
          <w:noProof/>
          <w:sz w:val="18"/>
        </w:rPr>
      </w:pPr>
    </w:p>
    <w:p w14:paraId="410C17D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07FC86E7"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7DD00AEE"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3"/>
    <w:p w14:paraId="31404373" w14:textId="77777777" w:rsidR="00080512" w:rsidRPr="004D3578" w:rsidRDefault="00080512">
      <w:pPr>
        <w:pStyle w:val="TT"/>
      </w:pPr>
      <w:r w:rsidRPr="004D3578">
        <w:br w:type="page"/>
      </w:r>
      <w:r w:rsidRPr="004D3578">
        <w:lastRenderedPageBreak/>
        <w:t>Contents</w:t>
      </w:r>
    </w:p>
    <w:p w14:paraId="09685757" w14:textId="77777777" w:rsidR="004C7635" w:rsidRDefault="007377E4">
      <w:pPr>
        <w:pStyle w:val="TOC1"/>
        <w:rPr>
          <w:rFonts w:ascii="Calibri" w:hAnsi="Calibri"/>
          <w:noProof/>
          <w:kern w:val="2"/>
          <w:szCs w:val="22"/>
          <w:lang w:eastAsia="en-GB"/>
        </w:rPr>
      </w:pPr>
      <w:r>
        <w:fldChar w:fldCharType="begin" w:fldLock="1"/>
      </w:r>
      <w:r>
        <w:instrText xml:space="preserve"> TOC \o "1-9" </w:instrText>
      </w:r>
      <w:r>
        <w:fldChar w:fldCharType="separate"/>
      </w:r>
      <w:r w:rsidR="004C7635">
        <w:rPr>
          <w:noProof/>
        </w:rPr>
        <w:t>Foreword</w:t>
      </w:r>
      <w:r w:rsidR="004C7635">
        <w:rPr>
          <w:noProof/>
        </w:rPr>
        <w:tab/>
      </w:r>
      <w:r w:rsidR="004C7635">
        <w:rPr>
          <w:noProof/>
        </w:rPr>
        <w:fldChar w:fldCharType="begin" w:fldLock="1"/>
      </w:r>
      <w:r w:rsidR="004C7635">
        <w:rPr>
          <w:noProof/>
        </w:rPr>
        <w:instrText xml:space="preserve"> PAGEREF _Toc163037605 \h </w:instrText>
      </w:r>
      <w:r w:rsidR="004C7635">
        <w:rPr>
          <w:noProof/>
        </w:rPr>
      </w:r>
      <w:r w:rsidR="004C7635">
        <w:rPr>
          <w:noProof/>
        </w:rPr>
        <w:fldChar w:fldCharType="separate"/>
      </w:r>
      <w:r w:rsidR="004C7635">
        <w:rPr>
          <w:noProof/>
        </w:rPr>
        <w:t>4</w:t>
      </w:r>
      <w:r w:rsidR="004C7635">
        <w:rPr>
          <w:noProof/>
        </w:rPr>
        <w:fldChar w:fldCharType="end"/>
      </w:r>
    </w:p>
    <w:p w14:paraId="02EB5FCE" w14:textId="77777777" w:rsidR="004C7635" w:rsidRDefault="004C7635">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_Toc163037606 \h </w:instrText>
      </w:r>
      <w:r>
        <w:rPr>
          <w:noProof/>
        </w:rPr>
      </w:r>
      <w:r>
        <w:rPr>
          <w:noProof/>
        </w:rPr>
        <w:fldChar w:fldCharType="separate"/>
      </w:r>
      <w:r>
        <w:rPr>
          <w:noProof/>
        </w:rPr>
        <w:t>4</w:t>
      </w:r>
      <w:r>
        <w:rPr>
          <w:noProof/>
        </w:rPr>
        <w:fldChar w:fldCharType="end"/>
      </w:r>
    </w:p>
    <w:p w14:paraId="1AC701FC" w14:textId="77777777" w:rsidR="004C7635" w:rsidRDefault="004C7635">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_Toc163037607 \h </w:instrText>
      </w:r>
      <w:r>
        <w:rPr>
          <w:noProof/>
        </w:rPr>
      </w:r>
      <w:r>
        <w:rPr>
          <w:noProof/>
        </w:rPr>
        <w:fldChar w:fldCharType="separate"/>
      </w:r>
      <w:r>
        <w:rPr>
          <w:noProof/>
        </w:rPr>
        <w:t>5</w:t>
      </w:r>
      <w:r>
        <w:rPr>
          <w:noProof/>
        </w:rPr>
        <w:fldChar w:fldCharType="end"/>
      </w:r>
    </w:p>
    <w:p w14:paraId="5FA3D11A" w14:textId="77777777" w:rsidR="004C7635" w:rsidRDefault="004C7635">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_Toc163037608 \h </w:instrText>
      </w:r>
      <w:r>
        <w:rPr>
          <w:noProof/>
        </w:rPr>
      </w:r>
      <w:r>
        <w:rPr>
          <w:noProof/>
        </w:rPr>
        <w:fldChar w:fldCharType="separate"/>
      </w:r>
      <w:r>
        <w:rPr>
          <w:noProof/>
        </w:rPr>
        <w:t>5</w:t>
      </w:r>
      <w:r>
        <w:rPr>
          <w:noProof/>
        </w:rPr>
        <w:fldChar w:fldCharType="end"/>
      </w:r>
    </w:p>
    <w:p w14:paraId="2A99B7E6" w14:textId="77777777" w:rsidR="004C7635" w:rsidRDefault="004C7635">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_Toc163037609 \h </w:instrText>
      </w:r>
      <w:r>
        <w:rPr>
          <w:noProof/>
        </w:rPr>
      </w:r>
      <w:r>
        <w:rPr>
          <w:noProof/>
        </w:rPr>
        <w:fldChar w:fldCharType="separate"/>
      </w:r>
      <w:r>
        <w:rPr>
          <w:noProof/>
        </w:rPr>
        <w:t>5</w:t>
      </w:r>
      <w:r>
        <w:rPr>
          <w:noProof/>
        </w:rPr>
        <w:fldChar w:fldCharType="end"/>
      </w:r>
    </w:p>
    <w:p w14:paraId="6630CA25" w14:textId="77777777" w:rsidR="004C7635" w:rsidRDefault="004C7635">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_Toc163037610 \h </w:instrText>
      </w:r>
      <w:r>
        <w:rPr>
          <w:noProof/>
        </w:rPr>
      </w:r>
      <w:r>
        <w:rPr>
          <w:noProof/>
        </w:rPr>
        <w:fldChar w:fldCharType="separate"/>
      </w:r>
      <w:r>
        <w:rPr>
          <w:noProof/>
        </w:rPr>
        <w:t>5</w:t>
      </w:r>
      <w:r>
        <w:rPr>
          <w:noProof/>
        </w:rPr>
        <w:fldChar w:fldCharType="end"/>
      </w:r>
    </w:p>
    <w:p w14:paraId="78C7D43D" w14:textId="77777777" w:rsidR="004C7635" w:rsidRDefault="004C7635">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_Toc163037611 \h </w:instrText>
      </w:r>
      <w:r>
        <w:rPr>
          <w:noProof/>
        </w:rPr>
      </w:r>
      <w:r>
        <w:rPr>
          <w:noProof/>
        </w:rPr>
        <w:fldChar w:fldCharType="separate"/>
      </w:r>
      <w:r>
        <w:rPr>
          <w:noProof/>
        </w:rPr>
        <w:t>5</w:t>
      </w:r>
      <w:r>
        <w:rPr>
          <w:noProof/>
        </w:rPr>
        <w:fldChar w:fldCharType="end"/>
      </w:r>
    </w:p>
    <w:p w14:paraId="25263075" w14:textId="77777777" w:rsidR="004C7635" w:rsidRDefault="004C7635">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Concepts and background</w:t>
      </w:r>
      <w:r>
        <w:rPr>
          <w:noProof/>
        </w:rPr>
        <w:tab/>
      </w:r>
      <w:r>
        <w:rPr>
          <w:noProof/>
        </w:rPr>
        <w:fldChar w:fldCharType="begin" w:fldLock="1"/>
      </w:r>
      <w:r>
        <w:rPr>
          <w:noProof/>
        </w:rPr>
        <w:instrText xml:space="preserve"> PAGEREF _Toc163037612 \h </w:instrText>
      </w:r>
      <w:r>
        <w:rPr>
          <w:noProof/>
        </w:rPr>
      </w:r>
      <w:r>
        <w:rPr>
          <w:noProof/>
        </w:rPr>
        <w:fldChar w:fldCharType="separate"/>
      </w:r>
      <w:r>
        <w:rPr>
          <w:noProof/>
        </w:rPr>
        <w:t>6</w:t>
      </w:r>
      <w:r>
        <w:rPr>
          <w:noProof/>
        </w:rPr>
        <w:fldChar w:fldCharType="end"/>
      </w:r>
    </w:p>
    <w:p w14:paraId="451DBB91" w14:textId="77777777" w:rsidR="004C7635" w:rsidRDefault="004C7635">
      <w:pPr>
        <w:pStyle w:val="TOC2"/>
        <w:rPr>
          <w:rFonts w:ascii="Calibri" w:hAnsi="Calibri"/>
          <w:noProof/>
          <w:kern w:val="2"/>
          <w:sz w:val="22"/>
          <w:szCs w:val="22"/>
          <w:lang w:eastAsia="en-GB"/>
        </w:rPr>
      </w:pPr>
      <w:r w:rsidRPr="00972F35">
        <w:rPr>
          <w:noProof/>
          <w:lang w:val="en-US"/>
        </w:rPr>
        <w:t>4.1</w:t>
      </w:r>
      <w:r>
        <w:rPr>
          <w:rFonts w:ascii="Calibri" w:hAnsi="Calibri"/>
          <w:noProof/>
          <w:kern w:val="2"/>
          <w:sz w:val="22"/>
          <w:szCs w:val="22"/>
          <w:lang w:eastAsia="en-GB"/>
        </w:rPr>
        <w:tab/>
      </w:r>
      <w:r w:rsidRPr="00972F35">
        <w:rPr>
          <w:iCs/>
          <w:noProof/>
        </w:rPr>
        <w:t>Concepts</w:t>
      </w:r>
      <w:r>
        <w:rPr>
          <w:noProof/>
        </w:rPr>
        <w:tab/>
      </w:r>
      <w:r>
        <w:rPr>
          <w:noProof/>
        </w:rPr>
        <w:fldChar w:fldCharType="begin" w:fldLock="1"/>
      </w:r>
      <w:r>
        <w:rPr>
          <w:noProof/>
        </w:rPr>
        <w:instrText xml:space="preserve"> PAGEREF _Toc163037613 \h </w:instrText>
      </w:r>
      <w:r>
        <w:rPr>
          <w:noProof/>
        </w:rPr>
      </w:r>
      <w:r>
        <w:rPr>
          <w:noProof/>
        </w:rPr>
        <w:fldChar w:fldCharType="separate"/>
      </w:r>
      <w:r>
        <w:rPr>
          <w:noProof/>
        </w:rPr>
        <w:t>6</w:t>
      </w:r>
      <w:r>
        <w:rPr>
          <w:noProof/>
        </w:rPr>
        <w:fldChar w:fldCharType="end"/>
      </w:r>
    </w:p>
    <w:p w14:paraId="20B172F5" w14:textId="77777777" w:rsidR="004C7635" w:rsidRDefault="004C7635">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Background</w:t>
      </w:r>
      <w:r>
        <w:rPr>
          <w:noProof/>
        </w:rPr>
        <w:tab/>
      </w:r>
      <w:r>
        <w:rPr>
          <w:noProof/>
        </w:rPr>
        <w:fldChar w:fldCharType="begin" w:fldLock="1"/>
      </w:r>
      <w:r>
        <w:rPr>
          <w:noProof/>
        </w:rPr>
        <w:instrText xml:space="preserve"> PAGEREF _Toc163037614 \h </w:instrText>
      </w:r>
      <w:r>
        <w:rPr>
          <w:noProof/>
        </w:rPr>
      </w:r>
      <w:r>
        <w:rPr>
          <w:noProof/>
        </w:rPr>
        <w:fldChar w:fldCharType="separate"/>
      </w:r>
      <w:r>
        <w:rPr>
          <w:noProof/>
        </w:rPr>
        <w:t>6</w:t>
      </w:r>
      <w:r>
        <w:rPr>
          <w:noProof/>
        </w:rPr>
        <w:fldChar w:fldCharType="end"/>
      </w:r>
    </w:p>
    <w:p w14:paraId="5293ED35" w14:textId="77777777" w:rsidR="004C7635" w:rsidRDefault="004C7635">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Business Level Requirements</w:t>
      </w:r>
      <w:r>
        <w:rPr>
          <w:noProof/>
        </w:rPr>
        <w:tab/>
      </w:r>
      <w:r>
        <w:rPr>
          <w:noProof/>
        </w:rPr>
        <w:fldChar w:fldCharType="begin" w:fldLock="1"/>
      </w:r>
      <w:r>
        <w:rPr>
          <w:noProof/>
        </w:rPr>
        <w:instrText xml:space="preserve"> PAGEREF _Toc163037615 \h </w:instrText>
      </w:r>
      <w:r>
        <w:rPr>
          <w:noProof/>
        </w:rPr>
      </w:r>
      <w:r>
        <w:rPr>
          <w:noProof/>
        </w:rPr>
        <w:fldChar w:fldCharType="separate"/>
      </w:r>
      <w:r>
        <w:rPr>
          <w:noProof/>
        </w:rPr>
        <w:t>6</w:t>
      </w:r>
      <w:r>
        <w:rPr>
          <w:noProof/>
        </w:rPr>
        <w:fldChar w:fldCharType="end"/>
      </w:r>
    </w:p>
    <w:p w14:paraId="0FFFD9AE" w14:textId="77777777" w:rsidR="004C7635" w:rsidRDefault="004C7635">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_Toc163037616 \h </w:instrText>
      </w:r>
      <w:r>
        <w:rPr>
          <w:noProof/>
        </w:rPr>
      </w:r>
      <w:r>
        <w:rPr>
          <w:noProof/>
        </w:rPr>
        <w:fldChar w:fldCharType="separate"/>
      </w:r>
      <w:r>
        <w:rPr>
          <w:noProof/>
        </w:rPr>
        <w:t>6</w:t>
      </w:r>
      <w:r>
        <w:rPr>
          <w:noProof/>
        </w:rPr>
        <w:fldChar w:fldCharType="end"/>
      </w:r>
    </w:p>
    <w:p w14:paraId="654EB05D" w14:textId="77777777" w:rsidR="004C7635" w:rsidRDefault="004C7635">
      <w:pPr>
        <w:pStyle w:val="TOC3"/>
        <w:rPr>
          <w:rFonts w:ascii="Calibri" w:hAnsi="Calibri"/>
          <w:noProof/>
          <w:kern w:val="2"/>
          <w:sz w:val="22"/>
          <w:szCs w:val="22"/>
          <w:lang w:eastAsia="en-GB"/>
        </w:rPr>
      </w:pPr>
      <w:r>
        <w:rPr>
          <w:noProof/>
        </w:rPr>
        <w:t>5.1.1</w:t>
      </w:r>
      <w:r>
        <w:rPr>
          <w:rFonts w:ascii="Calibri" w:hAnsi="Calibri"/>
          <w:noProof/>
          <w:kern w:val="2"/>
          <w:sz w:val="22"/>
          <w:szCs w:val="22"/>
          <w:lang w:eastAsia="en-GB"/>
        </w:rPr>
        <w:tab/>
      </w:r>
      <w:r>
        <w:rPr>
          <w:noProof/>
        </w:rPr>
        <w:t>Collecting QoE information from end user services</w:t>
      </w:r>
      <w:r>
        <w:rPr>
          <w:noProof/>
        </w:rPr>
        <w:tab/>
      </w:r>
      <w:r>
        <w:rPr>
          <w:noProof/>
        </w:rPr>
        <w:fldChar w:fldCharType="begin" w:fldLock="1"/>
      </w:r>
      <w:r>
        <w:rPr>
          <w:noProof/>
        </w:rPr>
        <w:instrText xml:space="preserve"> PAGEREF _Toc163037617 \h </w:instrText>
      </w:r>
      <w:r>
        <w:rPr>
          <w:noProof/>
        </w:rPr>
      </w:r>
      <w:r>
        <w:rPr>
          <w:noProof/>
        </w:rPr>
        <w:fldChar w:fldCharType="separate"/>
      </w:r>
      <w:r>
        <w:rPr>
          <w:noProof/>
        </w:rPr>
        <w:t>6</w:t>
      </w:r>
      <w:r>
        <w:rPr>
          <w:noProof/>
        </w:rPr>
        <w:fldChar w:fldCharType="end"/>
      </w:r>
    </w:p>
    <w:p w14:paraId="16D0DCEB" w14:textId="77777777" w:rsidR="004C7635" w:rsidRDefault="004C7635">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_Toc163037618 \h </w:instrText>
      </w:r>
      <w:r>
        <w:rPr>
          <w:noProof/>
        </w:rPr>
      </w:r>
      <w:r>
        <w:rPr>
          <w:noProof/>
        </w:rPr>
        <w:fldChar w:fldCharType="separate"/>
      </w:r>
      <w:r>
        <w:rPr>
          <w:noProof/>
        </w:rPr>
        <w:t>7</w:t>
      </w:r>
      <w:r>
        <w:rPr>
          <w:noProof/>
        </w:rPr>
        <w:fldChar w:fldCharType="end"/>
      </w:r>
    </w:p>
    <w:p w14:paraId="65B7E3E2" w14:textId="77777777" w:rsidR="004C7635" w:rsidRDefault="004C7635">
      <w:pPr>
        <w:pStyle w:val="TOC2"/>
        <w:rPr>
          <w:rFonts w:ascii="Calibri" w:hAnsi="Calibri"/>
          <w:noProof/>
          <w:kern w:val="2"/>
          <w:sz w:val="22"/>
          <w:szCs w:val="22"/>
          <w:lang w:eastAsia="en-GB"/>
        </w:rPr>
      </w:pPr>
      <w:r w:rsidRPr="00972F35">
        <w:rPr>
          <w:bCs/>
          <w:noProof/>
        </w:rPr>
        <w:t>5.3</w:t>
      </w:r>
      <w:r>
        <w:rPr>
          <w:rFonts w:ascii="Calibri" w:hAnsi="Calibri"/>
          <w:noProof/>
          <w:kern w:val="2"/>
          <w:sz w:val="22"/>
          <w:szCs w:val="22"/>
          <w:lang w:eastAsia="en-GB"/>
        </w:rPr>
        <w:tab/>
      </w:r>
      <w:r w:rsidRPr="00972F35">
        <w:rPr>
          <w:bCs/>
          <w:noProof/>
        </w:rPr>
        <w:t>Telecommunication resources</w:t>
      </w:r>
      <w:r>
        <w:rPr>
          <w:noProof/>
        </w:rPr>
        <w:tab/>
      </w:r>
      <w:r>
        <w:rPr>
          <w:noProof/>
        </w:rPr>
        <w:fldChar w:fldCharType="begin" w:fldLock="1"/>
      </w:r>
      <w:r>
        <w:rPr>
          <w:noProof/>
        </w:rPr>
        <w:instrText xml:space="preserve"> PAGEREF _Toc163037619 \h </w:instrText>
      </w:r>
      <w:r>
        <w:rPr>
          <w:noProof/>
        </w:rPr>
      </w:r>
      <w:r>
        <w:rPr>
          <w:noProof/>
        </w:rPr>
        <w:fldChar w:fldCharType="separate"/>
      </w:r>
      <w:r>
        <w:rPr>
          <w:noProof/>
        </w:rPr>
        <w:t>7</w:t>
      </w:r>
      <w:r>
        <w:rPr>
          <w:noProof/>
        </w:rPr>
        <w:fldChar w:fldCharType="end"/>
      </w:r>
    </w:p>
    <w:p w14:paraId="5AAE3E00" w14:textId="77777777" w:rsidR="004C7635" w:rsidRDefault="004C7635">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High-level use cases</w:t>
      </w:r>
      <w:r>
        <w:rPr>
          <w:noProof/>
        </w:rPr>
        <w:tab/>
      </w:r>
      <w:r>
        <w:rPr>
          <w:noProof/>
        </w:rPr>
        <w:fldChar w:fldCharType="begin" w:fldLock="1"/>
      </w:r>
      <w:r>
        <w:rPr>
          <w:noProof/>
        </w:rPr>
        <w:instrText xml:space="preserve"> PAGEREF _Toc163037620 \h </w:instrText>
      </w:r>
      <w:r>
        <w:rPr>
          <w:noProof/>
        </w:rPr>
      </w:r>
      <w:r>
        <w:rPr>
          <w:noProof/>
        </w:rPr>
        <w:fldChar w:fldCharType="separate"/>
      </w:r>
      <w:r>
        <w:rPr>
          <w:noProof/>
        </w:rPr>
        <w:t>7</w:t>
      </w:r>
      <w:r>
        <w:rPr>
          <w:noProof/>
        </w:rPr>
        <w:fldChar w:fldCharType="end"/>
      </w:r>
    </w:p>
    <w:p w14:paraId="698D6B3A" w14:textId="77777777" w:rsidR="004C7635" w:rsidRDefault="004C7635">
      <w:pPr>
        <w:pStyle w:val="TOC3"/>
        <w:rPr>
          <w:rFonts w:ascii="Calibri" w:hAnsi="Calibri"/>
          <w:noProof/>
          <w:kern w:val="2"/>
          <w:sz w:val="22"/>
          <w:szCs w:val="22"/>
          <w:lang w:eastAsia="en-GB"/>
        </w:rPr>
      </w:pPr>
      <w:r>
        <w:rPr>
          <w:noProof/>
        </w:rPr>
        <w:t>5.4.1</w:t>
      </w:r>
      <w:r>
        <w:rPr>
          <w:rFonts w:ascii="Calibri" w:hAnsi="Calibri"/>
          <w:noProof/>
          <w:kern w:val="2"/>
          <w:sz w:val="22"/>
          <w:szCs w:val="22"/>
          <w:lang w:eastAsia="en-GB"/>
        </w:rPr>
        <w:tab/>
      </w:r>
      <w:r>
        <w:rPr>
          <w:noProof/>
        </w:rPr>
        <w:t>Collecting QoE information from a specific end user service type</w:t>
      </w:r>
      <w:r>
        <w:rPr>
          <w:noProof/>
        </w:rPr>
        <w:tab/>
      </w:r>
      <w:r>
        <w:rPr>
          <w:noProof/>
        </w:rPr>
        <w:fldChar w:fldCharType="begin" w:fldLock="1"/>
      </w:r>
      <w:r>
        <w:rPr>
          <w:noProof/>
        </w:rPr>
        <w:instrText xml:space="preserve"> PAGEREF _Toc163037621 \h </w:instrText>
      </w:r>
      <w:r>
        <w:rPr>
          <w:noProof/>
        </w:rPr>
      </w:r>
      <w:r>
        <w:rPr>
          <w:noProof/>
        </w:rPr>
        <w:fldChar w:fldCharType="separate"/>
      </w:r>
      <w:r>
        <w:rPr>
          <w:noProof/>
        </w:rPr>
        <w:t>7</w:t>
      </w:r>
      <w:r>
        <w:rPr>
          <w:noProof/>
        </w:rPr>
        <w:fldChar w:fldCharType="end"/>
      </w:r>
    </w:p>
    <w:p w14:paraId="7157791E" w14:textId="77777777" w:rsidR="004C7635" w:rsidRDefault="004C7635">
      <w:pPr>
        <w:pStyle w:val="TOC3"/>
        <w:rPr>
          <w:rFonts w:ascii="Calibri" w:hAnsi="Calibri"/>
          <w:noProof/>
          <w:kern w:val="2"/>
          <w:sz w:val="22"/>
          <w:szCs w:val="22"/>
          <w:lang w:eastAsia="en-GB"/>
        </w:rPr>
      </w:pPr>
      <w:r>
        <w:rPr>
          <w:noProof/>
        </w:rPr>
        <w:t>5.4.2</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_Toc163037622 \h </w:instrText>
      </w:r>
      <w:r>
        <w:rPr>
          <w:noProof/>
        </w:rPr>
      </w:r>
      <w:r>
        <w:rPr>
          <w:noProof/>
        </w:rPr>
        <w:fldChar w:fldCharType="separate"/>
      </w:r>
      <w:r>
        <w:rPr>
          <w:noProof/>
        </w:rPr>
        <w:t>8</w:t>
      </w:r>
      <w:r>
        <w:rPr>
          <w:noProof/>
        </w:rPr>
        <w:fldChar w:fldCharType="end"/>
      </w:r>
    </w:p>
    <w:p w14:paraId="43CE6710" w14:textId="77777777" w:rsidR="004C7635" w:rsidRDefault="004C7635">
      <w:pPr>
        <w:pStyle w:val="TOC3"/>
        <w:rPr>
          <w:rFonts w:ascii="Calibri" w:hAnsi="Calibri"/>
          <w:noProof/>
          <w:kern w:val="2"/>
          <w:sz w:val="22"/>
          <w:szCs w:val="22"/>
          <w:lang w:eastAsia="en-GB"/>
        </w:rPr>
      </w:pPr>
      <w:r>
        <w:rPr>
          <w:noProof/>
        </w:rPr>
        <w:t>5.4.3</w:t>
      </w:r>
      <w:r>
        <w:rPr>
          <w:rFonts w:ascii="Calibri" w:hAnsi="Calibri"/>
          <w:noProof/>
          <w:kern w:val="2"/>
          <w:sz w:val="22"/>
          <w:szCs w:val="22"/>
          <w:lang w:eastAsia="en-GB"/>
        </w:rPr>
        <w:tab/>
      </w:r>
      <w:r>
        <w:rPr>
          <w:noProof/>
        </w:rPr>
        <w:t>Collecting QoE information from end user service type of specific streaming sources</w:t>
      </w:r>
      <w:r>
        <w:rPr>
          <w:noProof/>
        </w:rPr>
        <w:tab/>
      </w:r>
      <w:r>
        <w:rPr>
          <w:noProof/>
        </w:rPr>
        <w:fldChar w:fldCharType="begin" w:fldLock="1"/>
      </w:r>
      <w:r>
        <w:rPr>
          <w:noProof/>
        </w:rPr>
        <w:instrText xml:space="preserve"> PAGEREF _Toc163037623 \h </w:instrText>
      </w:r>
      <w:r>
        <w:rPr>
          <w:noProof/>
        </w:rPr>
      </w:r>
      <w:r>
        <w:rPr>
          <w:noProof/>
        </w:rPr>
        <w:fldChar w:fldCharType="separate"/>
      </w:r>
      <w:r>
        <w:rPr>
          <w:noProof/>
        </w:rPr>
        <w:t>8</w:t>
      </w:r>
      <w:r>
        <w:rPr>
          <w:noProof/>
        </w:rPr>
        <w:fldChar w:fldCharType="end"/>
      </w:r>
    </w:p>
    <w:p w14:paraId="6054B1B1" w14:textId="77777777" w:rsidR="004C7635" w:rsidRDefault="004C7635">
      <w:pPr>
        <w:pStyle w:val="TOC3"/>
        <w:rPr>
          <w:rFonts w:ascii="Calibri" w:hAnsi="Calibri"/>
          <w:noProof/>
          <w:kern w:val="2"/>
          <w:sz w:val="22"/>
          <w:szCs w:val="22"/>
          <w:lang w:eastAsia="en-GB"/>
        </w:rPr>
      </w:pPr>
      <w:r>
        <w:rPr>
          <w:noProof/>
        </w:rPr>
        <w:t>5.4.4</w:t>
      </w:r>
      <w:r>
        <w:rPr>
          <w:rFonts w:ascii="Calibri" w:hAnsi="Calibri"/>
          <w:noProof/>
          <w:kern w:val="2"/>
          <w:sz w:val="22"/>
          <w:szCs w:val="22"/>
          <w:lang w:eastAsia="en-GB"/>
        </w:rPr>
        <w:tab/>
      </w:r>
      <w:r>
        <w:rPr>
          <w:noProof/>
        </w:rPr>
        <w:t>Indication of QoE information collection</w:t>
      </w:r>
      <w:r>
        <w:rPr>
          <w:noProof/>
        </w:rPr>
        <w:tab/>
      </w:r>
      <w:r>
        <w:rPr>
          <w:noProof/>
        </w:rPr>
        <w:fldChar w:fldCharType="begin" w:fldLock="1"/>
      </w:r>
      <w:r>
        <w:rPr>
          <w:noProof/>
        </w:rPr>
        <w:instrText xml:space="preserve"> PAGEREF _Toc163037624 \h </w:instrText>
      </w:r>
      <w:r>
        <w:rPr>
          <w:noProof/>
        </w:rPr>
      </w:r>
      <w:r>
        <w:rPr>
          <w:noProof/>
        </w:rPr>
        <w:fldChar w:fldCharType="separate"/>
      </w:r>
      <w:r>
        <w:rPr>
          <w:noProof/>
        </w:rPr>
        <w:t>8</w:t>
      </w:r>
      <w:r>
        <w:rPr>
          <w:noProof/>
        </w:rPr>
        <w:fldChar w:fldCharType="end"/>
      </w:r>
    </w:p>
    <w:p w14:paraId="2C31CE2F" w14:textId="77777777" w:rsidR="004C7635" w:rsidRDefault="004C7635">
      <w:pPr>
        <w:pStyle w:val="TOC3"/>
        <w:rPr>
          <w:rFonts w:ascii="Calibri" w:hAnsi="Calibri"/>
          <w:noProof/>
          <w:kern w:val="2"/>
          <w:sz w:val="22"/>
          <w:szCs w:val="22"/>
          <w:lang w:eastAsia="en-GB"/>
        </w:rPr>
      </w:pPr>
      <w:r>
        <w:rPr>
          <w:noProof/>
        </w:rPr>
        <w:t>5.4.5</w:t>
      </w:r>
      <w:r>
        <w:rPr>
          <w:rFonts w:ascii="Calibri" w:hAnsi="Calibri"/>
          <w:noProof/>
          <w:kern w:val="2"/>
          <w:sz w:val="22"/>
          <w:szCs w:val="22"/>
          <w:lang w:eastAsia="en-GB"/>
        </w:rPr>
        <w:tab/>
      </w:r>
      <w:r>
        <w:rPr>
          <w:noProof/>
        </w:rPr>
        <w:t>Change collecting QoE information</w:t>
      </w:r>
      <w:r>
        <w:rPr>
          <w:noProof/>
        </w:rPr>
        <w:tab/>
      </w:r>
      <w:r>
        <w:rPr>
          <w:noProof/>
        </w:rPr>
        <w:fldChar w:fldCharType="begin" w:fldLock="1"/>
      </w:r>
      <w:r>
        <w:rPr>
          <w:noProof/>
        </w:rPr>
        <w:instrText xml:space="preserve"> PAGEREF _Toc163037625 \h </w:instrText>
      </w:r>
      <w:r>
        <w:rPr>
          <w:noProof/>
        </w:rPr>
      </w:r>
      <w:r>
        <w:rPr>
          <w:noProof/>
        </w:rPr>
        <w:fldChar w:fldCharType="separate"/>
      </w:r>
      <w:r>
        <w:rPr>
          <w:noProof/>
        </w:rPr>
        <w:t>9</w:t>
      </w:r>
      <w:r>
        <w:rPr>
          <w:noProof/>
        </w:rPr>
        <w:fldChar w:fldCharType="end"/>
      </w:r>
    </w:p>
    <w:p w14:paraId="0DBFB6B8" w14:textId="77777777" w:rsidR="004C7635" w:rsidRDefault="004C7635">
      <w:pPr>
        <w:pStyle w:val="TOC3"/>
        <w:rPr>
          <w:rFonts w:ascii="Calibri" w:hAnsi="Calibri"/>
          <w:noProof/>
          <w:kern w:val="2"/>
          <w:sz w:val="22"/>
          <w:szCs w:val="22"/>
          <w:lang w:eastAsia="en-GB"/>
        </w:rPr>
      </w:pPr>
      <w:r>
        <w:rPr>
          <w:noProof/>
        </w:rPr>
        <w:t>5.4.6</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_Toc163037626 \h </w:instrText>
      </w:r>
      <w:r>
        <w:rPr>
          <w:noProof/>
        </w:rPr>
      </w:r>
      <w:r>
        <w:rPr>
          <w:noProof/>
        </w:rPr>
        <w:fldChar w:fldCharType="separate"/>
      </w:r>
      <w:r>
        <w:rPr>
          <w:noProof/>
        </w:rPr>
        <w:t>10</w:t>
      </w:r>
      <w:r>
        <w:rPr>
          <w:noProof/>
        </w:rPr>
        <w:fldChar w:fldCharType="end"/>
      </w:r>
    </w:p>
    <w:p w14:paraId="0ED17BED" w14:textId="77777777" w:rsidR="004C7635" w:rsidRDefault="004C7635">
      <w:pPr>
        <w:pStyle w:val="TOC3"/>
        <w:rPr>
          <w:rFonts w:ascii="Calibri" w:hAnsi="Calibri"/>
          <w:noProof/>
          <w:kern w:val="2"/>
          <w:sz w:val="22"/>
          <w:szCs w:val="22"/>
          <w:lang w:eastAsia="en-GB"/>
        </w:rPr>
      </w:pPr>
      <w:r>
        <w:rPr>
          <w:noProof/>
        </w:rPr>
        <w:t>5.4.7</w:t>
      </w:r>
      <w:r>
        <w:rPr>
          <w:rFonts w:ascii="Calibri" w:hAnsi="Calibri"/>
          <w:noProof/>
          <w:kern w:val="2"/>
          <w:sz w:val="22"/>
          <w:szCs w:val="22"/>
          <w:lang w:eastAsia="en-GB"/>
        </w:rPr>
        <w:tab/>
      </w:r>
      <w:r>
        <w:rPr>
          <w:noProof/>
        </w:rPr>
        <w:t>Collecting QoE information from end user service type from a specific user</w:t>
      </w:r>
      <w:r>
        <w:rPr>
          <w:noProof/>
        </w:rPr>
        <w:tab/>
      </w:r>
      <w:r>
        <w:rPr>
          <w:noProof/>
        </w:rPr>
        <w:fldChar w:fldCharType="begin" w:fldLock="1"/>
      </w:r>
      <w:r>
        <w:rPr>
          <w:noProof/>
        </w:rPr>
        <w:instrText xml:space="preserve"> PAGEREF _Toc163037627 \h </w:instrText>
      </w:r>
      <w:r>
        <w:rPr>
          <w:noProof/>
        </w:rPr>
      </w:r>
      <w:r>
        <w:rPr>
          <w:noProof/>
        </w:rPr>
        <w:fldChar w:fldCharType="separate"/>
      </w:r>
      <w:r>
        <w:rPr>
          <w:noProof/>
        </w:rPr>
        <w:t>10</w:t>
      </w:r>
      <w:r>
        <w:rPr>
          <w:noProof/>
        </w:rPr>
        <w:fldChar w:fldCharType="end"/>
      </w:r>
    </w:p>
    <w:p w14:paraId="158BE6BA" w14:textId="77777777" w:rsidR="004C7635" w:rsidRDefault="004C7635">
      <w:pPr>
        <w:pStyle w:val="TOC3"/>
        <w:rPr>
          <w:rFonts w:ascii="Calibri" w:hAnsi="Calibri"/>
          <w:noProof/>
          <w:kern w:val="2"/>
          <w:sz w:val="22"/>
          <w:szCs w:val="22"/>
          <w:lang w:eastAsia="en-GB"/>
        </w:rPr>
      </w:pPr>
      <w:r>
        <w:rPr>
          <w:noProof/>
        </w:rPr>
        <w:t>5.4.8</w:t>
      </w:r>
      <w:r>
        <w:rPr>
          <w:rFonts w:ascii="Calibri" w:hAnsi="Calibri"/>
          <w:noProof/>
          <w:kern w:val="2"/>
          <w:sz w:val="22"/>
          <w:szCs w:val="22"/>
          <w:lang w:eastAsia="en-GB"/>
        </w:rPr>
        <w:tab/>
      </w:r>
      <w:r>
        <w:rPr>
          <w:noProof/>
        </w:rPr>
        <w:t>Temporary stop and restart of QoE information reporting during NR overload</w:t>
      </w:r>
      <w:r>
        <w:rPr>
          <w:noProof/>
        </w:rPr>
        <w:tab/>
      </w:r>
      <w:r>
        <w:rPr>
          <w:noProof/>
        </w:rPr>
        <w:fldChar w:fldCharType="begin" w:fldLock="1"/>
      </w:r>
      <w:r>
        <w:rPr>
          <w:noProof/>
        </w:rPr>
        <w:instrText xml:space="preserve"> PAGEREF _Toc163037628 \h </w:instrText>
      </w:r>
      <w:r>
        <w:rPr>
          <w:noProof/>
        </w:rPr>
      </w:r>
      <w:r>
        <w:rPr>
          <w:noProof/>
        </w:rPr>
        <w:fldChar w:fldCharType="separate"/>
      </w:r>
      <w:r>
        <w:rPr>
          <w:noProof/>
        </w:rPr>
        <w:t>11</w:t>
      </w:r>
      <w:r>
        <w:rPr>
          <w:noProof/>
        </w:rPr>
        <w:fldChar w:fldCharType="end"/>
      </w:r>
    </w:p>
    <w:p w14:paraId="331F26D1" w14:textId="77777777" w:rsidR="004C7635" w:rsidRDefault="004C7635">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Specification level requirements</w:t>
      </w:r>
      <w:r>
        <w:rPr>
          <w:noProof/>
        </w:rPr>
        <w:tab/>
      </w:r>
      <w:r>
        <w:rPr>
          <w:noProof/>
        </w:rPr>
        <w:fldChar w:fldCharType="begin" w:fldLock="1"/>
      </w:r>
      <w:r>
        <w:rPr>
          <w:noProof/>
        </w:rPr>
        <w:instrText xml:space="preserve"> PAGEREF _Toc163037629 \h </w:instrText>
      </w:r>
      <w:r>
        <w:rPr>
          <w:noProof/>
        </w:rPr>
      </w:r>
      <w:r>
        <w:rPr>
          <w:noProof/>
        </w:rPr>
        <w:fldChar w:fldCharType="separate"/>
      </w:r>
      <w:r>
        <w:rPr>
          <w:noProof/>
        </w:rPr>
        <w:t>11</w:t>
      </w:r>
      <w:r>
        <w:rPr>
          <w:noProof/>
        </w:rPr>
        <w:fldChar w:fldCharType="end"/>
      </w:r>
    </w:p>
    <w:p w14:paraId="4D20F113" w14:textId="77777777" w:rsidR="004C7635" w:rsidRDefault="004C7635">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_Toc163037630 \h </w:instrText>
      </w:r>
      <w:r>
        <w:rPr>
          <w:noProof/>
        </w:rPr>
      </w:r>
      <w:r>
        <w:rPr>
          <w:noProof/>
        </w:rPr>
        <w:fldChar w:fldCharType="separate"/>
      </w:r>
      <w:r>
        <w:rPr>
          <w:noProof/>
        </w:rPr>
        <w:t>11</w:t>
      </w:r>
      <w:r>
        <w:rPr>
          <w:noProof/>
        </w:rPr>
        <w:fldChar w:fldCharType="end"/>
      </w:r>
    </w:p>
    <w:p w14:paraId="03CD34E1" w14:textId="77777777" w:rsidR="004C7635" w:rsidRDefault="004C7635" w:rsidP="004C7635">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_Toc163037631 \h </w:instrText>
      </w:r>
      <w:r>
        <w:rPr>
          <w:noProof/>
        </w:rPr>
      </w:r>
      <w:r>
        <w:rPr>
          <w:noProof/>
        </w:rPr>
        <w:fldChar w:fldCharType="separate"/>
      </w:r>
      <w:r>
        <w:rPr>
          <w:noProof/>
        </w:rPr>
        <w:t>12</w:t>
      </w:r>
      <w:r>
        <w:rPr>
          <w:noProof/>
        </w:rPr>
        <w:fldChar w:fldCharType="end"/>
      </w:r>
    </w:p>
    <w:p w14:paraId="72726072" w14:textId="77777777" w:rsidR="00080512" w:rsidRPr="004D3578" w:rsidRDefault="007377E4">
      <w:r>
        <w:fldChar w:fldCharType="end"/>
      </w:r>
    </w:p>
    <w:p w14:paraId="28EAE4E9" w14:textId="77777777" w:rsidR="00796178" w:rsidRPr="004D3578" w:rsidRDefault="00080512" w:rsidP="00796178">
      <w:pPr>
        <w:pStyle w:val="Heading1"/>
      </w:pPr>
      <w:r w:rsidRPr="004D3578">
        <w:br w:type="page"/>
      </w:r>
      <w:bookmarkStart w:id="5" w:name="_Toc20314912"/>
      <w:bookmarkStart w:id="6" w:name="_Toc163037605"/>
      <w:r w:rsidR="00796178" w:rsidRPr="004D3578">
        <w:lastRenderedPageBreak/>
        <w:t>Foreword</w:t>
      </w:r>
      <w:bookmarkEnd w:id="5"/>
      <w:bookmarkEnd w:id="6"/>
    </w:p>
    <w:p w14:paraId="565C7CE9" w14:textId="77777777" w:rsidR="00796178" w:rsidRPr="004D3578" w:rsidRDefault="00796178" w:rsidP="00796178">
      <w:r w:rsidRPr="004D3578">
        <w:t>This Technical Specification has been produced by the 3</w:t>
      </w:r>
      <w:r w:rsidRPr="004764F5">
        <w:t>rd</w:t>
      </w:r>
      <w:r w:rsidRPr="004D3578">
        <w:t xml:space="preserve"> Generation Partnership Project (3GPP).</w:t>
      </w:r>
    </w:p>
    <w:p w14:paraId="3530CE50" w14:textId="77777777" w:rsidR="00796178" w:rsidRPr="004D3578" w:rsidRDefault="00796178" w:rsidP="00796178">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679A78" w14:textId="77777777" w:rsidR="00796178" w:rsidRPr="004D3578" w:rsidRDefault="00796178" w:rsidP="00796178">
      <w:pPr>
        <w:pStyle w:val="B1"/>
      </w:pPr>
      <w:r w:rsidRPr="004D3578">
        <w:t>Version x.y.z</w:t>
      </w:r>
    </w:p>
    <w:p w14:paraId="1D9DCB68" w14:textId="77777777" w:rsidR="00796178" w:rsidRPr="004D3578" w:rsidRDefault="00796178" w:rsidP="00796178">
      <w:pPr>
        <w:pStyle w:val="B1"/>
      </w:pPr>
      <w:r w:rsidRPr="004D3578">
        <w:t>where:</w:t>
      </w:r>
    </w:p>
    <w:p w14:paraId="49911824" w14:textId="77777777" w:rsidR="00796178" w:rsidRPr="004D3578" w:rsidRDefault="00796178" w:rsidP="00796178">
      <w:pPr>
        <w:pStyle w:val="B2"/>
      </w:pPr>
      <w:r w:rsidRPr="004D3578">
        <w:t>x</w:t>
      </w:r>
      <w:r w:rsidRPr="004D3578">
        <w:tab/>
        <w:t>the first digit:</w:t>
      </w:r>
    </w:p>
    <w:p w14:paraId="5E58023B" w14:textId="77777777" w:rsidR="00796178" w:rsidRPr="004D3578" w:rsidRDefault="00796178" w:rsidP="00796178">
      <w:pPr>
        <w:pStyle w:val="B3"/>
      </w:pPr>
      <w:r w:rsidRPr="004D3578">
        <w:t>1</w:t>
      </w:r>
      <w:r w:rsidRPr="004D3578">
        <w:tab/>
        <w:t>presented to TSG for information;</w:t>
      </w:r>
    </w:p>
    <w:p w14:paraId="715A7383" w14:textId="77777777" w:rsidR="00796178" w:rsidRPr="004D3578" w:rsidRDefault="00796178" w:rsidP="00796178">
      <w:pPr>
        <w:pStyle w:val="B3"/>
      </w:pPr>
      <w:r w:rsidRPr="004D3578">
        <w:t>2</w:t>
      </w:r>
      <w:r w:rsidRPr="004D3578">
        <w:tab/>
        <w:t>presented to TSG for approval;</w:t>
      </w:r>
    </w:p>
    <w:p w14:paraId="360E5FE0" w14:textId="77777777" w:rsidR="00796178" w:rsidRPr="004D3578" w:rsidRDefault="00796178" w:rsidP="00796178">
      <w:pPr>
        <w:pStyle w:val="B3"/>
      </w:pPr>
      <w:r w:rsidRPr="004D3578">
        <w:t>3</w:t>
      </w:r>
      <w:r w:rsidRPr="004D3578">
        <w:tab/>
        <w:t>or greater indicates TSG approved document under change control.</w:t>
      </w:r>
    </w:p>
    <w:p w14:paraId="6080F4CE" w14:textId="77777777" w:rsidR="00796178" w:rsidRPr="004D3578" w:rsidRDefault="00796178" w:rsidP="00796178">
      <w:pPr>
        <w:pStyle w:val="B2"/>
      </w:pPr>
      <w:r w:rsidRPr="004D3578">
        <w:t>y</w:t>
      </w:r>
      <w:r w:rsidRPr="004D3578">
        <w:tab/>
        <w:t>the second digit is incremented for all changes of substance, i.e. technical enhancements, corrections, updates, etc.</w:t>
      </w:r>
    </w:p>
    <w:p w14:paraId="4E3C7A45" w14:textId="77777777" w:rsidR="00796178" w:rsidRPr="004D3578" w:rsidRDefault="00796178" w:rsidP="00796178">
      <w:pPr>
        <w:pStyle w:val="B2"/>
      </w:pPr>
      <w:r w:rsidRPr="004D3578">
        <w:t>z</w:t>
      </w:r>
      <w:r w:rsidRPr="004D3578">
        <w:tab/>
        <w:t>the third digit is incremented when editorial only changes have been incorporated in the document.</w:t>
      </w:r>
    </w:p>
    <w:p w14:paraId="012B9771" w14:textId="77777777" w:rsidR="00796178" w:rsidRDefault="00796178" w:rsidP="00796178">
      <w:pPr>
        <w:pStyle w:val="Heading1"/>
      </w:pPr>
      <w:bookmarkStart w:id="7" w:name="_Toc20314913"/>
      <w:bookmarkStart w:id="8" w:name="_Toc163037606"/>
      <w:r w:rsidRPr="004D3578">
        <w:t>Introduction</w:t>
      </w:r>
      <w:bookmarkEnd w:id="7"/>
      <w:bookmarkEnd w:id="8"/>
    </w:p>
    <w:p w14:paraId="005D6C86" w14:textId="77777777" w:rsidR="009B6082" w:rsidRPr="009B6082" w:rsidRDefault="009B6082" w:rsidP="009B6082">
      <w:r w:rsidRPr="009B6082">
        <w:t>The present document is part of a TS-family covering the 3</w:t>
      </w:r>
      <w:r w:rsidRPr="004764F5">
        <w:t>rd</w:t>
      </w:r>
      <w:r w:rsidRPr="009B6082">
        <w:t xml:space="preserve"> Generation Partnership Project; Technical Specification Group Services and System Aspects; Telecommunication management, as identified below: </w:t>
      </w:r>
    </w:p>
    <w:p w14:paraId="1B18F313" w14:textId="77777777" w:rsidR="009B6082" w:rsidRPr="008B757A" w:rsidRDefault="009B6082" w:rsidP="008B757A">
      <w:pPr>
        <w:pStyle w:val="B1"/>
        <w:rPr>
          <w:b/>
        </w:rPr>
      </w:pPr>
      <w:r w:rsidRPr="008B757A">
        <w:rPr>
          <w:b/>
        </w:rPr>
        <w:t>TS 28.404:</w:t>
      </w:r>
      <w:r w:rsidRPr="008B757A">
        <w:rPr>
          <w:b/>
        </w:rPr>
        <w:tab/>
        <w:t>"Quality of Experience (QoE) measurement collection; Concepts, use cases and requirements";</w:t>
      </w:r>
    </w:p>
    <w:p w14:paraId="2731ED31" w14:textId="77777777" w:rsidR="009B6082" w:rsidRPr="009B6082" w:rsidRDefault="009B6082" w:rsidP="008B757A">
      <w:pPr>
        <w:pStyle w:val="B1"/>
      </w:pPr>
      <w:r w:rsidRPr="009B6082">
        <w:t>TS 28.405:</w:t>
      </w:r>
      <w:r w:rsidRPr="009B6082">
        <w:tab/>
        <w:t>"Quality of Experience (QoE) measurement collection; Control and configuration";</w:t>
      </w:r>
    </w:p>
    <w:p w14:paraId="4165313D" w14:textId="77777777" w:rsidR="009B6082" w:rsidRPr="009B6082" w:rsidRDefault="009B6082" w:rsidP="008B757A">
      <w:pPr>
        <w:pStyle w:val="B1"/>
      </w:pPr>
      <w:r w:rsidRPr="009B6082">
        <w:t>TS 28.406:</w:t>
      </w:r>
      <w:r w:rsidRPr="009B6082">
        <w:tab/>
        <w:t>"Quality of Experience (QoE) measurement collection; Information definition and transport";</w:t>
      </w:r>
    </w:p>
    <w:p w14:paraId="621ED317" w14:textId="77777777" w:rsidR="009B6082" w:rsidRPr="009B6082" w:rsidRDefault="009B6082" w:rsidP="009B6082">
      <w:r w:rsidRPr="009B6082">
        <w:t>One main motivation of mobile network evolution is to improve the user experience</w:t>
      </w:r>
      <w:r w:rsidR="008853A9" w:rsidRPr="008853A9">
        <w:t>, which is</w:t>
      </w:r>
      <w:r w:rsidRPr="009B6082">
        <w:t xml:space="preserve"> why the evaluation of the </w:t>
      </w:r>
      <w:r w:rsidR="00C21C22">
        <w:t>user experience</w:t>
      </w:r>
      <w:r w:rsidRPr="009B6082">
        <w:t xml:space="preserve"> at </w:t>
      </w:r>
      <w:r w:rsidR="00C21C22">
        <w:t xml:space="preserve">the </w:t>
      </w:r>
      <w:r w:rsidRPr="009B6082">
        <w:t>UE side is vital to network operators</w:t>
      </w:r>
      <w:r w:rsidR="008853A9" w:rsidRPr="008853A9">
        <w:t xml:space="preserve">. This is </w:t>
      </w:r>
      <w:r w:rsidRPr="009B6082">
        <w:t>especially</w:t>
      </w:r>
      <w:r w:rsidR="008853A9" w:rsidRPr="008853A9">
        <w:t xml:space="preserve"> true</w:t>
      </w:r>
      <w:r w:rsidRPr="009B6082">
        <w:t xml:space="preserve"> when the operators provide </w:t>
      </w:r>
      <w:r w:rsidR="008853A9" w:rsidRPr="008853A9">
        <w:t xml:space="preserve">high bit rate </w:t>
      </w:r>
      <w:r w:rsidRPr="009B6082">
        <w:t>real-time services like streaming services (typically video services)</w:t>
      </w:r>
      <w:r w:rsidR="00C21C22">
        <w:t>, where even intermittent quality degradation is very annoying</w:t>
      </w:r>
      <w:r w:rsidRPr="009B6082">
        <w:t xml:space="preserve">. Many of these streaming services are a significant part of the commercial </w:t>
      </w:r>
      <w:r w:rsidR="00C21C22">
        <w:t>traffic</w:t>
      </w:r>
      <w:r w:rsidR="00C21C22" w:rsidRPr="009B6082">
        <w:t xml:space="preserve"> </w:t>
      </w:r>
      <w:r w:rsidRPr="009B6082">
        <w:t xml:space="preserve">growth rate, therefore the </w:t>
      </w:r>
      <w:r w:rsidR="00C21C22">
        <w:t xml:space="preserve">focus is on the </w:t>
      </w:r>
      <w:r w:rsidRPr="009B6082">
        <w:t>end users</w:t>
      </w:r>
      <w:r w:rsidR="00A16AA5">
        <w:t>'</w:t>
      </w:r>
      <w:r w:rsidRPr="009B6082">
        <w:t xml:space="preserve"> experience.</w:t>
      </w:r>
    </w:p>
    <w:p w14:paraId="539502B4" w14:textId="77777777" w:rsidR="009B6082" w:rsidRPr="009B6082" w:rsidRDefault="009B6082" w:rsidP="009B6082">
      <w:r w:rsidRPr="009B6082">
        <w:t xml:space="preserve">Quality of Experience (QoE) information collection provides detailed information at call level on </w:t>
      </w:r>
      <w:r w:rsidR="007658D5">
        <w:t>a number of</w:t>
      </w:r>
      <w:r w:rsidRPr="009B6082">
        <w:t xml:space="preserve"> UEs. </w:t>
      </w:r>
    </w:p>
    <w:p w14:paraId="16959C11" w14:textId="77777777" w:rsidR="009B6082" w:rsidRPr="009B6082" w:rsidRDefault="009B6082" w:rsidP="009B6082">
      <w:r w:rsidRPr="009B6082">
        <w:t>The capability to log information</w:t>
      </w:r>
      <w:r w:rsidR="00194AE2">
        <w:t xml:space="preserve"> within a UE</w:t>
      </w:r>
      <w:r w:rsidRPr="009B6082">
        <w:t>, and in particular the QoE of an end user service, initiated by an operator, provides the operator with QoE information. The collected information (specified in 3GPP TS 26.247 [2])</w:t>
      </w:r>
      <w:r w:rsidR="00D407EC">
        <w:t xml:space="preserve"> </w:t>
      </w:r>
      <w:r w:rsidRPr="009B6082">
        <w:t>cannot be deduced from performance measurements in the mobile network.</w:t>
      </w:r>
    </w:p>
    <w:p w14:paraId="04910881" w14:textId="77777777" w:rsidR="009B6082" w:rsidRPr="009B6082" w:rsidRDefault="009B6082" w:rsidP="009B6082">
      <w:r w:rsidRPr="009B6082">
        <w:t>The QoE information is information collected by the end user application in the UE.</w:t>
      </w:r>
    </w:p>
    <w:p w14:paraId="4AFFE58D" w14:textId="77777777" w:rsidR="00796178" w:rsidRPr="004D3578" w:rsidRDefault="009B6082" w:rsidP="005361B1">
      <w:r w:rsidRPr="009B6082">
        <w:t>The QoE information is collected by the management system for analysis and/or KPI calculations.</w:t>
      </w:r>
    </w:p>
    <w:p w14:paraId="56161DE6" w14:textId="77777777" w:rsidR="00796178" w:rsidRPr="004D3578" w:rsidRDefault="00796178" w:rsidP="00796178">
      <w:pPr>
        <w:pStyle w:val="Heading1"/>
      </w:pPr>
      <w:r w:rsidRPr="004D3578">
        <w:br w:type="page"/>
      </w:r>
      <w:bookmarkStart w:id="9" w:name="_Toc20314914"/>
      <w:bookmarkStart w:id="10" w:name="_Toc163037607"/>
      <w:r w:rsidRPr="004D3578">
        <w:lastRenderedPageBreak/>
        <w:t>1</w:t>
      </w:r>
      <w:r w:rsidRPr="004D3578">
        <w:tab/>
        <w:t>Scope</w:t>
      </w:r>
      <w:bookmarkEnd w:id="9"/>
      <w:bookmarkEnd w:id="10"/>
    </w:p>
    <w:p w14:paraId="2985EBEE" w14:textId="77777777" w:rsidR="009B6082" w:rsidRPr="009B6082" w:rsidRDefault="00796178" w:rsidP="009B6082">
      <w:r w:rsidRPr="004D3578">
        <w:t xml:space="preserve">The present document </w:t>
      </w:r>
      <w:r w:rsidR="009B6082" w:rsidRPr="009B6082">
        <w:t xml:space="preserve">addresses concepts, business level use cases and requirements for the function Quality of Experience (QoE) measurement collection in </w:t>
      </w:r>
      <w:r w:rsidR="006B122F">
        <w:t>3GPP networks</w:t>
      </w:r>
      <w:r w:rsidR="009B6082" w:rsidRPr="009B6082">
        <w:t>.</w:t>
      </w:r>
      <w:r w:rsidR="005634D5" w:rsidRPr="00DA4390">
        <w:t xml:space="preserve"> </w:t>
      </w:r>
      <w:r w:rsidR="005634D5">
        <w:t>The measurements that are collected are DASH [2]</w:t>
      </w:r>
      <w:r w:rsidR="006E2A0B">
        <w:t>,</w:t>
      </w:r>
      <w:r w:rsidR="005634D5">
        <w:t xml:space="preserve"> MTSI [</w:t>
      </w:r>
      <w:r w:rsidR="00AE7C76">
        <w:t>3</w:t>
      </w:r>
      <w:r w:rsidR="005634D5">
        <w:t>]</w:t>
      </w:r>
      <w:r w:rsidR="006E2A0B">
        <w:t>, and Virtual Reality (see TS 26.118 [</w:t>
      </w:r>
      <w:r w:rsidR="008853A9">
        <w:t>5</w:t>
      </w:r>
      <w:r w:rsidR="006E2A0B">
        <w:t>])</w:t>
      </w:r>
      <w:r w:rsidR="005634D5">
        <w:t xml:space="preserve"> measurements.</w:t>
      </w:r>
    </w:p>
    <w:p w14:paraId="11B8C81B" w14:textId="77777777" w:rsidR="00796178" w:rsidRPr="004D3578" w:rsidRDefault="009B6082" w:rsidP="009B6082">
      <w:r w:rsidRPr="009B6082">
        <w:t>The function includes collecting QoE information from UEs frequenting a specified area</w:t>
      </w:r>
      <w:r w:rsidR="006B122F">
        <w:t xml:space="preserve"> or an individual UE for a specified end user service/end user service type</w:t>
      </w:r>
      <w:r w:rsidRPr="009B6082">
        <w:t>.</w:t>
      </w:r>
    </w:p>
    <w:p w14:paraId="78E16196" w14:textId="77777777" w:rsidR="00796178" w:rsidRPr="004D3578" w:rsidRDefault="00796178" w:rsidP="00796178">
      <w:pPr>
        <w:pStyle w:val="Heading1"/>
      </w:pPr>
      <w:bookmarkStart w:id="11" w:name="_Toc20314915"/>
      <w:bookmarkStart w:id="12" w:name="_Toc163037608"/>
      <w:r w:rsidRPr="004D3578">
        <w:t>2</w:t>
      </w:r>
      <w:r w:rsidRPr="004D3578">
        <w:tab/>
        <w:t>References</w:t>
      </w:r>
      <w:bookmarkEnd w:id="11"/>
      <w:bookmarkEnd w:id="12"/>
    </w:p>
    <w:p w14:paraId="7969B704" w14:textId="77777777" w:rsidR="00796178" w:rsidRPr="004D3578" w:rsidRDefault="00796178" w:rsidP="00796178">
      <w:r w:rsidRPr="004D3578">
        <w:t>The following documents contain provisions which, through reference in this text, constitute provisions of the present document.</w:t>
      </w:r>
    </w:p>
    <w:p w14:paraId="679F1AA6" w14:textId="77777777" w:rsidR="00796178" w:rsidRPr="004D3578" w:rsidRDefault="00796178" w:rsidP="00796178">
      <w:pPr>
        <w:pStyle w:val="B1"/>
      </w:pPr>
      <w:bookmarkStart w:id="13" w:name="OLE_LINK1"/>
      <w:bookmarkStart w:id="14" w:name="OLE_LINK2"/>
      <w:bookmarkStart w:id="15" w:name="OLE_LINK3"/>
      <w:bookmarkStart w:id="16" w:name="OLE_LINK4"/>
      <w:r>
        <w:t>-</w:t>
      </w:r>
      <w:r>
        <w:tab/>
      </w:r>
      <w:r w:rsidRPr="004D3578">
        <w:t>References are either specific (identified by date of publication, edition number, version number, etc.) or non</w:t>
      </w:r>
      <w:r w:rsidRPr="004D3578">
        <w:noBreakHyphen/>
        <w:t>specific.</w:t>
      </w:r>
    </w:p>
    <w:p w14:paraId="5DCE386E" w14:textId="77777777" w:rsidR="00796178" w:rsidRPr="004D3578" w:rsidRDefault="00796178" w:rsidP="00796178">
      <w:pPr>
        <w:pStyle w:val="B1"/>
      </w:pPr>
      <w:r>
        <w:t>-</w:t>
      </w:r>
      <w:r>
        <w:tab/>
      </w:r>
      <w:r w:rsidRPr="004D3578">
        <w:t>For a specific reference, subsequent revisions do not apply.</w:t>
      </w:r>
    </w:p>
    <w:p w14:paraId="4B57C3E7" w14:textId="77777777" w:rsidR="00796178" w:rsidRPr="004D3578" w:rsidRDefault="00796178" w:rsidP="0079617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00CF3749" w:rsidRPr="00CF3749">
        <w:rPr>
          <w:iCs/>
        </w:rPr>
        <w:t xml:space="preserve"> </w:t>
      </w:r>
      <w:r w:rsidR="00CF3749" w:rsidRPr="00C65A10">
        <w:rPr>
          <w:iCs/>
        </w:rPr>
        <w:t>in the same Release as the present document.</w:t>
      </w:r>
    </w:p>
    <w:bookmarkEnd w:id="13"/>
    <w:bookmarkEnd w:id="14"/>
    <w:bookmarkEnd w:id="15"/>
    <w:bookmarkEnd w:id="16"/>
    <w:p w14:paraId="01035CFF" w14:textId="77777777" w:rsidR="00796178" w:rsidRPr="004D3578" w:rsidRDefault="00796178" w:rsidP="00796178">
      <w:pPr>
        <w:pStyle w:val="EX"/>
      </w:pPr>
      <w:r w:rsidRPr="004D3578">
        <w:t>[1]</w:t>
      </w:r>
      <w:r w:rsidRPr="004D3578">
        <w:tab/>
        <w:t>3GPP TR 21.905: "Vocabulary for 3GPP Specifications".</w:t>
      </w:r>
    </w:p>
    <w:p w14:paraId="79136193" w14:textId="77777777" w:rsidR="009B6082" w:rsidRDefault="009B6082" w:rsidP="00796178">
      <w:pPr>
        <w:pStyle w:val="EX"/>
      </w:pPr>
      <w:r w:rsidRPr="009B6082">
        <w:t>[2]</w:t>
      </w:r>
      <w:r w:rsidRPr="009B6082">
        <w:tab/>
        <w:t xml:space="preserve">3GPP TS 26.247: "Transparent end-to-end Packet-switched Streaming Service (PSS); Progressive Download and Dynamic Adaptive Streaming over HTTP (3GP-DASH)". </w:t>
      </w:r>
    </w:p>
    <w:p w14:paraId="7793346B" w14:textId="77777777" w:rsidR="005634D5" w:rsidRDefault="005634D5" w:rsidP="005634D5">
      <w:pPr>
        <w:pStyle w:val="EX"/>
      </w:pPr>
      <w:r w:rsidRPr="009B6082">
        <w:t>[</w:t>
      </w:r>
      <w:r w:rsidR="00AE7C76">
        <w:t>3</w:t>
      </w:r>
      <w:r w:rsidRPr="009B6082">
        <w:t>]</w:t>
      </w:r>
      <w:r w:rsidRPr="009B6082">
        <w:tab/>
        <w:t>3GPP TS 2</w:t>
      </w:r>
      <w:r>
        <w:t>6</w:t>
      </w:r>
      <w:r w:rsidRPr="009B6082">
        <w:t>.</w:t>
      </w:r>
      <w:r>
        <w:t>114</w:t>
      </w:r>
      <w:r w:rsidRPr="009B6082">
        <w:t>: "</w:t>
      </w:r>
      <w:r>
        <w:t>IP Multimedia Subsystem (IMS); Multimedia Telephony; Media handling and interaction</w:t>
      </w:r>
      <w:r w:rsidRPr="009B6082">
        <w:t xml:space="preserve">". </w:t>
      </w:r>
    </w:p>
    <w:p w14:paraId="654EE787" w14:textId="77777777" w:rsidR="00CA45F2" w:rsidRDefault="00CA45F2" w:rsidP="00CA45F2">
      <w:pPr>
        <w:pStyle w:val="EX"/>
      </w:pPr>
      <w:r w:rsidRPr="009B6082">
        <w:t>[</w:t>
      </w:r>
      <w:r>
        <w:t>4</w:t>
      </w:r>
      <w:r w:rsidRPr="009B6082">
        <w:t>]</w:t>
      </w:r>
      <w:r w:rsidRPr="009B6082">
        <w:tab/>
        <w:t>3GPP TS 2</w:t>
      </w:r>
      <w:r>
        <w:t>8</w:t>
      </w:r>
      <w:r w:rsidRPr="009B6082">
        <w:t>.</w:t>
      </w:r>
      <w:r>
        <w:t>307</w:t>
      </w:r>
      <w:r w:rsidRPr="009B6082">
        <w:t>: "</w:t>
      </w:r>
      <w:r>
        <w:t>Quality of Experience (QoE) measurement collection Integration Reference Point (IRP); Requirements</w:t>
      </w:r>
      <w:r w:rsidRPr="009B6082">
        <w:t xml:space="preserve">". </w:t>
      </w:r>
    </w:p>
    <w:p w14:paraId="1F150D39" w14:textId="77777777" w:rsidR="005634D5" w:rsidRDefault="006E2A0B" w:rsidP="00CF3749">
      <w:pPr>
        <w:pStyle w:val="EX"/>
      </w:pPr>
      <w:r>
        <w:t>[5]</w:t>
      </w:r>
      <w:r>
        <w:tab/>
        <w:t xml:space="preserve">3GPP TS 26.118: </w:t>
      </w:r>
      <w:r w:rsidR="00CF3749">
        <w:t>"</w:t>
      </w:r>
      <w:r w:rsidR="00CF3749" w:rsidRPr="00C65A10">
        <w:t>Virtual Reality (VR) profiles for streaming applications</w:t>
      </w:r>
      <w:r w:rsidR="00CF3749">
        <w:t>".</w:t>
      </w:r>
    </w:p>
    <w:p w14:paraId="05A8FBC2" w14:textId="77777777" w:rsidR="00796178" w:rsidRPr="004D3578" w:rsidRDefault="00796178" w:rsidP="00796178">
      <w:pPr>
        <w:pStyle w:val="Heading1"/>
      </w:pPr>
      <w:bookmarkStart w:id="17" w:name="_Toc20314916"/>
      <w:bookmarkStart w:id="18" w:name="_Toc163037609"/>
      <w:r w:rsidRPr="004D3578">
        <w:t>3</w:t>
      </w:r>
      <w:r w:rsidRPr="004D3578">
        <w:tab/>
        <w:t>Definitions and abbreviations</w:t>
      </w:r>
      <w:bookmarkEnd w:id="17"/>
      <w:bookmarkEnd w:id="18"/>
    </w:p>
    <w:p w14:paraId="3ECEEFDC" w14:textId="77777777" w:rsidR="00796178" w:rsidRPr="004D3578" w:rsidRDefault="00796178" w:rsidP="00796178">
      <w:pPr>
        <w:pStyle w:val="Heading2"/>
      </w:pPr>
      <w:bookmarkStart w:id="19" w:name="_Toc20314917"/>
      <w:bookmarkStart w:id="20" w:name="_Toc163037610"/>
      <w:r w:rsidRPr="004D3578">
        <w:t>3.1</w:t>
      </w:r>
      <w:r w:rsidRPr="004D3578">
        <w:tab/>
        <w:t>Definitions</w:t>
      </w:r>
      <w:bookmarkEnd w:id="19"/>
      <w:bookmarkEnd w:id="20"/>
    </w:p>
    <w:p w14:paraId="23D48F1C" w14:textId="77777777" w:rsidR="00796178" w:rsidRPr="004D3578" w:rsidRDefault="00796178" w:rsidP="00796178">
      <w:r w:rsidRPr="004D3578">
        <w:t xml:space="preserve">For the purposes of the present document, the terms and definitions given in </w:t>
      </w:r>
      <w:bookmarkStart w:id="21" w:name="OLE_LINK6"/>
      <w:bookmarkStart w:id="22" w:name="OLE_LINK7"/>
      <w:bookmarkStart w:id="23" w:name="OLE_LINK8"/>
      <w:r>
        <w:t xml:space="preserve">3GPP </w:t>
      </w:r>
      <w:bookmarkEnd w:id="21"/>
      <w:bookmarkEnd w:id="22"/>
      <w:bookmarkEnd w:id="23"/>
      <w:r w:rsidRPr="004D3578">
        <w:t xml:space="preserve">TR 21.905 [1] and the following apply. A term defined in the present document takes precedence over the definition of the same term, if any, in </w:t>
      </w:r>
      <w:r>
        <w:t xml:space="preserve">3GPP </w:t>
      </w:r>
      <w:r w:rsidRPr="004D3578">
        <w:t>TR 21.905 [1].</w:t>
      </w:r>
    </w:p>
    <w:p w14:paraId="2C82E3E3" w14:textId="77777777" w:rsidR="00796178" w:rsidRPr="004D3578" w:rsidRDefault="00796178" w:rsidP="00796178">
      <w:pPr>
        <w:pStyle w:val="EW"/>
      </w:pPr>
    </w:p>
    <w:p w14:paraId="346D5694" w14:textId="77777777" w:rsidR="00796178" w:rsidRPr="004D3578" w:rsidRDefault="00796178" w:rsidP="00796178">
      <w:pPr>
        <w:pStyle w:val="Heading2"/>
      </w:pPr>
      <w:bookmarkStart w:id="24" w:name="_Toc20314918"/>
      <w:bookmarkStart w:id="25" w:name="_Toc163037611"/>
      <w:r w:rsidRPr="004D3578">
        <w:t>3.</w:t>
      </w:r>
      <w:r w:rsidR="004D7BA3">
        <w:t>2</w:t>
      </w:r>
      <w:r w:rsidRPr="004D3578">
        <w:tab/>
        <w:t>Abbreviations</w:t>
      </w:r>
      <w:bookmarkEnd w:id="24"/>
      <w:bookmarkEnd w:id="25"/>
    </w:p>
    <w:p w14:paraId="619F40CF" w14:textId="77777777" w:rsidR="00796178" w:rsidRPr="004D3578" w:rsidRDefault="00796178" w:rsidP="00796178">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5862542" w14:textId="77777777" w:rsidR="009B6082" w:rsidRDefault="009B6082" w:rsidP="009B6082">
      <w:pPr>
        <w:pStyle w:val="EW"/>
      </w:pPr>
      <w:r w:rsidRPr="009B6082">
        <w:t>QoE</w:t>
      </w:r>
      <w:r w:rsidRPr="009B6082">
        <w:tab/>
        <w:t>Quality of Experience</w:t>
      </w:r>
    </w:p>
    <w:p w14:paraId="76502991" w14:textId="77777777" w:rsidR="006B122F" w:rsidRDefault="006B122F" w:rsidP="009B6082">
      <w:pPr>
        <w:pStyle w:val="EW"/>
      </w:pPr>
      <w:r>
        <w:t>NR</w:t>
      </w:r>
      <w:r>
        <w:tab/>
        <w:t>NR Radio Access</w:t>
      </w:r>
    </w:p>
    <w:p w14:paraId="7C57A2A6" w14:textId="77777777" w:rsidR="003C345B" w:rsidRPr="009B6082" w:rsidRDefault="003C345B" w:rsidP="009B6082">
      <w:pPr>
        <w:pStyle w:val="EW"/>
      </w:pPr>
      <w:r>
        <w:t>VR</w:t>
      </w:r>
      <w:r>
        <w:tab/>
        <w:t>Virtual Reality</w:t>
      </w:r>
    </w:p>
    <w:p w14:paraId="4907A7A0" w14:textId="77777777" w:rsidR="00796178" w:rsidRPr="004D3578" w:rsidRDefault="00796178" w:rsidP="00796178">
      <w:pPr>
        <w:pStyle w:val="EW"/>
      </w:pPr>
    </w:p>
    <w:p w14:paraId="45B67F90" w14:textId="77777777" w:rsidR="00796178" w:rsidRPr="004D3578" w:rsidRDefault="00796178" w:rsidP="00796178">
      <w:pPr>
        <w:pStyle w:val="Heading1"/>
      </w:pPr>
      <w:bookmarkStart w:id="26" w:name="_Toc20314919"/>
      <w:bookmarkStart w:id="27" w:name="_Toc163037612"/>
      <w:r w:rsidRPr="004D3578">
        <w:lastRenderedPageBreak/>
        <w:t>4</w:t>
      </w:r>
      <w:r w:rsidRPr="004D3578">
        <w:tab/>
      </w:r>
      <w:r>
        <w:t>Concepts and background</w:t>
      </w:r>
      <w:bookmarkEnd w:id="26"/>
      <w:bookmarkEnd w:id="27"/>
    </w:p>
    <w:p w14:paraId="05489A5F" w14:textId="77777777" w:rsidR="00796178" w:rsidRDefault="00796178" w:rsidP="00796178">
      <w:pPr>
        <w:pStyle w:val="Heading2"/>
        <w:rPr>
          <w:lang w:val="en-US"/>
        </w:rPr>
      </w:pPr>
      <w:bookmarkStart w:id="28" w:name="_Toc20314920"/>
      <w:bookmarkStart w:id="29" w:name="_Toc163037613"/>
      <w:r>
        <w:rPr>
          <w:lang w:val="en-US"/>
        </w:rPr>
        <w:t>4.</w:t>
      </w:r>
      <w:r w:rsidR="00B67F50">
        <w:rPr>
          <w:lang w:val="en-US"/>
        </w:rPr>
        <w:t>1</w:t>
      </w:r>
      <w:r>
        <w:rPr>
          <w:lang w:val="en-US"/>
        </w:rPr>
        <w:tab/>
      </w:r>
      <w:r w:rsidR="00B67F50">
        <w:rPr>
          <w:iCs/>
        </w:rPr>
        <w:t>Concepts</w:t>
      </w:r>
      <w:bookmarkEnd w:id="28"/>
      <w:bookmarkEnd w:id="29"/>
    </w:p>
    <w:p w14:paraId="4D56E6EF" w14:textId="77777777" w:rsidR="00B67F50" w:rsidRPr="00B67F50" w:rsidRDefault="00B67F50" w:rsidP="00B67F50">
      <w:pPr>
        <w:rPr>
          <w:lang w:val="en-US"/>
        </w:rPr>
      </w:pPr>
      <w:r w:rsidRPr="00B67F50">
        <w:rPr>
          <w:lang w:val="en-US"/>
        </w:rPr>
        <w:t>A network request session is a session in the mobile network when the network checks for UEs that have the capability to provide requested information.</w:t>
      </w:r>
    </w:p>
    <w:p w14:paraId="19E6300D" w14:textId="77777777" w:rsidR="00B67F50" w:rsidRPr="00B67F50" w:rsidRDefault="00B67F50" w:rsidP="00B67F50">
      <w:pPr>
        <w:rPr>
          <w:lang w:val="en-US"/>
        </w:rPr>
      </w:pPr>
      <w:r w:rsidRPr="00B67F50">
        <w:rPr>
          <w:lang w:val="en-US"/>
        </w:rPr>
        <w:t>An UE request session is a session in the network when the network has found an UE that has the capability to provide the requested information and the request is forwarded to the UE.</w:t>
      </w:r>
    </w:p>
    <w:p w14:paraId="2ECE124E" w14:textId="77777777" w:rsidR="00B67F50" w:rsidRPr="00E51376" w:rsidRDefault="00B67F50" w:rsidP="00E308AE">
      <w:pPr>
        <w:tabs>
          <w:tab w:val="left" w:pos="1701"/>
        </w:tabs>
      </w:pPr>
      <w:r w:rsidRPr="00B67F50">
        <w:rPr>
          <w:lang w:val="en-US"/>
        </w:rPr>
        <w:t>A recording session is a session in the UE when it initiates recording of the requested end user service/end user service type and record the requested information.</w:t>
      </w:r>
    </w:p>
    <w:p w14:paraId="32A0FAED" w14:textId="77777777" w:rsidR="00796178" w:rsidRDefault="00B67F50" w:rsidP="00B67F50">
      <w:pPr>
        <w:pStyle w:val="Heading2"/>
      </w:pPr>
      <w:bookmarkStart w:id="30" w:name="_Toc20314921"/>
      <w:bookmarkStart w:id="31" w:name="_Toc163037614"/>
      <w:r>
        <w:t>4.2</w:t>
      </w:r>
      <w:r w:rsidR="00A16AA5">
        <w:tab/>
      </w:r>
      <w:r>
        <w:t>Background</w:t>
      </w:r>
      <w:bookmarkEnd w:id="30"/>
      <w:bookmarkEnd w:id="31"/>
    </w:p>
    <w:p w14:paraId="64C71F9A" w14:textId="77777777" w:rsidR="00B67F50" w:rsidRPr="00B67F50" w:rsidRDefault="00B67F50" w:rsidP="00B67F50">
      <w:r w:rsidRPr="00B67F50">
        <w:t xml:space="preserve">The collection of QoE information for a specified end user service/end user service type either from UEs in a specified area </w:t>
      </w:r>
      <w:r w:rsidR="006B122F">
        <w:t>or specific UE</w:t>
      </w:r>
      <w:r w:rsidRPr="00B67F50">
        <w:t xml:space="preserve">. The collected </w:t>
      </w:r>
      <w:r w:rsidRPr="00B67F50">
        <w:rPr>
          <w:iCs/>
          <w:lang w:val="en-US"/>
        </w:rPr>
        <w:t>information</w:t>
      </w:r>
      <w:r w:rsidR="00F021C6">
        <w:rPr>
          <w:iCs/>
          <w:lang w:val="en-US"/>
        </w:rPr>
        <w:t xml:space="preserve"> </w:t>
      </w:r>
      <w:r w:rsidRPr="00B67F50">
        <w:t>is transported to a collection centre, where it can be analysed and/or KPIs can be calculated.</w:t>
      </w:r>
    </w:p>
    <w:p w14:paraId="4614380D" w14:textId="77777777" w:rsidR="00B67F50" w:rsidRDefault="00B67F50" w:rsidP="005361B1">
      <w:pPr>
        <w:rPr>
          <w:iCs/>
          <w:color w:val="0000FF"/>
        </w:rPr>
      </w:pPr>
      <w:r w:rsidRPr="00B67F50">
        <w:rPr>
          <w:iCs/>
        </w:rPr>
        <w:t>A collection can be requested by an operator technician via the management system to the traffic network. As the network do not have any knowledge which UEs have the capability to record the requested data, therefore the UEs will report whether they have this capability or not when a session set up. UEs that has this capability that match the request from the management system will be requested to start recording the requested information when the request constraints are met. The UE will make the recorded data available for management system.</w:t>
      </w:r>
    </w:p>
    <w:p w14:paraId="10B73426" w14:textId="77777777" w:rsidR="00796178" w:rsidRPr="00E51376" w:rsidRDefault="00796178" w:rsidP="005361B1">
      <w:pPr>
        <w:pStyle w:val="Heading1"/>
        <w:rPr>
          <w:i/>
          <w:lang w:val="en-US"/>
        </w:rPr>
      </w:pPr>
      <w:bookmarkStart w:id="32" w:name="_Toc20314922"/>
      <w:bookmarkStart w:id="33" w:name="_Toc163037615"/>
      <w:r>
        <w:t>5</w:t>
      </w:r>
      <w:r>
        <w:tab/>
      </w:r>
      <w:r w:rsidRPr="001E00D2">
        <w:t>Business</w:t>
      </w:r>
      <w:r>
        <w:t xml:space="preserve"> Level Requirements</w:t>
      </w:r>
      <w:bookmarkEnd w:id="32"/>
      <w:bookmarkEnd w:id="33"/>
    </w:p>
    <w:p w14:paraId="5F585F15" w14:textId="77777777" w:rsidR="00796178" w:rsidRDefault="00796178" w:rsidP="00796178">
      <w:pPr>
        <w:pStyle w:val="Heading2"/>
      </w:pPr>
      <w:bookmarkStart w:id="34" w:name="_Toc20314923"/>
      <w:bookmarkStart w:id="35" w:name="_Toc163037616"/>
      <w:r>
        <w:t>5.1</w:t>
      </w:r>
      <w:r>
        <w:tab/>
        <w:t>Requirements</w:t>
      </w:r>
      <w:bookmarkEnd w:id="34"/>
      <w:bookmarkEnd w:id="35"/>
    </w:p>
    <w:p w14:paraId="5C449B31" w14:textId="77777777" w:rsidR="00796178" w:rsidRDefault="00796178" w:rsidP="00796178">
      <w:pPr>
        <w:pStyle w:val="Heading3"/>
        <w:rPr>
          <w:lang w:val="en-US"/>
        </w:rPr>
      </w:pPr>
      <w:bookmarkStart w:id="36" w:name="_Toc20314924"/>
      <w:bookmarkStart w:id="37" w:name="_Toc163037617"/>
      <w:r>
        <w:t>5.1.</w:t>
      </w:r>
      <w:r w:rsidR="00B67F50">
        <w:t>1</w:t>
      </w:r>
      <w:r>
        <w:tab/>
      </w:r>
      <w:r w:rsidR="00B67F50" w:rsidRPr="00B67F50">
        <w:t>Collecting QoE information from end user services</w:t>
      </w:r>
      <w:bookmarkEnd w:id="36"/>
      <w:bookmarkEnd w:id="37"/>
      <w:r w:rsidR="002C50F8">
        <w:t xml:space="preserve"> </w:t>
      </w:r>
    </w:p>
    <w:p w14:paraId="4F029C96" w14:textId="77777777" w:rsidR="00B67F50" w:rsidRPr="00B67F50" w:rsidRDefault="00B67F50" w:rsidP="00B67F50">
      <w:r w:rsidRPr="00B67F50">
        <w:rPr>
          <w:b/>
        </w:rPr>
        <w:t>REQ-EUSPC</w:t>
      </w:r>
      <w:r w:rsidRPr="00B67F50">
        <w:rPr>
          <w:rFonts w:hint="eastAsia"/>
          <w:b/>
        </w:rPr>
        <w:t>-CON</w:t>
      </w:r>
      <w:r w:rsidRPr="00B67F50">
        <w:rPr>
          <w:b/>
        </w:rPr>
        <w:t>-</w:t>
      </w:r>
      <w:r w:rsidRPr="00B67F50">
        <w:rPr>
          <w:rFonts w:hint="eastAsia"/>
          <w:b/>
        </w:rPr>
        <w:t>1</w:t>
      </w:r>
      <w:r w:rsidRPr="00B67F50">
        <w:rPr>
          <w:b/>
        </w:rPr>
        <w:t xml:space="preserve">: </w:t>
      </w:r>
      <w:r w:rsidRPr="00B67F50">
        <w:t>The</w:t>
      </w:r>
      <w:r w:rsidRPr="00B67F50">
        <w:rPr>
          <w:b/>
        </w:rPr>
        <w:t xml:space="preserve"> </w:t>
      </w:r>
      <w:r w:rsidRPr="00B67F50">
        <w:t>operator shall have a capability to request collection of QoE information per end user service/end user service type for a specified area. The request may include an address of a collection centre to which the collected information shall be delivered.</w:t>
      </w:r>
    </w:p>
    <w:p w14:paraId="323E1503" w14:textId="77777777" w:rsidR="00B67F50" w:rsidRPr="00B67F50" w:rsidRDefault="00B67F50" w:rsidP="00B67F50">
      <w:pPr>
        <w:rPr>
          <w:b/>
        </w:rPr>
      </w:pPr>
      <w:r w:rsidRPr="00B67F50">
        <w:rPr>
          <w:b/>
        </w:rPr>
        <w:t>REQ-EUSPC</w:t>
      </w:r>
      <w:r w:rsidRPr="00B67F50">
        <w:rPr>
          <w:rFonts w:hint="eastAsia"/>
          <w:b/>
        </w:rPr>
        <w:t>-CON</w:t>
      </w:r>
      <w:r w:rsidRPr="00B67F50">
        <w:rPr>
          <w:b/>
        </w:rPr>
        <w:t xml:space="preserve">-2: </w:t>
      </w:r>
      <w:r w:rsidRPr="00B67F50">
        <w:t>The application providing the end user service performance information should have the capability to provide this information to a collection centre.</w:t>
      </w:r>
    </w:p>
    <w:p w14:paraId="12B8EADC" w14:textId="77777777" w:rsidR="00B67F50" w:rsidRPr="00B67F50" w:rsidRDefault="00B67F50" w:rsidP="00B67F50">
      <w:r w:rsidRPr="00B67F50">
        <w:rPr>
          <w:b/>
        </w:rPr>
        <w:t>REQ-EUSPC</w:t>
      </w:r>
      <w:r w:rsidRPr="00B67F50">
        <w:rPr>
          <w:rFonts w:hint="eastAsia"/>
          <w:b/>
        </w:rPr>
        <w:t>-CON</w:t>
      </w:r>
      <w:r w:rsidRPr="00B67F50">
        <w:rPr>
          <w:b/>
        </w:rPr>
        <w:t>-3:</w:t>
      </w:r>
      <w:r w:rsidRPr="00B67F50">
        <w:t xml:space="preserve"> It</w:t>
      </w:r>
      <w:r w:rsidRPr="00B67F50">
        <w:rPr>
          <w:b/>
        </w:rPr>
        <w:t xml:space="preserve"> </w:t>
      </w:r>
      <w:r w:rsidRPr="00B67F50">
        <w:t xml:space="preserve">should be possible to restrict the QoE information collection to a subset of the </w:t>
      </w:r>
      <w:r w:rsidRPr="00A730D7">
        <w:t>sessions in a</w:t>
      </w:r>
      <w:r w:rsidRPr="00B67F50">
        <w:t xml:space="preserve"> UE using an end user </w:t>
      </w:r>
      <w:r w:rsidRPr="00A730D7">
        <w:t>service/</w:t>
      </w:r>
      <w:r w:rsidRPr="00B67F50">
        <w:t xml:space="preserve">end user </w:t>
      </w:r>
      <w:r w:rsidRPr="00A730D7">
        <w:t>service type</w:t>
      </w:r>
      <w:r w:rsidRPr="00B67F50">
        <w:t>.</w:t>
      </w:r>
    </w:p>
    <w:p w14:paraId="5B16BA6F" w14:textId="77777777" w:rsidR="00B67F50" w:rsidRDefault="00B67F50" w:rsidP="00B67F50">
      <w:r w:rsidRPr="00B67F50">
        <w:rPr>
          <w:b/>
        </w:rPr>
        <w:t>REQ-EUSPC</w:t>
      </w:r>
      <w:r w:rsidRPr="00B67F50">
        <w:rPr>
          <w:rFonts w:hint="eastAsia"/>
          <w:b/>
        </w:rPr>
        <w:t>-CON</w:t>
      </w:r>
      <w:r w:rsidRPr="00B67F50">
        <w:rPr>
          <w:b/>
        </w:rPr>
        <w:t xml:space="preserve">-4: </w:t>
      </w:r>
      <w:r w:rsidR="006B122F">
        <w:rPr>
          <w:bCs/>
        </w:rPr>
        <w:t>The management system shall have a capability to request collection of end user service performance information for one specified UE. The request may include an address of a collection centre to which the collected information shall be delivered</w:t>
      </w:r>
      <w:r w:rsidRPr="00B67F50">
        <w:t>.</w:t>
      </w:r>
    </w:p>
    <w:p w14:paraId="11FB1D3A" w14:textId="77777777" w:rsidR="00EA7267" w:rsidRDefault="00EA7267" w:rsidP="00EA7267">
      <w:r w:rsidRPr="00B67F50">
        <w:rPr>
          <w:b/>
        </w:rPr>
        <w:t>REQ-EUSPC</w:t>
      </w:r>
      <w:r w:rsidRPr="00B67F50">
        <w:rPr>
          <w:rFonts w:hint="eastAsia"/>
          <w:b/>
        </w:rPr>
        <w:t>-CON</w:t>
      </w:r>
      <w:r>
        <w:rPr>
          <w:b/>
        </w:rPr>
        <w:t>-5</w:t>
      </w:r>
      <w:r w:rsidRPr="00B67F50">
        <w:rPr>
          <w:b/>
        </w:rPr>
        <w:t>:</w:t>
      </w:r>
      <w:r>
        <w:rPr>
          <w:b/>
        </w:rPr>
        <w:t xml:space="preserve"> </w:t>
      </w:r>
      <w:r w:rsidRPr="00572E9F">
        <w:t>The management system shall have a capability to request collection of end user service performance information</w:t>
      </w:r>
      <w:r w:rsidRPr="00572E9F" w:rsidDel="00313A6B">
        <w:t xml:space="preserve"> </w:t>
      </w:r>
      <w:r w:rsidRPr="00572E9F">
        <w:t xml:space="preserve">for a specific service type provided by </w:t>
      </w:r>
      <w:r>
        <w:t>specific streaming sources</w:t>
      </w:r>
      <w:r w:rsidRPr="00572E9F">
        <w:t xml:space="preserve">. The request may include information of </w:t>
      </w:r>
      <w:r>
        <w:t>streaming sources</w:t>
      </w:r>
      <w:r w:rsidRPr="00572E9F">
        <w:t xml:space="preserve"> for which the information shall be collected</w:t>
      </w:r>
      <w:r>
        <w:t>.</w:t>
      </w:r>
    </w:p>
    <w:p w14:paraId="699CF8EF" w14:textId="77777777" w:rsidR="00C27075" w:rsidRPr="003D205B" w:rsidRDefault="00C27075" w:rsidP="00C27075">
      <w:r w:rsidRPr="00B67F50">
        <w:rPr>
          <w:b/>
        </w:rPr>
        <w:t>REQ-EUSPC</w:t>
      </w:r>
      <w:r w:rsidRPr="00B67F50">
        <w:rPr>
          <w:rFonts w:hint="eastAsia"/>
          <w:b/>
        </w:rPr>
        <w:t>-CON</w:t>
      </w:r>
      <w:r>
        <w:rPr>
          <w:b/>
        </w:rPr>
        <w:t>-6</w:t>
      </w:r>
      <w:r w:rsidRPr="00B67F50">
        <w:rPr>
          <w:b/>
        </w:rPr>
        <w:t>:</w:t>
      </w:r>
      <w:r>
        <w:rPr>
          <w:b/>
        </w:rPr>
        <w:t xml:space="preserve"> </w:t>
      </w:r>
      <w:r>
        <w:t xml:space="preserve">The 3GPP network shall have </w:t>
      </w:r>
      <w:r w:rsidRPr="002F182A">
        <w:t>a</w:t>
      </w:r>
      <w:r w:rsidRPr="001009DA">
        <w:t xml:space="preserve"> capability</w:t>
      </w:r>
      <w:r>
        <w:t xml:space="preserve"> to forward an indication to the management system that a recording session has been started. </w:t>
      </w:r>
    </w:p>
    <w:p w14:paraId="4606D1E0" w14:textId="77777777" w:rsidR="00C27075" w:rsidRDefault="00CA45F2" w:rsidP="00EA7267">
      <w:pPr>
        <w:rPr>
          <w:b/>
        </w:rPr>
      </w:pPr>
      <w:r w:rsidRPr="00B67F50">
        <w:rPr>
          <w:b/>
        </w:rPr>
        <w:t>REQ-EUSPC</w:t>
      </w:r>
      <w:r w:rsidRPr="00B67F50">
        <w:rPr>
          <w:rFonts w:hint="eastAsia"/>
          <w:b/>
        </w:rPr>
        <w:t>-CON</w:t>
      </w:r>
      <w:r w:rsidRPr="00B67F50">
        <w:rPr>
          <w:b/>
        </w:rPr>
        <w:t>-</w:t>
      </w:r>
      <w:r w:rsidR="00A01E9D">
        <w:rPr>
          <w:b/>
        </w:rPr>
        <w:t>7</w:t>
      </w:r>
      <w:r w:rsidRPr="00B67F50">
        <w:rPr>
          <w:b/>
        </w:rPr>
        <w:t xml:space="preserve">: </w:t>
      </w:r>
      <w:r w:rsidRPr="00B67F50">
        <w:t>The</w:t>
      </w:r>
      <w:r w:rsidRPr="00B67F50">
        <w:rPr>
          <w:b/>
        </w:rPr>
        <w:t xml:space="preserve"> </w:t>
      </w:r>
      <w:r w:rsidRPr="00B67F50">
        <w:t xml:space="preserve">operator shall have a capability to </w:t>
      </w:r>
      <w:r>
        <w:t>stop</w:t>
      </w:r>
      <w:r w:rsidRPr="00B67F50">
        <w:t xml:space="preserve"> </w:t>
      </w:r>
      <w:r>
        <w:t xml:space="preserve">the </w:t>
      </w:r>
      <w:r w:rsidRPr="00B67F50">
        <w:t xml:space="preserve">collection of QoE information </w:t>
      </w:r>
      <w:r>
        <w:t>job</w:t>
      </w:r>
      <w:r w:rsidR="007658D5">
        <w:t>.</w:t>
      </w:r>
    </w:p>
    <w:p w14:paraId="0EAE4B2E" w14:textId="77777777" w:rsidR="00413807" w:rsidRDefault="00413807" w:rsidP="00413807">
      <w:pPr>
        <w:rPr>
          <w:b/>
        </w:rPr>
      </w:pPr>
      <w:r w:rsidRPr="00B67F50">
        <w:rPr>
          <w:b/>
        </w:rPr>
        <w:t>REQ-EUSPC</w:t>
      </w:r>
      <w:r w:rsidRPr="00B67F50">
        <w:rPr>
          <w:rFonts w:hint="eastAsia"/>
          <w:b/>
        </w:rPr>
        <w:t>-CON</w:t>
      </w:r>
      <w:r w:rsidRPr="00B67F50">
        <w:rPr>
          <w:b/>
        </w:rPr>
        <w:t>-</w:t>
      </w:r>
      <w:r>
        <w:rPr>
          <w:b/>
        </w:rPr>
        <w:t>8</w:t>
      </w:r>
      <w:r w:rsidRPr="00B67F50">
        <w:rPr>
          <w:b/>
        </w:rPr>
        <w:t xml:space="preserve">: </w:t>
      </w:r>
      <w:r w:rsidR="006B122F">
        <w:t>In 5G the</w:t>
      </w:r>
      <w:r w:rsidR="006B122F">
        <w:rPr>
          <w:b/>
        </w:rPr>
        <w:t xml:space="preserve"> </w:t>
      </w:r>
      <w:r w:rsidR="006B122F">
        <w:t>operator shall have a capability to order several QoE measurement collections from each UE simultaneously, e.g. for different end user services</w:t>
      </w:r>
      <w:r>
        <w:t>.</w:t>
      </w:r>
    </w:p>
    <w:p w14:paraId="4F86DE28" w14:textId="77777777" w:rsidR="00413807" w:rsidRPr="00B67F50" w:rsidRDefault="00413807" w:rsidP="00413807">
      <w:r w:rsidRPr="00B67F50">
        <w:rPr>
          <w:b/>
        </w:rPr>
        <w:lastRenderedPageBreak/>
        <w:t>REQ-EUSPC</w:t>
      </w:r>
      <w:r w:rsidRPr="00B67F50">
        <w:rPr>
          <w:rFonts w:hint="eastAsia"/>
          <w:b/>
        </w:rPr>
        <w:t>-CON</w:t>
      </w:r>
      <w:r w:rsidRPr="00B67F50">
        <w:rPr>
          <w:b/>
        </w:rPr>
        <w:t>-</w:t>
      </w:r>
      <w:r>
        <w:rPr>
          <w:b/>
        </w:rPr>
        <w:t>9</w:t>
      </w:r>
      <w:r w:rsidRPr="00B67F50">
        <w:rPr>
          <w:b/>
        </w:rPr>
        <w:t xml:space="preserve">: </w:t>
      </w:r>
      <w:r w:rsidR="006B122F" w:rsidRPr="006B122F">
        <w:t xml:space="preserve"> </w:t>
      </w:r>
      <w:r w:rsidR="006B122F">
        <w:t>The</w:t>
      </w:r>
      <w:r w:rsidR="006B122F">
        <w:rPr>
          <w:b/>
        </w:rPr>
        <w:t xml:space="preserve"> </w:t>
      </w:r>
      <w:r w:rsidR="006B122F">
        <w:t>RAN, with exception of UTRAN and E-UTRAN, shall have the capability to temporarily stop QoE measurement reporting at RAN overload.</w:t>
      </w:r>
    </w:p>
    <w:p w14:paraId="04057216" w14:textId="77777777" w:rsidR="00413807" w:rsidRPr="00B67F50" w:rsidRDefault="00413807" w:rsidP="00413807">
      <w:r w:rsidRPr="00B67F50">
        <w:rPr>
          <w:b/>
        </w:rPr>
        <w:t>REQ-EUSPC</w:t>
      </w:r>
      <w:r w:rsidRPr="00B67F50">
        <w:rPr>
          <w:rFonts w:hint="eastAsia"/>
          <w:b/>
        </w:rPr>
        <w:t>-CON</w:t>
      </w:r>
      <w:r w:rsidRPr="00B67F50">
        <w:rPr>
          <w:b/>
        </w:rPr>
        <w:t>-</w:t>
      </w:r>
      <w:r>
        <w:rPr>
          <w:b/>
        </w:rPr>
        <w:t>10</w:t>
      </w:r>
      <w:r w:rsidRPr="00B67F50">
        <w:rPr>
          <w:b/>
        </w:rPr>
        <w:t xml:space="preserve">: </w:t>
      </w:r>
      <w:r w:rsidR="006B122F">
        <w:t>The</w:t>
      </w:r>
      <w:r w:rsidR="006B122F">
        <w:rPr>
          <w:b/>
        </w:rPr>
        <w:t xml:space="preserve"> </w:t>
      </w:r>
      <w:r w:rsidR="006B122F">
        <w:t>RAN, with exception of UTRAN and E-UTRAN, shall have the capability to restart temporary stopped QoE measurement reporting when RAN overload has ended</w:t>
      </w:r>
      <w:r>
        <w:t>.</w:t>
      </w:r>
    </w:p>
    <w:p w14:paraId="5FF66964" w14:textId="77777777" w:rsidR="00EA7267" w:rsidRPr="00B67F50" w:rsidRDefault="00EA7267" w:rsidP="00B67F50"/>
    <w:p w14:paraId="0B361266" w14:textId="77777777" w:rsidR="00796178" w:rsidRPr="00A730D7" w:rsidRDefault="00B67F50" w:rsidP="00A730D7">
      <w:pPr>
        <w:pStyle w:val="NO"/>
      </w:pPr>
      <w:r w:rsidRPr="00B67F50">
        <w:t xml:space="preserve">NOTE: The QoE </w:t>
      </w:r>
      <w:r w:rsidRPr="00B67F50">
        <w:rPr>
          <w:iCs/>
          <w:lang w:val="en-US"/>
        </w:rPr>
        <w:t>information</w:t>
      </w:r>
      <w:r w:rsidRPr="00B67F50">
        <w:t xml:space="preserve"> to be collected are specified in TS 26.247 [2]</w:t>
      </w:r>
      <w:r w:rsidR="00FC438A">
        <w:t xml:space="preserve">, </w:t>
      </w:r>
      <w:r w:rsidR="00413807" w:rsidRPr="00B67F50">
        <w:t> TS 26.</w:t>
      </w:r>
      <w:r w:rsidR="00413807">
        <w:t>114</w:t>
      </w:r>
      <w:r w:rsidR="00413807" w:rsidRPr="00B67F50">
        <w:t xml:space="preserve"> [</w:t>
      </w:r>
      <w:r w:rsidR="00413807">
        <w:t>3</w:t>
      </w:r>
      <w:r w:rsidR="00413807" w:rsidRPr="00B67F50">
        <w:t>]</w:t>
      </w:r>
      <w:r w:rsidR="00FC438A">
        <w:t>,</w:t>
      </w:r>
      <w:r w:rsidR="00FC438A" w:rsidRPr="00FC438A">
        <w:t xml:space="preserve"> </w:t>
      </w:r>
      <w:r w:rsidR="00FC438A">
        <w:t>and TS 26.118 [5]</w:t>
      </w:r>
      <w:r w:rsidRPr="00B67F50">
        <w:t>.</w:t>
      </w:r>
    </w:p>
    <w:p w14:paraId="346C8A34" w14:textId="77777777" w:rsidR="00796178" w:rsidRPr="0072703F" w:rsidRDefault="00796178" w:rsidP="00796178">
      <w:pPr>
        <w:pStyle w:val="Heading2"/>
      </w:pPr>
      <w:bookmarkStart w:id="38" w:name="_Toc20314925"/>
      <w:bookmarkStart w:id="39" w:name="_Toc163037618"/>
      <w:r>
        <w:t>5</w:t>
      </w:r>
      <w:r w:rsidRPr="0072703F">
        <w:t>.2</w:t>
      </w:r>
      <w:r w:rsidRPr="0072703F">
        <w:tab/>
        <w:t>Actor roles</w:t>
      </w:r>
      <w:bookmarkEnd w:id="38"/>
      <w:bookmarkEnd w:id="39"/>
    </w:p>
    <w:p w14:paraId="42FEBABE" w14:textId="77777777" w:rsidR="00796178" w:rsidRDefault="004D7BA3" w:rsidP="00796178">
      <w:pPr>
        <w:pStyle w:val="Tabletext"/>
        <w:rPr>
          <w:i/>
          <w:iCs/>
        </w:rPr>
      </w:pPr>
      <w:r>
        <w:rPr>
          <w:iCs/>
        </w:rPr>
        <w:t>See each use case in clause 5.4.</w:t>
      </w:r>
    </w:p>
    <w:p w14:paraId="414EDA4C" w14:textId="77777777" w:rsidR="00796178" w:rsidRPr="001E00D2" w:rsidRDefault="00796178" w:rsidP="00796178">
      <w:pPr>
        <w:pStyle w:val="Heading2"/>
        <w:rPr>
          <w:bCs/>
        </w:rPr>
      </w:pPr>
      <w:bookmarkStart w:id="40" w:name="_Toc20314926"/>
      <w:bookmarkStart w:id="41" w:name="_Toc163037619"/>
      <w:r w:rsidRPr="001E00D2">
        <w:rPr>
          <w:bCs/>
        </w:rPr>
        <w:t>5.3</w:t>
      </w:r>
      <w:r w:rsidRPr="001E00D2">
        <w:rPr>
          <w:bCs/>
        </w:rPr>
        <w:tab/>
        <w:t>Telecommunication resources</w:t>
      </w:r>
      <w:bookmarkEnd w:id="40"/>
      <w:bookmarkEnd w:id="41"/>
    </w:p>
    <w:p w14:paraId="09197632" w14:textId="77777777" w:rsidR="004764F5" w:rsidRPr="002114A7" w:rsidRDefault="004764F5" w:rsidP="004764F5">
      <w:pPr>
        <w:pStyle w:val="Tabletext"/>
        <w:rPr>
          <w:iCs/>
        </w:rPr>
      </w:pPr>
      <w:r>
        <w:rPr>
          <w:iCs/>
        </w:rPr>
        <w:t>See each use case in clause 5.4.</w:t>
      </w:r>
    </w:p>
    <w:p w14:paraId="30D814D0" w14:textId="77777777" w:rsidR="00796178" w:rsidRPr="0072703F" w:rsidRDefault="00796178" w:rsidP="00796178">
      <w:pPr>
        <w:pStyle w:val="Heading2"/>
      </w:pPr>
      <w:bookmarkStart w:id="42" w:name="_Toc20314927"/>
      <w:bookmarkStart w:id="43" w:name="_Toc163037620"/>
      <w:r>
        <w:t>5</w:t>
      </w:r>
      <w:r w:rsidRPr="0072703F">
        <w:t>.4</w:t>
      </w:r>
      <w:r w:rsidRPr="0072703F">
        <w:tab/>
        <w:t>High-level use cases</w:t>
      </w:r>
      <w:bookmarkEnd w:id="42"/>
      <w:bookmarkEnd w:id="43"/>
    </w:p>
    <w:p w14:paraId="6CA32F53" w14:textId="77777777" w:rsidR="00796178" w:rsidRPr="00C04251" w:rsidRDefault="00796178" w:rsidP="005361B1">
      <w:pPr>
        <w:pStyle w:val="Heading3"/>
        <w:rPr>
          <w:i/>
        </w:rPr>
      </w:pPr>
      <w:bookmarkStart w:id="44" w:name="_Toc20314928"/>
      <w:bookmarkStart w:id="45" w:name="_Toc163037621"/>
      <w:r>
        <w:t>5</w:t>
      </w:r>
      <w:r w:rsidRPr="0072703F">
        <w:t>.4.</w:t>
      </w:r>
      <w:r w:rsidR="00B67F50">
        <w:t>1</w:t>
      </w:r>
      <w:r w:rsidRPr="0072703F">
        <w:tab/>
      </w:r>
      <w:r w:rsidR="00B67F50" w:rsidRPr="00B67F50">
        <w:t>Collecting QoE information from a specific end user service type</w:t>
      </w:r>
      <w:bookmarkEnd w:id="44"/>
      <w:bookmarkEnd w:id="4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1"/>
        <w:gridCol w:w="6649"/>
        <w:gridCol w:w="1359"/>
      </w:tblGrid>
      <w:tr w:rsidR="00796178" w:rsidRPr="0072703F" w14:paraId="0E5B47F3" w14:textId="77777777" w:rsidTr="00B64350">
        <w:trPr>
          <w:cantSplit/>
          <w:tblHeader/>
          <w:jc w:val="center"/>
        </w:trPr>
        <w:tc>
          <w:tcPr>
            <w:tcW w:w="5000" w:type="pct"/>
            <w:gridSpan w:val="3"/>
            <w:tcBorders>
              <w:top w:val="nil"/>
              <w:left w:val="nil"/>
              <w:right w:val="nil"/>
            </w:tcBorders>
          </w:tcPr>
          <w:p w14:paraId="4B5B7318" w14:textId="77777777" w:rsidR="00B67F50" w:rsidRPr="00A730D7" w:rsidRDefault="00B67F50" w:rsidP="00A730D7">
            <w:pPr>
              <w:pStyle w:val="Tablehead"/>
            </w:pPr>
          </w:p>
        </w:tc>
      </w:tr>
      <w:tr w:rsidR="00796178" w:rsidRPr="0072703F" w14:paraId="66F85C4A" w14:textId="77777777" w:rsidTr="00B64350">
        <w:trPr>
          <w:cantSplit/>
          <w:tblHeader/>
          <w:jc w:val="center"/>
        </w:trPr>
        <w:tc>
          <w:tcPr>
            <w:tcW w:w="846" w:type="pct"/>
            <w:vAlign w:val="center"/>
          </w:tcPr>
          <w:p w14:paraId="5EE3DBCA" w14:textId="77777777" w:rsidR="00796178" w:rsidRPr="00CC5D1D" w:rsidRDefault="00796178" w:rsidP="00B64350">
            <w:pPr>
              <w:pStyle w:val="Tablehead"/>
              <w:rPr>
                <w:sz w:val="20"/>
                <w:lang w:bidi="ar-KW"/>
              </w:rPr>
            </w:pPr>
            <w:r w:rsidRPr="00CC5D1D">
              <w:rPr>
                <w:sz w:val="20"/>
                <w:lang w:bidi="ar-KW"/>
              </w:rPr>
              <w:t>Use case stage</w:t>
            </w:r>
          </w:p>
        </w:tc>
        <w:tc>
          <w:tcPr>
            <w:tcW w:w="3449" w:type="pct"/>
            <w:vAlign w:val="center"/>
          </w:tcPr>
          <w:p w14:paraId="6673BC28" w14:textId="77777777" w:rsidR="00796178" w:rsidRPr="00CC5D1D" w:rsidRDefault="00796178" w:rsidP="00B64350">
            <w:pPr>
              <w:pStyle w:val="Tablehead"/>
              <w:rPr>
                <w:sz w:val="20"/>
                <w:lang w:bidi="ar-KW"/>
              </w:rPr>
            </w:pPr>
            <w:r w:rsidRPr="00CC5D1D">
              <w:rPr>
                <w:sz w:val="20"/>
                <w:lang w:bidi="ar-KW"/>
              </w:rPr>
              <w:t>Evolution/Specification</w:t>
            </w:r>
          </w:p>
        </w:tc>
        <w:tc>
          <w:tcPr>
            <w:tcW w:w="705" w:type="pct"/>
            <w:vAlign w:val="center"/>
          </w:tcPr>
          <w:p w14:paraId="01063A54" w14:textId="77777777" w:rsidR="00796178" w:rsidRPr="00CC5D1D" w:rsidRDefault="00796178" w:rsidP="00B64350">
            <w:pPr>
              <w:pStyle w:val="Tablehead"/>
              <w:rPr>
                <w:sz w:val="20"/>
                <w:lang w:bidi="ar-KW"/>
              </w:rPr>
            </w:pPr>
            <w:r w:rsidRPr="00CC5D1D">
              <w:rPr>
                <w:sz w:val="20"/>
                <w:lang w:bidi="ar-KW"/>
              </w:rPr>
              <w:t>&lt;&lt;Uses&gt;&gt;</w:t>
            </w:r>
            <w:r w:rsidRPr="00CC5D1D">
              <w:rPr>
                <w:sz w:val="20"/>
                <w:lang w:bidi="ar-KW"/>
              </w:rPr>
              <w:br/>
              <w:t>Related use</w:t>
            </w:r>
          </w:p>
        </w:tc>
      </w:tr>
      <w:tr w:rsidR="00796178" w:rsidRPr="0072703F" w14:paraId="6F7341CF" w14:textId="77777777" w:rsidTr="00B64350">
        <w:trPr>
          <w:cantSplit/>
          <w:jc w:val="center"/>
        </w:trPr>
        <w:tc>
          <w:tcPr>
            <w:tcW w:w="846" w:type="pct"/>
          </w:tcPr>
          <w:p w14:paraId="60F9706D" w14:textId="77777777" w:rsidR="00796178" w:rsidRPr="00CC5D1D" w:rsidRDefault="00796178" w:rsidP="00B64350">
            <w:pPr>
              <w:pStyle w:val="Tabletext"/>
              <w:rPr>
                <w:sz w:val="20"/>
              </w:rPr>
            </w:pPr>
            <w:r w:rsidRPr="00CC5D1D">
              <w:rPr>
                <w:sz w:val="20"/>
              </w:rPr>
              <w:t>Goal</w:t>
            </w:r>
          </w:p>
        </w:tc>
        <w:tc>
          <w:tcPr>
            <w:tcW w:w="3449" w:type="pct"/>
          </w:tcPr>
          <w:p w14:paraId="5C5B0054" w14:textId="77777777" w:rsidR="00796178" w:rsidRPr="00CC5D1D" w:rsidRDefault="005413B3" w:rsidP="00B64350">
            <w:pPr>
              <w:pStyle w:val="Tabletext"/>
              <w:rPr>
                <w:sz w:val="20"/>
              </w:rPr>
            </w:pPr>
            <w:r w:rsidRPr="005413B3">
              <w:rPr>
                <w:sz w:val="20"/>
              </w:rPr>
              <w:t>Allow t</w:t>
            </w:r>
            <w:r w:rsidRPr="00A730D7">
              <w:rPr>
                <w:sz w:val="20"/>
              </w:rPr>
              <w:t xml:space="preserve">he operator </w:t>
            </w:r>
            <w:r w:rsidRPr="005413B3">
              <w:rPr>
                <w:sz w:val="20"/>
              </w:rPr>
              <w:t>to obtain</w:t>
            </w:r>
            <w:r w:rsidRPr="00A730D7">
              <w:rPr>
                <w:sz w:val="20"/>
              </w:rPr>
              <w:t xml:space="preserve"> QoE information for </w:t>
            </w:r>
            <w:r w:rsidRPr="005413B3">
              <w:rPr>
                <w:sz w:val="20"/>
              </w:rPr>
              <w:t xml:space="preserve">an </w:t>
            </w:r>
            <w:r w:rsidRPr="00A730D7">
              <w:rPr>
                <w:sz w:val="20"/>
              </w:rPr>
              <w:t>end user service</w:t>
            </w:r>
            <w:r w:rsidRPr="005413B3">
              <w:rPr>
                <w:sz w:val="20"/>
              </w:rPr>
              <w:t xml:space="preserve"> type</w:t>
            </w:r>
            <w:r w:rsidRPr="00A730D7">
              <w:rPr>
                <w:sz w:val="20"/>
              </w:rPr>
              <w:t xml:space="preserve"> based on a </w:t>
            </w:r>
            <w:r w:rsidRPr="005413B3">
              <w:rPr>
                <w:sz w:val="20"/>
              </w:rPr>
              <w:t>5</w:t>
            </w:r>
            <w:r w:rsidRPr="00A730D7">
              <w:rPr>
                <w:sz w:val="20"/>
              </w:rPr>
              <w:t>% of</w:t>
            </w:r>
            <w:r w:rsidR="00B46241">
              <w:rPr>
                <w:sz w:val="20"/>
              </w:rPr>
              <w:t xml:space="preserve"> those</w:t>
            </w:r>
            <w:r w:rsidRPr="00A730D7">
              <w:rPr>
                <w:sz w:val="20"/>
              </w:rPr>
              <w:t xml:space="preserve"> sessions in a UE</w:t>
            </w:r>
            <w:r w:rsidR="00B46241">
              <w:rPr>
                <w:sz w:val="20"/>
              </w:rPr>
              <w:t>(s)</w:t>
            </w:r>
            <w:r w:rsidRPr="00A730D7">
              <w:rPr>
                <w:sz w:val="20"/>
              </w:rPr>
              <w:t xml:space="preserve"> </w:t>
            </w:r>
            <w:r w:rsidRPr="005413B3">
              <w:rPr>
                <w:sz w:val="20"/>
              </w:rPr>
              <w:t xml:space="preserve">in a specified area </w:t>
            </w:r>
            <w:r w:rsidRPr="00A730D7">
              <w:rPr>
                <w:sz w:val="20"/>
              </w:rPr>
              <w:t xml:space="preserve">using a specific end user service </w:t>
            </w:r>
            <w:r w:rsidRPr="005413B3">
              <w:rPr>
                <w:sz w:val="20"/>
              </w:rPr>
              <w:t>type</w:t>
            </w:r>
            <w:r w:rsidR="00B46241">
              <w:rPr>
                <w:sz w:val="20"/>
              </w:rPr>
              <w:t>,</w:t>
            </w:r>
            <w:r w:rsidRPr="005413B3">
              <w:rPr>
                <w:sz w:val="20"/>
              </w:rPr>
              <w:t xml:space="preserve"> </w:t>
            </w:r>
            <w:r w:rsidRPr="00A730D7">
              <w:rPr>
                <w:sz w:val="20"/>
              </w:rPr>
              <w:t xml:space="preserve">in a specified </w:t>
            </w:r>
            <w:r w:rsidRPr="005413B3">
              <w:rPr>
                <w:sz w:val="20"/>
              </w:rPr>
              <w:t>collection centre</w:t>
            </w:r>
            <w:r w:rsidRPr="00A730D7">
              <w:rPr>
                <w:sz w:val="20"/>
              </w:rPr>
              <w:t>.</w:t>
            </w:r>
          </w:p>
        </w:tc>
        <w:tc>
          <w:tcPr>
            <w:tcW w:w="705" w:type="pct"/>
          </w:tcPr>
          <w:p w14:paraId="2A288496" w14:textId="77777777" w:rsidR="00796178" w:rsidRPr="00CC5D1D" w:rsidRDefault="00796178" w:rsidP="00B64350">
            <w:pPr>
              <w:pStyle w:val="Tabletext"/>
              <w:rPr>
                <w:sz w:val="20"/>
              </w:rPr>
            </w:pPr>
          </w:p>
        </w:tc>
      </w:tr>
      <w:tr w:rsidR="00796178" w:rsidRPr="0072703F" w14:paraId="5A49C7E1" w14:textId="77777777" w:rsidTr="00B64350">
        <w:trPr>
          <w:cantSplit/>
          <w:jc w:val="center"/>
        </w:trPr>
        <w:tc>
          <w:tcPr>
            <w:tcW w:w="846" w:type="pct"/>
          </w:tcPr>
          <w:p w14:paraId="33B0A1CE" w14:textId="77777777" w:rsidR="00796178" w:rsidRPr="00CC5D1D" w:rsidRDefault="00796178" w:rsidP="00B64350">
            <w:pPr>
              <w:pStyle w:val="Tabletext"/>
              <w:rPr>
                <w:sz w:val="20"/>
              </w:rPr>
            </w:pPr>
            <w:r w:rsidRPr="00CC5D1D">
              <w:rPr>
                <w:sz w:val="20"/>
              </w:rPr>
              <w:t>Actors and roles</w:t>
            </w:r>
          </w:p>
        </w:tc>
        <w:tc>
          <w:tcPr>
            <w:tcW w:w="3449" w:type="pct"/>
          </w:tcPr>
          <w:p w14:paraId="1A3C1C34" w14:textId="77777777" w:rsidR="00796178" w:rsidRPr="00CC5D1D" w:rsidRDefault="005413B3" w:rsidP="00B64350">
            <w:pPr>
              <w:pStyle w:val="Tabletext"/>
              <w:rPr>
                <w:sz w:val="20"/>
              </w:rPr>
            </w:pPr>
            <w:r w:rsidRPr="005413B3">
              <w:rPr>
                <w:sz w:val="20"/>
              </w:rPr>
              <w:t>The operator which is the requester of the QoE information.</w:t>
            </w:r>
          </w:p>
        </w:tc>
        <w:tc>
          <w:tcPr>
            <w:tcW w:w="705" w:type="pct"/>
          </w:tcPr>
          <w:p w14:paraId="0F12AB7E" w14:textId="77777777" w:rsidR="00796178" w:rsidRPr="00CC5D1D" w:rsidRDefault="00796178" w:rsidP="00B64350">
            <w:pPr>
              <w:pStyle w:val="Tabletext"/>
              <w:rPr>
                <w:sz w:val="20"/>
              </w:rPr>
            </w:pPr>
          </w:p>
        </w:tc>
      </w:tr>
      <w:tr w:rsidR="00796178" w:rsidRPr="0072703F" w14:paraId="6EA2A19F" w14:textId="77777777" w:rsidTr="00B64350">
        <w:trPr>
          <w:cantSplit/>
          <w:jc w:val="center"/>
        </w:trPr>
        <w:tc>
          <w:tcPr>
            <w:tcW w:w="846" w:type="pct"/>
          </w:tcPr>
          <w:p w14:paraId="5B85EB09" w14:textId="77777777" w:rsidR="00796178" w:rsidRPr="00CC5D1D" w:rsidRDefault="00796178" w:rsidP="00B64350">
            <w:pPr>
              <w:pStyle w:val="Tabletext"/>
              <w:rPr>
                <w:sz w:val="20"/>
              </w:rPr>
            </w:pPr>
            <w:r w:rsidRPr="00CC5D1D">
              <w:rPr>
                <w:sz w:val="20"/>
              </w:rPr>
              <w:t>Telecom resources</w:t>
            </w:r>
          </w:p>
        </w:tc>
        <w:tc>
          <w:tcPr>
            <w:tcW w:w="3449" w:type="pct"/>
          </w:tcPr>
          <w:p w14:paraId="3B96B27A" w14:textId="77777777" w:rsidR="00796178" w:rsidRPr="00CC5D1D" w:rsidRDefault="003702AA" w:rsidP="00B64350">
            <w:pPr>
              <w:pStyle w:val="Tabletext"/>
              <w:rPr>
                <w:sz w:val="20"/>
              </w:rPr>
            </w:pPr>
            <w:r w:rsidRPr="003702AA">
              <w:rPr>
                <w:sz w:val="20"/>
              </w:rPr>
              <w:t>The management system, the mobile network and the UE.</w:t>
            </w:r>
          </w:p>
        </w:tc>
        <w:tc>
          <w:tcPr>
            <w:tcW w:w="705" w:type="pct"/>
          </w:tcPr>
          <w:p w14:paraId="1F49D5FA" w14:textId="77777777" w:rsidR="00796178" w:rsidRPr="00CC5D1D" w:rsidRDefault="00796178" w:rsidP="00B64350">
            <w:pPr>
              <w:pStyle w:val="Tabletext"/>
              <w:rPr>
                <w:sz w:val="20"/>
              </w:rPr>
            </w:pPr>
          </w:p>
        </w:tc>
      </w:tr>
      <w:tr w:rsidR="00796178" w:rsidRPr="0072703F" w14:paraId="3FD12FA7" w14:textId="77777777" w:rsidTr="00B64350">
        <w:trPr>
          <w:cantSplit/>
          <w:jc w:val="center"/>
        </w:trPr>
        <w:tc>
          <w:tcPr>
            <w:tcW w:w="846" w:type="pct"/>
          </w:tcPr>
          <w:p w14:paraId="701F4DBD" w14:textId="77777777" w:rsidR="00796178" w:rsidRPr="00CC5D1D" w:rsidRDefault="00796178" w:rsidP="00B64350">
            <w:pPr>
              <w:pStyle w:val="Tabletext"/>
              <w:rPr>
                <w:sz w:val="20"/>
              </w:rPr>
            </w:pPr>
            <w:r w:rsidRPr="00CC5D1D">
              <w:rPr>
                <w:sz w:val="20"/>
              </w:rPr>
              <w:t>Assumptions</w:t>
            </w:r>
          </w:p>
        </w:tc>
        <w:tc>
          <w:tcPr>
            <w:tcW w:w="3449" w:type="pct"/>
          </w:tcPr>
          <w:p w14:paraId="7BF64AF6" w14:textId="77777777" w:rsidR="00796178" w:rsidRPr="00CC5D1D" w:rsidRDefault="003702AA" w:rsidP="00B64350">
            <w:pPr>
              <w:pStyle w:val="Tabletext"/>
              <w:rPr>
                <w:sz w:val="20"/>
              </w:rPr>
            </w:pPr>
            <w:r w:rsidRPr="00A730D7">
              <w:rPr>
                <w:sz w:val="20"/>
              </w:rPr>
              <w:t xml:space="preserve">The application providing an end user service </w:t>
            </w:r>
            <w:r w:rsidRPr="003702AA">
              <w:rPr>
                <w:sz w:val="20"/>
              </w:rPr>
              <w:t xml:space="preserve">type </w:t>
            </w:r>
            <w:r w:rsidRPr="00A730D7">
              <w:rPr>
                <w:sz w:val="20"/>
              </w:rPr>
              <w:t>is able to provide QoE information about its end user service performance.</w:t>
            </w:r>
          </w:p>
        </w:tc>
        <w:tc>
          <w:tcPr>
            <w:tcW w:w="705" w:type="pct"/>
          </w:tcPr>
          <w:p w14:paraId="32A6B096" w14:textId="77777777" w:rsidR="00796178" w:rsidRPr="00CC5D1D" w:rsidRDefault="00796178" w:rsidP="00B64350">
            <w:pPr>
              <w:pStyle w:val="Tabletext"/>
              <w:rPr>
                <w:sz w:val="20"/>
              </w:rPr>
            </w:pPr>
          </w:p>
        </w:tc>
      </w:tr>
      <w:tr w:rsidR="00796178" w:rsidRPr="0072703F" w14:paraId="7463193F" w14:textId="77777777" w:rsidTr="00B64350">
        <w:trPr>
          <w:cantSplit/>
          <w:jc w:val="center"/>
        </w:trPr>
        <w:tc>
          <w:tcPr>
            <w:tcW w:w="846" w:type="pct"/>
          </w:tcPr>
          <w:p w14:paraId="571DE63E" w14:textId="77777777" w:rsidR="00796178" w:rsidRPr="00CC5D1D" w:rsidRDefault="00796178" w:rsidP="00B64350">
            <w:pPr>
              <w:pStyle w:val="Tabletext"/>
              <w:rPr>
                <w:sz w:val="20"/>
              </w:rPr>
            </w:pPr>
            <w:r w:rsidRPr="00CC5D1D">
              <w:rPr>
                <w:sz w:val="20"/>
              </w:rPr>
              <w:t>Pre-conditions</w:t>
            </w:r>
          </w:p>
        </w:tc>
        <w:tc>
          <w:tcPr>
            <w:tcW w:w="3449" w:type="pct"/>
          </w:tcPr>
          <w:p w14:paraId="3116CACA" w14:textId="77777777" w:rsidR="00796178" w:rsidRPr="00CC5D1D" w:rsidRDefault="003702AA" w:rsidP="00B64350">
            <w:pPr>
              <w:pStyle w:val="Tabletext"/>
              <w:rPr>
                <w:sz w:val="20"/>
              </w:rPr>
            </w:pPr>
            <w:r>
              <w:rPr>
                <w:sz w:val="20"/>
              </w:rPr>
              <w:t xml:space="preserve"> </w:t>
            </w:r>
            <w:r w:rsidRPr="003702AA">
              <w:rPr>
                <w:sz w:val="20"/>
              </w:rPr>
              <w:t>Selected end users are using the specified end user service type.</w:t>
            </w:r>
          </w:p>
        </w:tc>
        <w:tc>
          <w:tcPr>
            <w:tcW w:w="705" w:type="pct"/>
          </w:tcPr>
          <w:p w14:paraId="526E814C" w14:textId="77777777" w:rsidR="00796178" w:rsidRPr="00CC5D1D" w:rsidRDefault="00796178" w:rsidP="00B64350">
            <w:pPr>
              <w:pStyle w:val="Tabletext"/>
              <w:rPr>
                <w:sz w:val="20"/>
              </w:rPr>
            </w:pPr>
          </w:p>
        </w:tc>
      </w:tr>
      <w:tr w:rsidR="00796178" w:rsidRPr="0072703F" w14:paraId="11EC171E" w14:textId="77777777" w:rsidTr="00B64350">
        <w:trPr>
          <w:cantSplit/>
          <w:jc w:val="center"/>
        </w:trPr>
        <w:tc>
          <w:tcPr>
            <w:tcW w:w="846" w:type="pct"/>
          </w:tcPr>
          <w:p w14:paraId="18CC8185" w14:textId="77777777" w:rsidR="00796178" w:rsidRPr="00CC5D1D" w:rsidRDefault="00796178" w:rsidP="00B64350">
            <w:pPr>
              <w:pStyle w:val="Tabletext"/>
              <w:rPr>
                <w:sz w:val="20"/>
              </w:rPr>
            </w:pPr>
            <w:r w:rsidRPr="00CC5D1D">
              <w:rPr>
                <w:sz w:val="20"/>
              </w:rPr>
              <w:t>Begins when</w:t>
            </w:r>
            <w:r w:rsidRPr="00CC5D1D" w:rsidDel="00B459CC">
              <w:rPr>
                <w:sz w:val="20"/>
              </w:rPr>
              <w:t xml:space="preserve"> </w:t>
            </w:r>
          </w:p>
        </w:tc>
        <w:tc>
          <w:tcPr>
            <w:tcW w:w="3449" w:type="pct"/>
          </w:tcPr>
          <w:p w14:paraId="78919A10" w14:textId="77777777" w:rsidR="00B46241" w:rsidRDefault="00B46241" w:rsidP="00B46241">
            <w:pPr>
              <w:pStyle w:val="Tabletext"/>
              <w:rPr>
                <w:sz w:val="20"/>
              </w:rPr>
            </w:pPr>
            <w:r w:rsidRPr="003702AA">
              <w:rPr>
                <w:sz w:val="20"/>
              </w:rPr>
              <w:t>The management system receives a request from the operator</w:t>
            </w:r>
            <w:r>
              <w:rPr>
                <w:sz w:val="20"/>
              </w:rPr>
              <w:t>.</w:t>
            </w:r>
          </w:p>
          <w:p w14:paraId="04D05459" w14:textId="77777777" w:rsidR="00796178" w:rsidRPr="00CC5D1D" w:rsidRDefault="00796178" w:rsidP="00B64350">
            <w:pPr>
              <w:pStyle w:val="Tabletext"/>
              <w:rPr>
                <w:sz w:val="20"/>
              </w:rPr>
            </w:pPr>
          </w:p>
        </w:tc>
        <w:tc>
          <w:tcPr>
            <w:tcW w:w="705" w:type="pct"/>
          </w:tcPr>
          <w:p w14:paraId="4740899D" w14:textId="77777777" w:rsidR="00796178" w:rsidRPr="00CC5D1D" w:rsidRDefault="00796178" w:rsidP="00B64350">
            <w:pPr>
              <w:pStyle w:val="Tabletext"/>
              <w:rPr>
                <w:sz w:val="20"/>
              </w:rPr>
            </w:pPr>
          </w:p>
        </w:tc>
      </w:tr>
      <w:tr w:rsidR="00796178" w:rsidRPr="0072703F" w14:paraId="57969EE1" w14:textId="77777777" w:rsidTr="00B64350">
        <w:trPr>
          <w:cantSplit/>
          <w:jc w:val="center"/>
        </w:trPr>
        <w:tc>
          <w:tcPr>
            <w:tcW w:w="846" w:type="pct"/>
          </w:tcPr>
          <w:p w14:paraId="293F8D87" w14:textId="77777777" w:rsidR="00796178" w:rsidRPr="00CC5D1D" w:rsidRDefault="00796178" w:rsidP="00B64350">
            <w:pPr>
              <w:pStyle w:val="Tabletext"/>
              <w:rPr>
                <w:sz w:val="20"/>
              </w:rPr>
            </w:pPr>
            <w:r w:rsidRPr="00CC5D1D">
              <w:rPr>
                <w:sz w:val="20"/>
              </w:rPr>
              <w:t>Step 1 (M)</w:t>
            </w:r>
          </w:p>
        </w:tc>
        <w:tc>
          <w:tcPr>
            <w:tcW w:w="3449" w:type="pct"/>
          </w:tcPr>
          <w:p w14:paraId="06252D4B" w14:textId="77777777" w:rsidR="00796178" w:rsidRPr="00CC5D1D" w:rsidRDefault="003702AA" w:rsidP="00B64350">
            <w:pPr>
              <w:pStyle w:val="Tabletext"/>
              <w:rPr>
                <w:sz w:val="20"/>
              </w:rPr>
            </w:pPr>
            <w:r w:rsidRPr="003702AA">
              <w:rPr>
                <w:sz w:val="20"/>
              </w:rPr>
              <w:t>The management system receives a request from the operator and transfers it to the mobile network.</w:t>
            </w:r>
          </w:p>
        </w:tc>
        <w:tc>
          <w:tcPr>
            <w:tcW w:w="705" w:type="pct"/>
          </w:tcPr>
          <w:p w14:paraId="5B474107" w14:textId="77777777" w:rsidR="00796178" w:rsidRPr="00CC5D1D" w:rsidRDefault="00796178" w:rsidP="00B64350">
            <w:pPr>
              <w:pStyle w:val="Tabletext"/>
              <w:rPr>
                <w:sz w:val="20"/>
              </w:rPr>
            </w:pPr>
          </w:p>
        </w:tc>
      </w:tr>
      <w:tr w:rsidR="00796178" w:rsidRPr="0072703F" w14:paraId="7EE6C020" w14:textId="77777777" w:rsidTr="00B64350">
        <w:trPr>
          <w:cantSplit/>
          <w:jc w:val="center"/>
        </w:trPr>
        <w:tc>
          <w:tcPr>
            <w:tcW w:w="846" w:type="pct"/>
          </w:tcPr>
          <w:p w14:paraId="485A08D0" w14:textId="77777777" w:rsidR="00796178" w:rsidRPr="00CC5D1D" w:rsidRDefault="00796178" w:rsidP="00B64350">
            <w:pPr>
              <w:pStyle w:val="Tabletext"/>
              <w:rPr>
                <w:sz w:val="20"/>
              </w:rPr>
            </w:pPr>
            <w:r w:rsidRPr="00CC5D1D">
              <w:rPr>
                <w:sz w:val="20"/>
              </w:rPr>
              <w:t xml:space="preserve">Step </w:t>
            </w:r>
            <w:r w:rsidR="003702AA">
              <w:rPr>
                <w:sz w:val="20"/>
              </w:rPr>
              <w:t>2</w:t>
            </w:r>
            <w:r w:rsidRPr="00CC5D1D">
              <w:rPr>
                <w:sz w:val="20"/>
              </w:rPr>
              <w:t xml:space="preserve"> (M)</w:t>
            </w:r>
          </w:p>
        </w:tc>
        <w:tc>
          <w:tcPr>
            <w:tcW w:w="3449" w:type="pct"/>
          </w:tcPr>
          <w:p w14:paraId="4110DCB1" w14:textId="77777777" w:rsidR="00796178" w:rsidRPr="00CC5D1D" w:rsidRDefault="003702AA" w:rsidP="00B64350">
            <w:pPr>
              <w:pStyle w:val="Tabletext"/>
              <w:rPr>
                <w:sz w:val="20"/>
              </w:rPr>
            </w:pPr>
            <w:r w:rsidRPr="003702AA">
              <w:rPr>
                <w:sz w:val="20"/>
              </w:rPr>
              <w:t>The mobile network receives the request</w:t>
            </w:r>
            <w:r w:rsidR="00B46241">
              <w:rPr>
                <w:sz w:val="20"/>
              </w:rPr>
              <w:t>,</w:t>
            </w:r>
            <w:r w:rsidRPr="003702AA">
              <w:rPr>
                <w:sz w:val="20"/>
              </w:rPr>
              <w:t xml:space="preserve"> starts a network request session and starts to check </w:t>
            </w:r>
            <w:r w:rsidR="00B46241">
              <w:rPr>
                <w:sz w:val="20"/>
              </w:rPr>
              <w:t xml:space="preserve">which </w:t>
            </w:r>
            <w:r w:rsidRPr="003702AA">
              <w:rPr>
                <w:sz w:val="20"/>
              </w:rPr>
              <w:t>connections fulfil the request.</w:t>
            </w:r>
          </w:p>
        </w:tc>
        <w:tc>
          <w:tcPr>
            <w:tcW w:w="705" w:type="pct"/>
          </w:tcPr>
          <w:p w14:paraId="3EEF56EE" w14:textId="77777777" w:rsidR="00796178" w:rsidRPr="00CC5D1D" w:rsidRDefault="00796178" w:rsidP="00B64350">
            <w:pPr>
              <w:pStyle w:val="Tabletext"/>
              <w:rPr>
                <w:sz w:val="20"/>
              </w:rPr>
            </w:pPr>
          </w:p>
        </w:tc>
      </w:tr>
      <w:tr w:rsidR="003702AA" w:rsidRPr="0072703F" w14:paraId="6916CE9F" w14:textId="77777777" w:rsidTr="00B64350">
        <w:trPr>
          <w:cantSplit/>
          <w:jc w:val="center"/>
        </w:trPr>
        <w:tc>
          <w:tcPr>
            <w:tcW w:w="846" w:type="pct"/>
          </w:tcPr>
          <w:p w14:paraId="75657964" w14:textId="77777777" w:rsidR="003702AA" w:rsidRPr="00CC5D1D" w:rsidRDefault="003702AA" w:rsidP="003702AA">
            <w:pPr>
              <w:pStyle w:val="Tabletext"/>
              <w:rPr>
                <w:sz w:val="20"/>
              </w:rPr>
            </w:pPr>
            <w:r>
              <w:rPr>
                <w:sz w:val="20"/>
              </w:rPr>
              <w:t>Step3 (M)</w:t>
            </w:r>
          </w:p>
        </w:tc>
        <w:tc>
          <w:tcPr>
            <w:tcW w:w="3449" w:type="pct"/>
          </w:tcPr>
          <w:p w14:paraId="50EEF593" w14:textId="77777777" w:rsidR="003702AA" w:rsidRPr="00CC5D1D" w:rsidDel="003702AA" w:rsidRDefault="003702AA" w:rsidP="003702AA">
            <w:pPr>
              <w:pStyle w:val="Tabletext"/>
              <w:rPr>
                <w:sz w:val="20"/>
              </w:rPr>
            </w:pPr>
            <w:r w:rsidRPr="001E4C7F">
              <w:rPr>
                <w:sz w:val="20"/>
              </w:rPr>
              <w:t xml:space="preserve">When a connection is found that fulfils the request, the mobile network </w:t>
            </w:r>
            <w:r w:rsidRPr="00A730D7">
              <w:rPr>
                <w:sz w:val="20"/>
              </w:rPr>
              <w:t>starts a</w:t>
            </w:r>
            <w:r>
              <w:rPr>
                <w:sz w:val="20"/>
              </w:rPr>
              <w:t>n</w:t>
            </w:r>
            <w:r w:rsidRPr="00A730D7">
              <w:rPr>
                <w:sz w:val="20"/>
              </w:rPr>
              <w:t xml:space="preserve"> </w:t>
            </w:r>
            <w:r w:rsidRPr="00A8098F">
              <w:rPr>
                <w:sz w:val="20"/>
              </w:rPr>
              <w:t xml:space="preserve">UE request session </w:t>
            </w:r>
            <w:r w:rsidRPr="001E4C7F">
              <w:rPr>
                <w:sz w:val="20"/>
              </w:rPr>
              <w:t>and transfer</w:t>
            </w:r>
            <w:r w:rsidR="00B46241">
              <w:rPr>
                <w:sz w:val="20"/>
              </w:rPr>
              <w:t>s</w:t>
            </w:r>
            <w:r w:rsidRPr="001E4C7F">
              <w:rPr>
                <w:sz w:val="20"/>
              </w:rPr>
              <w:t xml:space="preserve"> the request to the UE.</w:t>
            </w:r>
          </w:p>
        </w:tc>
        <w:tc>
          <w:tcPr>
            <w:tcW w:w="705" w:type="pct"/>
          </w:tcPr>
          <w:p w14:paraId="7A4FF92B" w14:textId="77777777" w:rsidR="003702AA" w:rsidRPr="00CC5D1D" w:rsidRDefault="003702AA" w:rsidP="003702AA">
            <w:pPr>
              <w:pStyle w:val="Tabletext"/>
              <w:rPr>
                <w:sz w:val="20"/>
              </w:rPr>
            </w:pPr>
          </w:p>
        </w:tc>
      </w:tr>
      <w:tr w:rsidR="003702AA" w:rsidRPr="0072703F" w14:paraId="51D5E9D9" w14:textId="77777777" w:rsidTr="00B64350">
        <w:trPr>
          <w:cantSplit/>
          <w:jc w:val="center"/>
        </w:trPr>
        <w:tc>
          <w:tcPr>
            <w:tcW w:w="846" w:type="pct"/>
          </w:tcPr>
          <w:p w14:paraId="2B018819" w14:textId="77777777" w:rsidR="003702AA" w:rsidRPr="00CC5D1D" w:rsidRDefault="003702AA" w:rsidP="003702AA">
            <w:pPr>
              <w:pStyle w:val="Tabletext"/>
              <w:rPr>
                <w:sz w:val="20"/>
              </w:rPr>
            </w:pPr>
            <w:r>
              <w:rPr>
                <w:sz w:val="20"/>
              </w:rPr>
              <w:t>Step 4 (M)</w:t>
            </w:r>
          </w:p>
        </w:tc>
        <w:tc>
          <w:tcPr>
            <w:tcW w:w="3449" w:type="pct"/>
          </w:tcPr>
          <w:p w14:paraId="74CEF4DB" w14:textId="77777777" w:rsidR="003702AA" w:rsidRPr="00CC5D1D" w:rsidDel="003702AA" w:rsidRDefault="003702AA" w:rsidP="003702AA">
            <w:pPr>
              <w:pStyle w:val="Tabletext"/>
              <w:rPr>
                <w:sz w:val="20"/>
              </w:rPr>
            </w:pPr>
            <w:r w:rsidRPr="001E4C7F">
              <w:rPr>
                <w:sz w:val="20"/>
              </w:rPr>
              <w:t>When the requested end user service</w:t>
            </w:r>
            <w:r>
              <w:rPr>
                <w:sz w:val="20"/>
              </w:rPr>
              <w:t xml:space="preserve"> type</w:t>
            </w:r>
            <w:r w:rsidRPr="001E4C7F">
              <w:rPr>
                <w:sz w:val="20"/>
              </w:rPr>
              <w:t xml:space="preserve"> is started in the UE, it </w:t>
            </w:r>
            <w:r>
              <w:rPr>
                <w:sz w:val="20"/>
              </w:rPr>
              <w:t>records</w:t>
            </w:r>
            <w:r w:rsidRPr="001E4C7F">
              <w:rPr>
                <w:sz w:val="20"/>
              </w:rPr>
              <w:t xml:space="preserve"> the requested information</w:t>
            </w:r>
            <w:r>
              <w:rPr>
                <w:sz w:val="20"/>
              </w:rPr>
              <w:t xml:space="preserve"> for 5% of </w:t>
            </w:r>
            <w:r>
              <w:rPr>
                <w:color w:val="000000"/>
                <w:sz w:val="20"/>
              </w:rPr>
              <w:t>sessions</w:t>
            </w:r>
            <w:r w:rsidRPr="001E4C7F">
              <w:rPr>
                <w:sz w:val="20"/>
              </w:rPr>
              <w:t xml:space="preserve"> </w:t>
            </w:r>
            <w:r w:rsidR="00B46241">
              <w:rPr>
                <w:sz w:val="20"/>
              </w:rPr>
              <w:t xml:space="preserve">of the requested </w:t>
            </w:r>
            <w:r w:rsidR="00B46241" w:rsidRPr="007B69CC">
              <w:rPr>
                <w:sz w:val="20"/>
              </w:rPr>
              <w:t xml:space="preserve">service type </w:t>
            </w:r>
            <w:r w:rsidRPr="001E4C7F">
              <w:rPr>
                <w:sz w:val="20"/>
              </w:rPr>
              <w:t>and send</w:t>
            </w:r>
            <w:r w:rsidR="00B46241">
              <w:rPr>
                <w:sz w:val="20"/>
              </w:rPr>
              <w:t>s</w:t>
            </w:r>
            <w:r w:rsidRPr="001E4C7F">
              <w:rPr>
                <w:sz w:val="20"/>
              </w:rPr>
              <w:t xml:space="preserve"> </w:t>
            </w:r>
            <w:r>
              <w:rPr>
                <w:sz w:val="20"/>
              </w:rPr>
              <w:t>the recorded information</w:t>
            </w:r>
            <w:r w:rsidRPr="001E4C7F">
              <w:rPr>
                <w:sz w:val="20"/>
              </w:rPr>
              <w:t xml:space="preserve"> to the specified </w:t>
            </w:r>
            <w:r w:rsidRPr="003C73F9">
              <w:rPr>
                <w:sz w:val="20"/>
              </w:rPr>
              <w:t>collection centre</w:t>
            </w:r>
            <w:r w:rsidRPr="001E4C7F">
              <w:rPr>
                <w:sz w:val="20"/>
              </w:rPr>
              <w:t xml:space="preserve">. </w:t>
            </w:r>
          </w:p>
        </w:tc>
        <w:tc>
          <w:tcPr>
            <w:tcW w:w="705" w:type="pct"/>
          </w:tcPr>
          <w:p w14:paraId="4294643A" w14:textId="77777777" w:rsidR="003702AA" w:rsidRPr="00CC5D1D" w:rsidRDefault="003702AA" w:rsidP="003702AA">
            <w:pPr>
              <w:pStyle w:val="Tabletext"/>
              <w:rPr>
                <w:sz w:val="20"/>
              </w:rPr>
            </w:pPr>
          </w:p>
        </w:tc>
      </w:tr>
      <w:tr w:rsidR="003702AA" w:rsidRPr="0072703F" w14:paraId="6DF9DDCB" w14:textId="77777777" w:rsidTr="00B64350">
        <w:trPr>
          <w:cantSplit/>
          <w:jc w:val="center"/>
        </w:trPr>
        <w:tc>
          <w:tcPr>
            <w:tcW w:w="846" w:type="pct"/>
          </w:tcPr>
          <w:p w14:paraId="16790F70" w14:textId="77777777" w:rsidR="003702AA" w:rsidRPr="00CC5D1D" w:rsidRDefault="003702AA" w:rsidP="003702AA">
            <w:pPr>
              <w:pStyle w:val="Tabletext"/>
              <w:rPr>
                <w:sz w:val="20"/>
              </w:rPr>
            </w:pPr>
            <w:r w:rsidRPr="00CC5D1D">
              <w:rPr>
                <w:sz w:val="20"/>
              </w:rPr>
              <w:t>Ends when</w:t>
            </w:r>
          </w:p>
        </w:tc>
        <w:tc>
          <w:tcPr>
            <w:tcW w:w="3449" w:type="pct"/>
          </w:tcPr>
          <w:p w14:paraId="3D51FADA" w14:textId="77777777" w:rsidR="003702AA" w:rsidRPr="00CC5D1D" w:rsidRDefault="003702AA" w:rsidP="003702AA">
            <w:pPr>
              <w:pStyle w:val="Tabletext"/>
              <w:rPr>
                <w:sz w:val="20"/>
              </w:rPr>
            </w:pPr>
            <w:r w:rsidRPr="003702AA">
              <w:rPr>
                <w:sz w:val="20"/>
              </w:rPr>
              <w:t>The network request session expires.</w:t>
            </w:r>
          </w:p>
        </w:tc>
        <w:tc>
          <w:tcPr>
            <w:tcW w:w="705" w:type="pct"/>
          </w:tcPr>
          <w:p w14:paraId="0D115BC2" w14:textId="77777777" w:rsidR="003702AA" w:rsidRPr="00CC5D1D" w:rsidRDefault="003702AA" w:rsidP="003702AA">
            <w:pPr>
              <w:pStyle w:val="Tabletext"/>
              <w:rPr>
                <w:sz w:val="20"/>
              </w:rPr>
            </w:pPr>
          </w:p>
        </w:tc>
      </w:tr>
      <w:tr w:rsidR="003702AA" w:rsidRPr="0072703F" w14:paraId="749C9B71" w14:textId="77777777" w:rsidTr="00B64350">
        <w:trPr>
          <w:cantSplit/>
          <w:jc w:val="center"/>
        </w:trPr>
        <w:tc>
          <w:tcPr>
            <w:tcW w:w="846" w:type="pct"/>
          </w:tcPr>
          <w:p w14:paraId="25BE970E" w14:textId="77777777" w:rsidR="003702AA" w:rsidRPr="00CC5D1D" w:rsidRDefault="003702AA" w:rsidP="003702AA">
            <w:pPr>
              <w:pStyle w:val="Tabletext"/>
              <w:rPr>
                <w:sz w:val="20"/>
              </w:rPr>
            </w:pPr>
            <w:r w:rsidRPr="00CC5D1D">
              <w:rPr>
                <w:sz w:val="20"/>
              </w:rPr>
              <w:t>Exceptions</w:t>
            </w:r>
          </w:p>
        </w:tc>
        <w:tc>
          <w:tcPr>
            <w:tcW w:w="3449" w:type="pct"/>
          </w:tcPr>
          <w:p w14:paraId="1BB5B38E" w14:textId="77777777" w:rsidR="003702AA" w:rsidRPr="00CC5D1D" w:rsidRDefault="003702AA" w:rsidP="003702AA">
            <w:pPr>
              <w:pStyle w:val="Tabletext"/>
              <w:rPr>
                <w:sz w:val="20"/>
              </w:rPr>
            </w:pPr>
          </w:p>
        </w:tc>
        <w:tc>
          <w:tcPr>
            <w:tcW w:w="705" w:type="pct"/>
          </w:tcPr>
          <w:p w14:paraId="24B5FC4B" w14:textId="77777777" w:rsidR="003702AA" w:rsidRPr="00CC5D1D" w:rsidRDefault="003702AA" w:rsidP="003702AA">
            <w:pPr>
              <w:pStyle w:val="Tabletext"/>
              <w:rPr>
                <w:sz w:val="20"/>
              </w:rPr>
            </w:pPr>
          </w:p>
        </w:tc>
      </w:tr>
      <w:tr w:rsidR="003702AA" w:rsidRPr="0072703F" w14:paraId="337D7E06" w14:textId="77777777" w:rsidTr="00B64350">
        <w:trPr>
          <w:cantSplit/>
          <w:jc w:val="center"/>
        </w:trPr>
        <w:tc>
          <w:tcPr>
            <w:tcW w:w="846" w:type="pct"/>
          </w:tcPr>
          <w:p w14:paraId="370421DB" w14:textId="77777777" w:rsidR="003702AA" w:rsidRPr="00CC5D1D" w:rsidRDefault="003702AA" w:rsidP="003702AA">
            <w:pPr>
              <w:pStyle w:val="Tabletext"/>
              <w:rPr>
                <w:sz w:val="20"/>
              </w:rPr>
            </w:pPr>
            <w:r w:rsidRPr="00CC5D1D">
              <w:rPr>
                <w:sz w:val="20"/>
              </w:rPr>
              <w:t>Post-conditions</w:t>
            </w:r>
          </w:p>
        </w:tc>
        <w:tc>
          <w:tcPr>
            <w:tcW w:w="3449" w:type="pct"/>
          </w:tcPr>
          <w:p w14:paraId="3493A64D" w14:textId="77777777" w:rsidR="003702AA" w:rsidRPr="00CC5D1D" w:rsidRDefault="003702AA" w:rsidP="003702AA">
            <w:pPr>
              <w:pStyle w:val="Tabletext"/>
              <w:rPr>
                <w:sz w:val="20"/>
              </w:rPr>
            </w:pPr>
            <w:r w:rsidRPr="003702AA">
              <w:rPr>
                <w:sz w:val="20"/>
              </w:rPr>
              <w:t>The collected information is present in the specified collection centre.</w:t>
            </w:r>
          </w:p>
        </w:tc>
        <w:tc>
          <w:tcPr>
            <w:tcW w:w="705" w:type="pct"/>
          </w:tcPr>
          <w:p w14:paraId="1F5FA65A" w14:textId="77777777" w:rsidR="003702AA" w:rsidRPr="00CC5D1D" w:rsidRDefault="003702AA" w:rsidP="003702AA">
            <w:pPr>
              <w:pStyle w:val="Tabletext"/>
              <w:rPr>
                <w:sz w:val="20"/>
              </w:rPr>
            </w:pPr>
          </w:p>
        </w:tc>
      </w:tr>
      <w:tr w:rsidR="003702AA" w:rsidRPr="007D1079" w14:paraId="15CD35C1" w14:textId="77777777" w:rsidTr="00B64350">
        <w:trPr>
          <w:cantSplit/>
          <w:jc w:val="center"/>
        </w:trPr>
        <w:tc>
          <w:tcPr>
            <w:tcW w:w="846" w:type="pct"/>
          </w:tcPr>
          <w:p w14:paraId="70586FEA" w14:textId="77777777" w:rsidR="003702AA" w:rsidRPr="00CC5D1D" w:rsidRDefault="003702AA" w:rsidP="003702AA">
            <w:pPr>
              <w:pStyle w:val="Tabletext"/>
              <w:rPr>
                <w:sz w:val="20"/>
              </w:rPr>
            </w:pPr>
            <w:r w:rsidRPr="00CC5D1D">
              <w:rPr>
                <w:sz w:val="20"/>
              </w:rPr>
              <w:t>Traceability</w:t>
            </w:r>
          </w:p>
        </w:tc>
        <w:tc>
          <w:tcPr>
            <w:tcW w:w="3449" w:type="pct"/>
          </w:tcPr>
          <w:p w14:paraId="0BCA45A5" w14:textId="77777777" w:rsidR="003702AA" w:rsidRPr="007D1079" w:rsidRDefault="003702AA" w:rsidP="003702AA">
            <w:pPr>
              <w:pStyle w:val="Tabletext"/>
              <w:rPr>
                <w:sz w:val="20"/>
                <w:lang w:val="es-ES"/>
              </w:rPr>
            </w:pPr>
            <w:r w:rsidRPr="007D1079">
              <w:rPr>
                <w:b/>
                <w:sz w:val="20"/>
                <w:lang w:val="es-ES"/>
              </w:rPr>
              <w:t>REQ-EUSPC</w:t>
            </w:r>
            <w:r w:rsidRPr="007D1079">
              <w:rPr>
                <w:rFonts w:hint="eastAsia"/>
                <w:b/>
                <w:sz w:val="20"/>
                <w:lang w:val="es-ES"/>
              </w:rPr>
              <w:t>-CON</w:t>
            </w:r>
            <w:r w:rsidRPr="007D1079">
              <w:rPr>
                <w:b/>
                <w:sz w:val="20"/>
                <w:lang w:val="es-ES"/>
              </w:rPr>
              <w:t>-</w:t>
            </w:r>
            <w:r w:rsidRPr="007D1079">
              <w:rPr>
                <w:rFonts w:hint="eastAsia"/>
                <w:b/>
                <w:sz w:val="20"/>
                <w:lang w:val="es-ES"/>
              </w:rPr>
              <w:t>1</w:t>
            </w:r>
            <w:r w:rsidRPr="007D1079">
              <w:rPr>
                <w:b/>
                <w:sz w:val="20"/>
                <w:lang w:val="es-ES"/>
              </w:rPr>
              <w:t>, REQ-EUSPC</w:t>
            </w:r>
            <w:r w:rsidRPr="007D1079">
              <w:rPr>
                <w:rFonts w:hint="eastAsia"/>
                <w:b/>
                <w:sz w:val="20"/>
                <w:lang w:val="es-ES"/>
              </w:rPr>
              <w:t>-CON</w:t>
            </w:r>
            <w:r w:rsidRPr="007D1079">
              <w:rPr>
                <w:b/>
                <w:sz w:val="20"/>
                <w:lang w:val="es-ES"/>
              </w:rPr>
              <w:t>-</w:t>
            </w:r>
            <w:r w:rsidRPr="007D1079">
              <w:rPr>
                <w:rFonts w:hint="eastAsia"/>
                <w:b/>
                <w:sz w:val="20"/>
                <w:lang w:val="es-ES"/>
              </w:rPr>
              <w:t xml:space="preserve">2 and </w:t>
            </w:r>
            <w:r w:rsidRPr="007D1079">
              <w:rPr>
                <w:b/>
                <w:sz w:val="20"/>
                <w:lang w:val="es-ES"/>
              </w:rPr>
              <w:t>REQ-EUSPC</w:t>
            </w:r>
            <w:r w:rsidRPr="007D1079">
              <w:rPr>
                <w:rFonts w:hint="eastAsia"/>
                <w:b/>
                <w:sz w:val="20"/>
                <w:lang w:val="es-ES"/>
              </w:rPr>
              <w:t>-CON</w:t>
            </w:r>
            <w:r w:rsidRPr="007D1079">
              <w:rPr>
                <w:b/>
                <w:sz w:val="20"/>
                <w:lang w:val="es-ES"/>
              </w:rPr>
              <w:t>-</w:t>
            </w:r>
            <w:r w:rsidRPr="007D1079">
              <w:rPr>
                <w:rFonts w:hint="eastAsia"/>
                <w:b/>
                <w:sz w:val="20"/>
                <w:lang w:val="es-ES"/>
              </w:rPr>
              <w:t>3</w:t>
            </w:r>
          </w:p>
        </w:tc>
        <w:tc>
          <w:tcPr>
            <w:tcW w:w="705" w:type="pct"/>
          </w:tcPr>
          <w:p w14:paraId="69DE7220" w14:textId="77777777" w:rsidR="003702AA" w:rsidRPr="007D1079" w:rsidRDefault="003702AA" w:rsidP="003702AA">
            <w:pPr>
              <w:pStyle w:val="Tabletext"/>
              <w:rPr>
                <w:sz w:val="20"/>
                <w:lang w:val="es-ES"/>
              </w:rPr>
            </w:pPr>
          </w:p>
        </w:tc>
      </w:tr>
      <w:tr w:rsidR="003702AA" w:rsidRPr="0072703F" w14:paraId="5396EA6F" w14:textId="77777777" w:rsidTr="00B64350">
        <w:trPr>
          <w:cantSplit/>
          <w:jc w:val="center"/>
        </w:trPr>
        <w:tc>
          <w:tcPr>
            <w:tcW w:w="5000" w:type="pct"/>
            <w:gridSpan w:val="3"/>
          </w:tcPr>
          <w:p w14:paraId="7C93F7D0" w14:textId="77777777" w:rsidR="003702AA" w:rsidRPr="00CC5D1D" w:rsidRDefault="003702AA" w:rsidP="003702AA">
            <w:pPr>
              <w:pStyle w:val="Tabletext"/>
              <w:rPr>
                <w:sz w:val="20"/>
              </w:rPr>
            </w:pPr>
            <w:r w:rsidRPr="00CC5D1D">
              <w:rPr>
                <w:sz w:val="20"/>
              </w:rPr>
              <w:t xml:space="preserve">NOTE </w:t>
            </w:r>
            <w:r>
              <w:rPr>
                <w:sz w:val="20"/>
              </w:rPr>
              <w:t xml:space="preserve"> </w:t>
            </w:r>
            <w:r w:rsidRPr="003702AA">
              <w:rPr>
                <w:sz w:val="20"/>
              </w:rPr>
              <w:t xml:space="preserve">Step </w:t>
            </w:r>
            <w:r w:rsidR="008853A9">
              <w:rPr>
                <w:sz w:val="20"/>
              </w:rPr>
              <w:t>3</w:t>
            </w:r>
            <w:r w:rsidR="008853A9" w:rsidRPr="003702AA">
              <w:rPr>
                <w:sz w:val="20"/>
              </w:rPr>
              <w:t xml:space="preserve"> </w:t>
            </w:r>
            <w:r w:rsidRPr="003702AA">
              <w:rPr>
                <w:sz w:val="20"/>
              </w:rPr>
              <w:t>to 4 is repeated for all UEs that access the network in the specified area during the network request session.</w:t>
            </w:r>
          </w:p>
        </w:tc>
      </w:tr>
    </w:tbl>
    <w:p w14:paraId="5FAC9889" w14:textId="77777777" w:rsidR="00796178" w:rsidRDefault="00796178" w:rsidP="00796178">
      <w:pPr>
        <w:autoSpaceDE w:val="0"/>
        <w:autoSpaceDN w:val="0"/>
        <w:adjustRightInd w:val="0"/>
        <w:spacing w:after="0"/>
        <w:rPr>
          <w:iCs/>
          <w:color w:val="0000FF"/>
        </w:rPr>
      </w:pPr>
    </w:p>
    <w:p w14:paraId="7B64B567" w14:textId="77777777" w:rsidR="00796178" w:rsidRDefault="00796178" w:rsidP="00796178">
      <w:pPr>
        <w:autoSpaceDE w:val="0"/>
        <w:autoSpaceDN w:val="0"/>
        <w:adjustRightInd w:val="0"/>
        <w:spacing w:after="0"/>
        <w:rPr>
          <w:i/>
          <w:iCs/>
        </w:rPr>
      </w:pPr>
    </w:p>
    <w:p w14:paraId="6190375D" w14:textId="77777777" w:rsidR="003702AA" w:rsidRPr="003702AA" w:rsidRDefault="003702AA" w:rsidP="00A730D7">
      <w:pPr>
        <w:pStyle w:val="Heading3"/>
      </w:pPr>
      <w:bookmarkStart w:id="46" w:name="_Toc20314929"/>
      <w:bookmarkStart w:id="47" w:name="_Toc163037622"/>
      <w:r w:rsidRPr="003702AA">
        <w:t>5.4.2</w:t>
      </w:r>
      <w:r w:rsidRPr="003702AA">
        <w:tab/>
      </w:r>
      <w:bookmarkEnd w:id="46"/>
      <w:r w:rsidR="007658D5">
        <w:t>Void</w:t>
      </w:r>
      <w:bookmarkEnd w:id="47"/>
    </w:p>
    <w:p w14:paraId="74A8C9DE" w14:textId="77777777" w:rsidR="003702AA" w:rsidRPr="003702AA" w:rsidRDefault="003702AA" w:rsidP="003702AA">
      <w:pPr>
        <w:autoSpaceDE w:val="0"/>
        <w:autoSpaceDN w:val="0"/>
        <w:adjustRightInd w:val="0"/>
        <w:spacing w:after="0"/>
        <w:rPr>
          <w:iCs/>
          <w:color w:val="0000FF"/>
        </w:rPr>
      </w:pPr>
    </w:p>
    <w:p w14:paraId="0A5536BF" w14:textId="77777777" w:rsidR="00796178" w:rsidRDefault="00796178" w:rsidP="00796178">
      <w:pPr>
        <w:autoSpaceDE w:val="0"/>
        <w:autoSpaceDN w:val="0"/>
        <w:adjustRightInd w:val="0"/>
        <w:spacing w:after="0"/>
        <w:rPr>
          <w:iCs/>
          <w:color w:val="0000FF"/>
        </w:rPr>
      </w:pPr>
    </w:p>
    <w:p w14:paraId="022202D9" w14:textId="77777777" w:rsidR="00EA7267" w:rsidRPr="00D30D8B" w:rsidRDefault="00EA7267" w:rsidP="00EA7267">
      <w:pPr>
        <w:pStyle w:val="Heading3"/>
      </w:pPr>
      <w:bookmarkStart w:id="48" w:name="_Toc20314930"/>
      <w:bookmarkStart w:id="49" w:name="_Toc163037623"/>
      <w:r w:rsidRPr="003702AA">
        <w:t>5.4.</w:t>
      </w:r>
      <w:r>
        <w:t>3</w:t>
      </w:r>
      <w:r w:rsidRPr="003702AA">
        <w:tab/>
        <w:t xml:space="preserve">Collecting QoE information </w:t>
      </w:r>
      <w:r>
        <w:t>from</w:t>
      </w:r>
      <w:r w:rsidRPr="003702AA">
        <w:t xml:space="preserve"> end user service type </w:t>
      </w:r>
      <w:r>
        <w:t>of</w:t>
      </w:r>
      <w:r w:rsidRPr="003702AA">
        <w:t xml:space="preserve"> specific </w:t>
      </w:r>
      <w:r>
        <w:t>streaming sources</w:t>
      </w:r>
      <w:bookmarkEnd w:id="48"/>
      <w:bookmarkEnd w:id="49"/>
    </w:p>
    <w:p w14:paraId="6DD400EB" w14:textId="77777777" w:rsidR="00EA7267" w:rsidRDefault="00EA7267" w:rsidP="00EA7267">
      <w:pPr>
        <w:autoSpaceDE w:val="0"/>
        <w:autoSpaceDN w:val="0"/>
        <w:adjustRightInd w:val="0"/>
        <w:spacing w:after="0"/>
        <w:rPr>
          <w:iCs/>
          <w:color w:val="0000FF"/>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1"/>
        <w:gridCol w:w="6649"/>
        <w:gridCol w:w="1359"/>
      </w:tblGrid>
      <w:tr w:rsidR="00EA7267" w:rsidRPr="003702AA" w14:paraId="3532D374" w14:textId="77777777" w:rsidTr="00C65C69">
        <w:trPr>
          <w:cantSplit/>
          <w:tblHeader/>
          <w:jc w:val="center"/>
        </w:trPr>
        <w:tc>
          <w:tcPr>
            <w:tcW w:w="846" w:type="pct"/>
            <w:vAlign w:val="center"/>
          </w:tcPr>
          <w:p w14:paraId="79341927" w14:textId="77777777" w:rsidR="00EA7267" w:rsidRPr="00A730D7" w:rsidRDefault="00EA7267" w:rsidP="00C65C69">
            <w:pPr>
              <w:autoSpaceDE w:val="0"/>
              <w:autoSpaceDN w:val="0"/>
              <w:adjustRightInd w:val="0"/>
              <w:spacing w:after="0"/>
              <w:rPr>
                <w:b/>
                <w:iCs/>
              </w:rPr>
            </w:pPr>
            <w:r w:rsidRPr="00A730D7">
              <w:rPr>
                <w:b/>
                <w:iCs/>
              </w:rPr>
              <w:t>Use case stage</w:t>
            </w:r>
          </w:p>
        </w:tc>
        <w:tc>
          <w:tcPr>
            <w:tcW w:w="3449" w:type="pct"/>
            <w:vAlign w:val="center"/>
          </w:tcPr>
          <w:p w14:paraId="5EB5DF95" w14:textId="77777777" w:rsidR="00EA7267" w:rsidRPr="00A730D7" w:rsidRDefault="00EA7267" w:rsidP="00C65C69">
            <w:pPr>
              <w:autoSpaceDE w:val="0"/>
              <w:autoSpaceDN w:val="0"/>
              <w:adjustRightInd w:val="0"/>
              <w:spacing w:after="0"/>
              <w:rPr>
                <w:b/>
                <w:iCs/>
              </w:rPr>
            </w:pPr>
            <w:r w:rsidRPr="00A730D7">
              <w:rPr>
                <w:b/>
                <w:iCs/>
              </w:rPr>
              <w:t>Evolution/Specification</w:t>
            </w:r>
          </w:p>
        </w:tc>
        <w:tc>
          <w:tcPr>
            <w:tcW w:w="705" w:type="pct"/>
            <w:vAlign w:val="center"/>
          </w:tcPr>
          <w:p w14:paraId="024F3F0F" w14:textId="77777777" w:rsidR="00EA7267" w:rsidRPr="00A730D7" w:rsidRDefault="00EA7267" w:rsidP="00C65C69">
            <w:pPr>
              <w:autoSpaceDE w:val="0"/>
              <w:autoSpaceDN w:val="0"/>
              <w:adjustRightInd w:val="0"/>
              <w:spacing w:after="0"/>
              <w:rPr>
                <w:b/>
                <w:iCs/>
              </w:rPr>
            </w:pPr>
            <w:r w:rsidRPr="00A730D7">
              <w:rPr>
                <w:b/>
                <w:iCs/>
              </w:rPr>
              <w:t>&lt;&lt;Uses&gt;&gt;</w:t>
            </w:r>
            <w:r w:rsidRPr="00A730D7">
              <w:rPr>
                <w:b/>
                <w:iCs/>
              </w:rPr>
              <w:br/>
              <w:t>Related use</w:t>
            </w:r>
          </w:p>
        </w:tc>
      </w:tr>
      <w:tr w:rsidR="00EA7267" w:rsidRPr="003702AA" w14:paraId="52BF6950" w14:textId="77777777" w:rsidTr="00C65C69">
        <w:trPr>
          <w:cantSplit/>
          <w:jc w:val="center"/>
        </w:trPr>
        <w:tc>
          <w:tcPr>
            <w:tcW w:w="846" w:type="pct"/>
          </w:tcPr>
          <w:p w14:paraId="79E6DB09" w14:textId="77777777" w:rsidR="00EA7267" w:rsidRPr="00A730D7" w:rsidRDefault="00EA7267" w:rsidP="00C65C69">
            <w:pPr>
              <w:autoSpaceDE w:val="0"/>
              <w:autoSpaceDN w:val="0"/>
              <w:adjustRightInd w:val="0"/>
              <w:spacing w:after="0"/>
              <w:rPr>
                <w:iCs/>
              </w:rPr>
            </w:pPr>
            <w:r w:rsidRPr="00A730D7">
              <w:rPr>
                <w:iCs/>
              </w:rPr>
              <w:t>Goal</w:t>
            </w:r>
          </w:p>
        </w:tc>
        <w:tc>
          <w:tcPr>
            <w:tcW w:w="3449" w:type="pct"/>
          </w:tcPr>
          <w:p w14:paraId="286DED92" w14:textId="77777777" w:rsidR="00EA7267" w:rsidRPr="00A730D7" w:rsidRDefault="00EA7267" w:rsidP="00C65C69">
            <w:pPr>
              <w:autoSpaceDE w:val="0"/>
              <w:autoSpaceDN w:val="0"/>
              <w:adjustRightInd w:val="0"/>
              <w:spacing w:after="0"/>
              <w:rPr>
                <w:iCs/>
              </w:rPr>
            </w:pPr>
            <w:r w:rsidRPr="00A730D7">
              <w:rPr>
                <w:iCs/>
              </w:rPr>
              <w:t xml:space="preserve">Allow the operator to obtain QoE information </w:t>
            </w:r>
            <w:r>
              <w:rPr>
                <w:iCs/>
              </w:rPr>
              <w:t>from end user</w:t>
            </w:r>
            <w:r w:rsidRPr="00A730D7">
              <w:rPr>
                <w:iCs/>
              </w:rPr>
              <w:t xml:space="preserve"> service type </w:t>
            </w:r>
            <w:r>
              <w:rPr>
                <w:iCs/>
              </w:rPr>
              <w:t xml:space="preserve">from specific </w:t>
            </w:r>
            <w:r>
              <w:t>streaming sources</w:t>
            </w:r>
            <w:r w:rsidRPr="00A730D7">
              <w:rPr>
                <w:iCs/>
              </w:rPr>
              <w:t>.</w:t>
            </w:r>
          </w:p>
        </w:tc>
        <w:tc>
          <w:tcPr>
            <w:tcW w:w="705" w:type="pct"/>
          </w:tcPr>
          <w:p w14:paraId="1C3FB2EA" w14:textId="77777777" w:rsidR="00EA7267" w:rsidRPr="00A730D7" w:rsidRDefault="00EA7267" w:rsidP="00C65C69">
            <w:pPr>
              <w:autoSpaceDE w:val="0"/>
              <w:autoSpaceDN w:val="0"/>
              <w:adjustRightInd w:val="0"/>
              <w:spacing w:after="0"/>
              <w:rPr>
                <w:iCs/>
              </w:rPr>
            </w:pPr>
          </w:p>
        </w:tc>
      </w:tr>
      <w:tr w:rsidR="00EA7267" w:rsidRPr="003702AA" w14:paraId="18375979" w14:textId="77777777" w:rsidTr="00C65C69">
        <w:trPr>
          <w:cantSplit/>
          <w:jc w:val="center"/>
        </w:trPr>
        <w:tc>
          <w:tcPr>
            <w:tcW w:w="846" w:type="pct"/>
          </w:tcPr>
          <w:p w14:paraId="143805A5" w14:textId="77777777" w:rsidR="00EA7267" w:rsidRPr="00A730D7" w:rsidRDefault="00EA7267" w:rsidP="00C65C69">
            <w:pPr>
              <w:autoSpaceDE w:val="0"/>
              <w:autoSpaceDN w:val="0"/>
              <w:adjustRightInd w:val="0"/>
              <w:spacing w:after="0"/>
              <w:rPr>
                <w:iCs/>
              </w:rPr>
            </w:pPr>
            <w:r w:rsidRPr="00A730D7">
              <w:rPr>
                <w:iCs/>
              </w:rPr>
              <w:t>Actors and roles</w:t>
            </w:r>
          </w:p>
        </w:tc>
        <w:tc>
          <w:tcPr>
            <w:tcW w:w="3449" w:type="pct"/>
          </w:tcPr>
          <w:p w14:paraId="443D4DC7" w14:textId="77777777" w:rsidR="00EA7267" w:rsidRPr="00A730D7" w:rsidRDefault="00EA7267" w:rsidP="00C65C69">
            <w:pPr>
              <w:autoSpaceDE w:val="0"/>
              <w:autoSpaceDN w:val="0"/>
              <w:adjustRightInd w:val="0"/>
              <w:spacing w:after="0"/>
              <w:rPr>
                <w:iCs/>
              </w:rPr>
            </w:pPr>
            <w:r w:rsidRPr="00A730D7">
              <w:rPr>
                <w:iCs/>
              </w:rPr>
              <w:t>The operator which is the requester of the QoE information.</w:t>
            </w:r>
          </w:p>
        </w:tc>
        <w:tc>
          <w:tcPr>
            <w:tcW w:w="705" w:type="pct"/>
          </w:tcPr>
          <w:p w14:paraId="7EDDA607" w14:textId="77777777" w:rsidR="00EA7267" w:rsidRPr="00A730D7" w:rsidRDefault="00EA7267" w:rsidP="00C65C69">
            <w:pPr>
              <w:autoSpaceDE w:val="0"/>
              <w:autoSpaceDN w:val="0"/>
              <w:adjustRightInd w:val="0"/>
              <w:spacing w:after="0"/>
              <w:rPr>
                <w:iCs/>
              </w:rPr>
            </w:pPr>
          </w:p>
        </w:tc>
      </w:tr>
      <w:tr w:rsidR="00EA7267" w:rsidRPr="003702AA" w14:paraId="605290C3" w14:textId="77777777" w:rsidTr="00C65C69">
        <w:trPr>
          <w:cantSplit/>
          <w:jc w:val="center"/>
        </w:trPr>
        <w:tc>
          <w:tcPr>
            <w:tcW w:w="846" w:type="pct"/>
          </w:tcPr>
          <w:p w14:paraId="1E704569" w14:textId="77777777" w:rsidR="00EA7267" w:rsidRPr="00A730D7" w:rsidRDefault="00EA7267" w:rsidP="00C65C69">
            <w:pPr>
              <w:autoSpaceDE w:val="0"/>
              <w:autoSpaceDN w:val="0"/>
              <w:adjustRightInd w:val="0"/>
              <w:spacing w:after="0"/>
              <w:rPr>
                <w:iCs/>
              </w:rPr>
            </w:pPr>
            <w:r w:rsidRPr="00A730D7">
              <w:rPr>
                <w:iCs/>
              </w:rPr>
              <w:t>Telecom resources</w:t>
            </w:r>
          </w:p>
        </w:tc>
        <w:tc>
          <w:tcPr>
            <w:tcW w:w="3449" w:type="pct"/>
          </w:tcPr>
          <w:p w14:paraId="54238770" w14:textId="77777777" w:rsidR="00EA7267" w:rsidRPr="00A730D7" w:rsidRDefault="00EA7267" w:rsidP="00C65C69">
            <w:pPr>
              <w:autoSpaceDE w:val="0"/>
              <w:autoSpaceDN w:val="0"/>
              <w:adjustRightInd w:val="0"/>
              <w:spacing w:after="0"/>
              <w:rPr>
                <w:iCs/>
              </w:rPr>
            </w:pPr>
            <w:r w:rsidRPr="00A730D7">
              <w:rPr>
                <w:iCs/>
              </w:rPr>
              <w:t>The management system, the mobile network and the UE.</w:t>
            </w:r>
          </w:p>
        </w:tc>
        <w:tc>
          <w:tcPr>
            <w:tcW w:w="705" w:type="pct"/>
          </w:tcPr>
          <w:p w14:paraId="720FB9AA" w14:textId="77777777" w:rsidR="00EA7267" w:rsidRPr="00A730D7" w:rsidRDefault="00EA7267" w:rsidP="00C65C69">
            <w:pPr>
              <w:autoSpaceDE w:val="0"/>
              <w:autoSpaceDN w:val="0"/>
              <w:adjustRightInd w:val="0"/>
              <w:spacing w:after="0"/>
              <w:rPr>
                <w:iCs/>
              </w:rPr>
            </w:pPr>
          </w:p>
        </w:tc>
      </w:tr>
      <w:tr w:rsidR="00EA7267" w:rsidRPr="003702AA" w14:paraId="02C715D5" w14:textId="77777777" w:rsidTr="00C65C69">
        <w:trPr>
          <w:cantSplit/>
          <w:jc w:val="center"/>
        </w:trPr>
        <w:tc>
          <w:tcPr>
            <w:tcW w:w="846" w:type="pct"/>
          </w:tcPr>
          <w:p w14:paraId="5A887928" w14:textId="77777777" w:rsidR="00EA7267" w:rsidRPr="00A730D7" w:rsidRDefault="00EA7267" w:rsidP="00C65C69">
            <w:pPr>
              <w:autoSpaceDE w:val="0"/>
              <w:autoSpaceDN w:val="0"/>
              <w:adjustRightInd w:val="0"/>
              <w:spacing w:after="0"/>
              <w:rPr>
                <w:iCs/>
              </w:rPr>
            </w:pPr>
            <w:r w:rsidRPr="00A730D7">
              <w:rPr>
                <w:iCs/>
              </w:rPr>
              <w:t>Assumptions</w:t>
            </w:r>
          </w:p>
        </w:tc>
        <w:tc>
          <w:tcPr>
            <w:tcW w:w="3449" w:type="pct"/>
          </w:tcPr>
          <w:p w14:paraId="409CD816" w14:textId="77777777" w:rsidR="00EA7267" w:rsidRPr="003702AA" w:rsidRDefault="00EA7267" w:rsidP="00C65C69">
            <w:pPr>
              <w:autoSpaceDE w:val="0"/>
              <w:autoSpaceDN w:val="0"/>
              <w:adjustRightInd w:val="0"/>
              <w:spacing w:after="0"/>
              <w:rPr>
                <w:iCs/>
              </w:rPr>
            </w:pPr>
            <w:r w:rsidRPr="00A730D7">
              <w:rPr>
                <w:iCs/>
              </w:rPr>
              <w:t xml:space="preserve">The application providing </w:t>
            </w:r>
            <w:r>
              <w:rPr>
                <w:iCs/>
              </w:rPr>
              <w:t>streaming video service</w:t>
            </w:r>
            <w:r w:rsidRPr="00A730D7">
              <w:rPr>
                <w:iCs/>
              </w:rPr>
              <w:t xml:space="preserve"> is able to provide QoE </w:t>
            </w:r>
            <w:r>
              <w:rPr>
                <w:iCs/>
              </w:rPr>
              <w:t>information about its end user</w:t>
            </w:r>
            <w:r w:rsidRPr="00A730D7">
              <w:rPr>
                <w:iCs/>
              </w:rPr>
              <w:t xml:space="preserve"> performance.</w:t>
            </w:r>
          </w:p>
        </w:tc>
        <w:tc>
          <w:tcPr>
            <w:tcW w:w="705" w:type="pct"/>
          </w:tcPr>
          <w:p w14:paraId="5C1A94B0" w14:textId="77777777" w:rsidR="00EA7267" w:rsidRPr="00A730D7" w:rsidRDefault="00EA7267" w:rsidP="00C65C69">
            <w:pPr>
              <w:autoSpaceDE w:val="0"/>
              <w:autoSpaceDN w:val="0"/>
              <w:adjustRightInd w:val="0"/>
              <w:spacing w:after="0"/>
              <w:rPr>
                <w:iCs/>
              </w:rPr>
            </w:pPr>
          </w:p>
        </w:tc>
      </w:tr>
      <w:tr w:rsidR="00EA7267" w:rsidRPr="003702AA" w14:paraId="0C6514E9" w14:textId="77777777" w:rsidTr="00C65C69">
        <w:trPr>
          <w:cantSplit/>
          <w:jc w:val="center"/>
        </w:trPr>
        <w:tc>
          <w:tcPr>
            <w:tcW w:w="846" w:type="pct"/>
          </w:tcPr>
          <w:p w14:paraId="2A9D4374" w14:textId="77777777" w:rsidR="00EA7267" w:rsidRPr="00A730D7" w:rsidRDefault="00EA7267" w:rsidP="00C65C69">
            <w:pPr>
              <w:autoSpaceDE w:val="0"/>
              <w:autoSpaceDN w:val="0"/>
              <w:adjustRightInd w:val="0"/>
              <w:spacing w:after="0"/>
              <w:rPr>
                <w:iCs/>
              </w:rPr>
            </w:pPr>
            <w:r w:rsidRPr="00A730D7">
              <w:rPr>
                <w:iCs/>
              </w:rPr>
              <w:t>Pre-conditions</w:t>
            </w:r>
          </w:p>
        </w:tc>
        <w:tc>
          <w:tcPr>
            <w:tcW w:w="3449" w:type="pct"/>
          </w:tcPr>
          <w:p w14:paraId="6E318006" w14:textId="77777777" w:rsidR="00EA7267" w:rsidRPr="00A730D7" w:rsidRDefault="00EA7267" w:rsidP="00C65C69">
            <w:pPr>
              <w:autoSpaceDE w:val="0"/>
              <w:autoSpaceDN w:val="0"/>
              <w:adjustRightInd w:val="0"/>
              <w:spacing w:after="0"/>
              <w:rPr>
                <w:iCs/>
              </w:rPr>
            </w:pPr>
            <w:r w:rsidRPr="00A730D7">
              <w:rPr>
                <w:iCs/>
              </w:rPr>
              <w:t>The selected end user</w:t>
            </w:r>
            <w:r>
              <w:rPr>
                <w:iCs/>
              </w:rPr>
              <w:t>s</w:t>
            </w:r>
            <w:r w:rsidRPr="00A730D7">
              <w:rPr>
                <w:iCs/>
              </w:rPr>
              <w:t xml:space="preserve"> </w:t>
            </w:r>
            <w:r>
              <w:rPr>
                <w:iCs/>
              </w:rPr>
              <w:t>are</w:t>
            </w:r>
            <w:r w:rsidRPr="00A730D7">
              <w:rPr>
                <w:iCs/>
              </w:rPr>
              <w:t xml:space="preserve"> using</w:t>
            </w:r>
            <w:r>
              <w:rPr>
                <w:iCs/>
              </w:rPr>
              <w:t xml:space="preserve"> </w:t>
            </w:r>
            <w:r w:rsidRPr="00A730D7">
              <w:rPr>
                <w:iCs/>
              </w:rPr>
              <w:t>the specified end user service type</w:t>
            </w:r>
            <w:r>
              <w:rPr>
                <w:iCs/>
              </w:rPr>
              <w:t xml:space="preserve"> from the specified </w:t>
            </w:r>
            <w:r>
              <w:t>streaming sources</w:t>
            </w:r>
            <w:r w:rsidRPr="00A730D7">
              <w:rPr>
                <w:iCs/>
              </w:rPr>
              <w:t>.</w:t>
            </w:r>
          </w:p>
        </w:tc>
        <w:tc>
          <w:tcPr>
            <w:tcW w:w="705" w:type="pct"/>
          </w:tcPr>
          <w:p w14:paraId="7C095093" w14:textId="77777777" w:rsidR="00EA7267" w:rsidRPr="00A730D7" w:rsidRDefault="00EA7267" w:rsidP="00C65C69">
            <w:pPr>
              <w:autoSpaceDE w:val="0"/>
              <w:autoSpaceDN w:val="0"/>
              <w:adjustRightInd w:val="0"/>
              <w:spacing w:after="0"/>
              <w:rPr>
                <w:iCs/>
              </w:rPr>
            </w:pPr>
          </w:p>
        </w:tc>
      </w:tr>
      <w:tr w:rsidR="00EA7267" w:rsidRPr="003702AA" w14:paraId="48E9F829" w14:textId="77777777" w:rsidTr="00C65C69">
        <w:trPr>
          <w:cantSplit/>
          <w:jc w:val="center"/>
        </w:trPr>
        <w:tc>
          <w:tcPr>
            <w:tcW w:w="846" w:type="pct"/>
          </w:tcPr>
          <w:p w14:paraId="1CDFEBB7" w14:textId="77777777" w:rsidR="00EA7267" w:rsidRPr="00A730D7" w:rsidRDefault="00EA7267" w:rsidP="00C65C69">
            <w:pPr>
              <w:autoSpaceDE w:val="0"/>
              <w:autoSpaceDN w:val="0"/>
              <w:adjustRightInd w:val="0"/>
              <w:spacing w:after="0"/>
              <w:rPr>
                <w:iCs/>
              </w:rPr>
            </w:pPr>
            <w:r w:rsidRPr="00A730D7">
              <w:rPr>
                <w:iCs/>
              </w:rPr>
              <w:t>Begins when</w:t>
            </w:r>
            <w:r w:rsidRPr="00A730D7" w:rsidDel="00B459CC">
              <w:rPr>
                <w:iCs/>
              </w:rPr>
              <w:t xml:space="preserve"> </w:t>
            </w:r>
          </w:p>
        </w:tc>
        <w:tc>
          <w:tcPr>
            <w:tcW w:w="3449" w:type="pct"/>
          </w:tcPr>
          <w:p w14:paraId="55628061" w14:textId="77777777" w:rsidR="00EA7267" w:rsidRPr="00A730D7" w:rsidRDefault="00EA7267" w:rsidP="00C65C69">
            <w:pPr>
              <w:autoSpaceDE w:val="0"/>
              <w:autoSpaceDN w:val="0"/>
              <w:adjustRightInd w:val="0"/>
              <w:spacing w:after="0"/>
              <w:rPr>
                <w:iCs/>
              </w:rPr>
            </w:pPr>
            <w:r w:rsidRPr="00A730D7">
              <w:rPr>
                <w:iCs/>
              </w:rPr>
              <w:t>The operator requests a QoE information collection</w:t>
            </w:r>
            <w:r>
              <w:rPr>
                <w:iCs/>
              </w:rPr>
              <w:t xml:space="preserve"> for a specific service type from specific </w:t>
            </w:r>
            <w:r>
              <w:t>streaming sources</w:t>
            </w:r>
            <w:r>
              <w:rPr>
                <w:iCs/>
              </w:rPr>
              <w:t>.</w:t>
            </w:r>
          </w:p>
        </w:tc>
        <w:tc>
          <w:tcPr>
            <w:tcW w:w="705" w:type="pct"/>
          </w:tcPr>
          <w:p w14:paraId="3EE3EC38" w14:textId="77777777" w:rsidR="00EA7267" w:rsidRPr="00A730D7" w:rsidRDefault="00EA7267" w:rsidP="00C65C69">
            <w:pPr>
              <w:autoSpaceDE w:val="0"/>
              <w:autoSpaceDN w:val="0"/>
              <w:adjustRightInd w:val="0"/>
              <w:spacing w:after="0"/>
              <w:rPr>
                <w:iCs/>
              </w:rPr>
            </w:pPr>
          </w:p>
        </w:tc>
      </w:tr>
      <w:tr w:rsidR="00EA7267" w:rsidRPr="003702AA" w14:paraId="5D6BC11B" w14:textId="77777777" w:rsidTr="00C65C69">
        <w:trPr>
          <w:cantSplit/>
          <w:jc w:val="center"/>
        </w:trPr>
        <w:tc>
          <w:tcPr>
            <w:tcW w:w="846" w:type="pct"/>
          </w:tcPr>
          <w:p w14:paraId="52E2123D" w14:textId="77777777" w:rsidR="00EA7267" w:rsidRPr="00A730D7" w:rsidRDefault="00EA7267" w:rsidP="00C65C69">
            <w:pPr>
              <w:autoSpaceDE w:val="0"/>
              <w:autoSpaceDN w:val="0"/>
              <w:adjustRightInd w:val="0"/>
              <w:spacing w:after="0"/>
              <w:rPr>
                <w:iCs/>
              </w:rPr>
            </w:pPr>
            <w:r w:rsidRPr="00A730D7">
              <w:rPr>
                <w:iCs/>
              </w:rPr>
              <w:t>Step 1 (M)</w:t>
            </w:r>
          </w:p>
        </w:tc>
        <w:tc>
          <w:tcPr>
            <w:tcW w:w="3449" w:type="pct"/>
          </w:tcPr>
          <w:p w14:paraId="45E283BA" w14:textId="77777777" w:rsidR="00EA7267" w:rsidRPr="00A730D7" w:rsidRDefault="00EA7267" w:rsidP="00C65C69">
            <w:pPr>
              <w:autoSpaceDE w:val="0"/>
              <w:autoSpaceDN w:val="0"/>
              <w:adjustRightInd w:val="0"/>
              <w:spacing w:after="0"/>
              <w:rPr>
                <w:iCs/>
              </w:rPr>
            </w:pPr>
            <w:r w:rsidRPr="00A730D7">
              <w:rPr>
                <w:iCs/>
              </w:rPr>
              <w:t>When the management system receives a request from the operator, it transfers the request to the mobile network.</w:t>
            </w:r>
            <w:r>
              <w:rPr>
                <w:iCs/>
              </w:rPr>
              <w:t xml:space="preserve"> </w:t>
            </w:r>
          </w:p>
        </w:tc>
        <w:tc>
          <w:tcPr>
            <w:tcW w:w="705" w:type="pct"/>
          </w:tcPr>
          <w:p w14:paraId="1DE4610C" w14:textId="77777777" w:rsidR="00EA7267" w:rsidRPr="00A730D7" w:rsidRDefault="00EA7267" w:rsidP="00C65C69">
            <w:pPr>
              <w:autoSpaceDE w:val="0"/>
              <w:autoSpaceDN w:val="0"/>
              <w:adjustRightInd w:val="0"/>
              <w:spacing w:after="0"/>
              <w:rPr>
                <w:iCs/>
              </w:rPr>
            </w:pPr>
          </w:p>
        </w:tc>
      </w:tr>
      <w:tr w:rsidR="00EA7267" w:rsidRPr="003702AA" w14:paraId="4DD38771" w14:textId="77777777" w:rsidTr="00C65C69">
        <w:trPr>
          <w:cantSplit/>
          <w:jc w:val="center"/>
        </w:trPr>
        <w:tc>
          <w:tcPr>
            <w:tcW w:w="846" w:type="pct"/>
          </w:tcPr>
          <w:p w14:paraId="09DC080C" w14:textId="77777777" w:rsidR="00EA7267" w:rsidRPr="00A730D7" w:rsidRDefault="00EA7267" w:rsidP="00C65C69">
            <w:pPr>
              <w:autoSpaceDE w:val="0"/>
              <w:autoSpaceDN w:val="0"/>
              <w:adjustRightInd w:val="0"/>
              <w:spacing w:after="0"/>
              <w:rPr>
                <w:iCs/>
              </w:rPr>
            </w:pPr>
            <w:r w:rsidRPr="00A730D7">
              <w:rPr>
                <w:iCs/>
              </w:rPr>
              <w:t>Step 2 (M)</w:t>
            </w:r>
          </w:p>
        </w:tc>
        <w:tc>
          <w:tcPr>
            <w:tcW w:w="3449" w:type="pct"/>
          </w:tcPr>
          <w:p w14:paraId="592D62AA" w14:textId="77777777" w:rsidR="00EA7267" w:rsidRPr="00A730D7" w:rsidRDefault="00EA7267" w:rsidP="00C65C69">
            <w:pPr>
              <w:autoSpaceDE w:val="0"/>
              <w:autoSpaceDN w:val="0"/>
              <w:adjustRightInd w:val="0"/>
              <w:spacing w:after="0"/>
              <w:rPr>
                <w:iCs/>
              </w:rPr>
            </w:pPr>
            <w:r w:rsidRPr="00A730D7">
              <w:rPr>
                <w:iCs/>
              </w:rPr>
              <w:t xml:space="preserve">When the mobile network receives the request it starts a network request session and starts to check </w:t>
            </w:r>
            <w:r>
              <w:t xml:space="preserve">which </w:t>
            </w:r>
            <w:r w:rsidRPr="003702AA">
              <w:t>connections fulfil the request</w:t>
            </w:r>
            <w:r w:rsidRPr="00A730D7">
              <w:rPr>
                <w:iCs/>
              </w:rPr>
              <w:t>.</w:t>
            </w:r>
          </w:p>
        </w:tc>
        <w:tc>
          <w:tcPr>
            <w:tcW w:w="705" w:type="pct"/>
          </w:tcPr>
          <w:p w14:paraId="3D2EF757" w14:textId="77777777" w:rsidR="00EA7267" w:rsidRPr="00A730D7" w:rsidRDefault="00EA7267" w:rsidP="00C65C69">
            <w:pPr>
              <w:autoSpaceDE w:val="0"/>
              <w:autoSpaceDN w:val="0"/>
              <w:adjustRightInd w:val="0"/>
              <w:spacing w:after="0"/>
              <w:rPr>
                <w:iCs/>
              </w:rPr>
            </w:pPr>
          </w:p>
        </w:tc>
      </w:tr>
      <w:tr w:rsidR="00EA7267" w:rsidRPr="003702AA" w14:paraId="1336417D" w14:textId="77777777" w:rsidTr="00C65C69">
        <w:trPr>
          <w:cantSplit/>
          <w:jc w:val="center"/>
        </w:trPr>
        <w:tc>
          <w:tcPr>
            <w:tcW w:w="846" w:type="pct"/>
          </w:tcPr>
          <w:p w14:paraId="46FFD4CA" w14:textId="77777777" w:rsidR="00EA7267" w:rsidRPr="00A730D7" w:rsidRDefault="00EA7267" w:rsidP="00C65C69">
            <w:pPr>
              <w:autoSpaceDE w:val="0"/>
              <w:autoSpaceDN w:val="0"/>
              <w:adjustRightInd w:val="0"/>
              <w:spacing w:after="0"/>
              <w:rPr>
                <w:iCs/>
              </w:rPr>
            </w:pPr>
            <w:r w:rsidRPr="00A730D7">
              <w:rPr>
                <w:iCs/>
              </w:rPr>
              <w:t>Step3 (M)</w:t>
            </w:r>
          </w:p>
        </w:tc>
        <w:tc>
          <w:tcPr>
            <w:tcW w:w="3449" w:type="pct"/>
          </w:tcPr>
          <w:p w14:paraId="5F9321F2" w14:textId="77777777" w:rsidR="00EA7267" w:rsidRPr="003702AA" w:rsidDel="00404808" w:rsidRDefault="00EA7267" w:rsidP="00C65C69">
            <w:pPr>
              <w:autoSpaceDE w:val="0"/>
              <w:autoSpaceDN w:val="0"/>
              <w:adjustRightInd w:val="0"/>
              <w:spacing w:after="0"/>
              <w:rPr>
                <w:iCs/>
              </w:rPr>
            </w:pPr>
            <w:r w:rsidRPr="00A730D7">
              <w:rPr>
                <w:iCs/>
              </w:rPr>
              <w:t xml:space="preserve">When a connection is found, the mobile network starts a UE request session and </w:t>
            </w:r>
            <w:r w:rsidRPr="003702AA">
              <w:rPr>
                <w:iCs/>
              </w:rPr>
              <w:t>transfers the request to the UE.</w:t>
            </w:r>
          </w:p>
        </w:tc>
        <w:tc>
          <w:tcPr>
            <w:tcW w:w="705" w:type="pct"/>
          </w:tcPr>
          <w:p w14:paraId="2A8A3594" w14:textId="77777777" w:rsidR="00EA7267" w:rsidRPr="00A730D7" w:rsidRDefault="00EA7267" w:rsidP="00C65C69">
            <w:pPr>
              <w:autoSpaceDE w:val="0"/>
              <w:autoSpaceDN w:val="0"/>
              <w:adjustRightInd w:val="0"/>
              <w:spacing w:after="0"/>
              <w:rPr>
                <w:iCs/>
              </w:rPr>
            </w:pPr>
          </w:p>
        </w:tc>
      </w:tr>
      <w:tr w:rsidR="00EA7267" w:rsidRPr="003702AA" w14:paraId="1A0C0630" w14:textId="77777777" w:rsidTr="00C65C69">
        <w:trPr>
          <w:cantSplit/>
          <w:jc w:val="center"/>
        </w:trPr>
        <w:tc>
          <w:tcPr>
            <w:tcW w:w="846" w:type="pct"/>
          </w:tcPr>
          <w:p w14:paraId="237B2045" w14:textId="77777777" w:rsidR="00EA7267" w:rsidRPr="00A730D7" w:rsidRDefault="00EA7267" w:rsidP="00C65C69">
            <w:pPr>
              <w:autoSpaceDE w:val="0"/>
              <w:autoSpaceDN w:val="0"/>
              <w:adjustRightInd w:val="0"/>
              <w:spacing w:after="0"/>
              <w:rPr>
                <w:iCs/>
              </w:rPr>
            </w:pPr>
            <w:r w:rsidRPr="00A730D7">
              <w:rPr>
                <w:iCs/>
              </w:rPr>
              <w:t>Step 4 (M)</w:t>
            </w:r>
          </w:p>
        </w:tc>
        <w:tc>
          <w:tcPr>
            <w:tcW w:w="3449" w:type="pct"/>
          </w:tcPr>
          <w:p w14:paraId="4591B1F6" w14:textId="77777777" w:rsidR="00EA7267" w:rsidRPr="00A730D7" w:rsidRDefault="00EA7267" w:rsidP="00C65C69">
            <w:pPr>
              <w:autoSpaceDE w:val="0"/>
              <w:autoSpaceDN w:val="0"/>
              <w:adjustRightInd w:val="0"/>
              <w:spacing w:after="0"/>
              <w:rPr>
                <w:iCs/>
              </w:rPr>
            </w:pPr>
            <w:r>
              <w:rPr>
                <w:iCs/>
              </w:rPr>
              <w:t xml:space="preserve">When the specified service type </w:t>
            </w:r>
            <w:r w:rsidRPr="00A730D7">
              <w:rPr>
                <w:iCs/>
              </w:rPr>
              <w:t xml:space="preserve">is started in the UE, </w:t>
            </w:r>
            <w:r>
              <w:rPr>
                <w:iCs/>
              </w:rPr>
              <w:t xml:space="preserve">the UE checks whether the </w:t>
            </w:r>
            <w:r>
              <w:t>streaming source</w:t>
            </w:r>
            <w:r>
              <w:rPr>
                <w:iCs/>
              </w:rPr>
              <w:t xml:space="preserve"> is consistent with any of the streaming sources set by the request, and if yes, the UE collects relevant QoE information and send to the network. </w:t>
            </w:r>
          </w:p>
        </w:tc>
        <w:tc>
          <w:tcPr>
            <w:tcW w:w="705" w:type="pct"/>
          </w:tcPr>
          <w:p w14:paraId="0164FB5E" w14:textId="77777777" w:rsidR="00EA7267" w:rsidRPr="00A730D7" w:rsidRDefault="00EA7267" w:rsidP="00C65C69">
            <w:pPr>
              <w:autoSpaceDE w:val="0"/>
              <w:autoSpaceDN w:val="0"/>
              <w:adjustRightInd w:val="0"/>
              <w:spacing w:after="0"/>
              <w:rPr>
                <w:iCs/>
              </w:rPr>
            </w:pPr>
          </w:p>
        </w:tc>
      </w:tr>
      <w:tr w:rsidR="00EA7267" w:rsidRPr="003702AA" w14:paraId="6811FD64" w14:textId="77777777" w:rsidTr="00C65C69">
        <w:trPr>
          <w:cantSplit/>
          <w:jc w:val="center"/>
        </w:trPr>
        <w:tc>
          <w:tcPr>
            <w:tcW w:w="846" w:type="pct"/>
          </w:tcPr>
          <w:p w14:paraId="5A562C64" w14:textId="77777777" w:rsidR="00EA7267" w:rsidRPr="00A730D7" w:rsidRDefault="00EA7267" w:rsidP="00C65C69">
            <w:pPr>
              <w:autoSpaceDE w:val="0"/>
              <w:autoSpaceDN w:val="0"/>
              <w:adjustRightInd w:val="0"/>
              <w:spacing w:after="0"/>
              <w:rPr>
                <w:iCs/>
              </w:rPr>
            </w:pPr>
            <w:r w:rsidRPr="00A730D7">
              <w:rPr>
                <w:iCs/>
              </w:rPr>
              <w:t>Ends when</w:t>
            </w:r>
          </w:p>
        </w:tc>
        <w:tc>
          <w:tcPr>
            <w:tcW w:w="3449" w:type="pct"/>
          </w:tcPr>
          <w:p w14:paraId="36F1CC36" w14:textId="77777777" w:rsidR="00EA7267" w:rsidRPr="00A730D7" w:rsidRDefault="00EA7267" w:rsidP="00C65C69">
            <w:pPr>
              <w:autoSpaceDE w:val="0"/>
              <w:autoSpaceDN w:val="0"/>
              <w:adjustRightInd w:val="0"/>
              <w:spacing w:after="0"/>
              <w:rPr>
                <w:iCs/>
              </w:rPr>
            </w:pPr>
            <w:r w:rsidRPr="00A730D7">
              <w:rPr>
                <w:iCs/>
              </w:rPr>
              <w:t>The network request session expires.</w:t>
            </w:r>
          </w:p>
        </w:tc>
        <w:tc>
          <w:tcPr>
            <w:tcW w:w="705" w:type="pct"/>
          </w:tcPr>
          <w:p w14:paraId="75340789" w14:textId="77777777" w:rsidR="00EA7267" w:rsidRPr="00A730D7" w:rsidRDefault="00EA7267" w:rsidP="00C65C69">
            <w:pPr>
              <w:autoSpaceDE w:val="0"/>
              <w:autoSpaceDN w:val="0"/>
              <w:adjustRightInd w:val="0"/>
              <w:spacing w:after="0"/>
              <w:rPr>
                <w:iCs/>
              </w:rPr>
            </w:pPr>
          </w:p>
        </w:tc>
      </w:tr>
      <w:tr w:rsidR="00EA7267" w:rsidRPr="003702AA" w14:paraId="1EB200EB" w14:textId="77777777" w:rsidTr="00C65C69">
        <w:trPr>
          <w:cantSplit/>
          <w:jc w:val="center"/>
        </w:trPr>
        <w:tc>
          <w:tcPr>
            <w:tcW w:w="846" w:type="pct"/>
          </w:tcPr>
          <w:p w14:paraId="1532D174" w14:textId="77777777" w:rsidR="00EA7267" w:rsidRPr="00A730D7" w:rsidRDefault="00EA7267" w:rsidP="00C65C69">
            <w:pPr>
              <w:autoSpaceDE w:val="0"/>
              <w:autoSpaceDN w:val="0"/>
              <w:adjustRightInd w:val="0"/>
              <w:spacing w:after="0"/>
              <w:rPr>
                <w:iCs/>
              </w:rPr>
            </w:pPr>
            <w:r w:rsidRPr="00A730D7">
              <w:rPr>
                <w:iCs/>
              </w:rPr>
              <w:t>Exceptions</w:t>
            </w:r>
          </w:p>
        </w:tc>
        <w:tc>
          <w:tcPr>
            <w:tcW w:w="3449" w:type="pct"/>
          </w:tcPr>
          <w:p w14:paraId="599A06BC" w14:textId="77777777" w:rsidR="00EA7267" w:rsidRPr="00A730D7" w:rsidRDefault="00EA7267" w:rsidP="00C65C69">
            <w:pPr>
              <w:autoSpaceDE w:val="0"/>
              <w:autoSpaceDN w:val="0"/>
              <w:adjustRightInd w:val="0"/>
              <w:spacing w:after="0"/>
              <w:rPr>
                <w:iCs/>
              </w:rPr>
            </w:pPr>
          </w:p>
        </w:tc>
        <w:tc>
          <w:tcPr>
            <w:tcW w:w="705" w:type="pct"/>
          </w:tcPr>
          <w:p w14:paraId="050151F6" w14:textId="77777777" w:rsidR="00EA7267" w:rsidRPr="00A730D7" w:rsidRDefault="00EA7267" w:rsidP="00C65C69">
            <w:pPr>
              <w:autoSpaceDE w:val="0"/>
              <w:autoSpaceDN w:val="0"/>
              <w:adjustRightInd w:val="0"/>
              <w:spacing w:after="0"/>
              <w:rPr>
                <w:iCs/>
              </w:rPr>
            </w:pPr>
          </w:p>
        </w:tc>
      </w:tr>
      <w:tr w:rsidR="00EA7267" w:rsidRPr="003702AA" w14:paraId="4388F22C" w14:textId="77777777" w:rsidTr="00C65C69">
        <w:trPr>
          <w:cantSplit/>
          <w:jc w:val="center"/>
        </w:trPr>
        <w:tc>
          <w:tcPr>
            <w:tcW w:w="846" w:type="pct"/>
          </w:tcPr>
          <w:p w14:paraId="2DD9F3D7" w14:textId="77777777" w:rsidR="00EA7267" w:rsidRPr="00A730D7" w:rsidRDefault="00EA7267" w:rsidP="00C65C69">
            <w:pPr>
              <w:autoSpaceDE w:val="0"/>
              <w:autoSpaceDN w:val="0"/>
              <w:adjustRightInd w:val="0"/>
              <w:spacing w:after="0"/>
              <w:rPr>
                <w:iCs/>
              </w:rPr>
            </w:pPr>
            <w:r w:rsidRPr="00A730D7">
              <w:rPr>
                <w:iCs/>
              </w:rPr>
              <w:t>Post-conditions</w:t>
            </w:r>
          </w:p>
        </w:tc>
        <w:tc>
          <w:tcPr>
            <w:tcW w:w="3449" w:type="pct"/>
          </w:tcPr>
          <w:p w14:paraId="1D6C48FD" w14:textId="77777777" w:rsidR="00EA7267" w:rsidRPr="00A730D7" w:rsidRDefault="00EA7267" w:rsidP="00C65C69">
            <w:pPr>
              <w:autoSpaceDE w:val="0"/>
              <w:autoSpaceDN w:val="0"/>
              <w:adjustRightInd w:val="0"/>
              <w:spacing w:after="0"/>
              <w:rPr>
                <w:iCs/>
              </w:rPr>
            </w:pPr>
            <w:r w:rsidRPr="00A730D7">
              <w:rPr>
                <w:iCs/>
              </w:rPr>
              <w:t>The collected information is present in the specified collection cent</w:t>
            </w:r>
            <w:r>
              <w:rPr>
                <w:iCs/>
              </w:rPr>
              <w:t>er</w:t>
            </w:r>
            <w:r w:rsidRPr="00A730D7">
              <w:rPr>
                <w:iCs/>
              </w:rPr>
              <w:t>.</w:t>
            </w:r>
          </w:p>
        </w:tc>
        <w:tc>
          <w:tcPr>
            <w:tcW w:w="705" w:type="pct"/>
          </w:tcPr>
          <w:p w14:paraId="5E38C921" w14:textId="77777777" w:rsidR="00EA7267" w:rsidRPr="00A730D7" w:rsidRDefault="00EA7267" w:rsidP="00C65C69">
            <w:pPr>
              <w:autoSpaceDE w:val="0"/>
              <w:autoSpaceDN w:val="0"/>
              <w:adjustRightInd w:val="0"/>
              <w:spacing w:after="0"/>
              <w:rPr>
                <w:iCs/>
              </w:rPr>
            </w:pPr>
          </w:p>
        </w:tc>
      </w:tr>
      <w:tr w:rsidR="00EA7267" w:rsidRPr="007D1079" w14:paraId="392836B9" w14:textId="77777777" w:rsidTr="00C65C69">
        <w:trPr>
          <w:cantSplit/>
          <w:jc w:val="center"/>
        </w:trPr>
        <w:tc>
          <w:tcPr>
            <w:tcW w:w="846" w:type="pct"/>
          </w:tcPr>
          <w:p w14:paraId="77BF4D22" w14:textId="77777777" w:rsidR="00EA7267" w:rsidRPr="00A730D7" w:rsidRDefault="00EA7267" w:rsidP="00C65C69">
            <w:pPr>
              <w:autoSpaceDE w:val="0"/>
              <w:autoSpaceDN w:val="0"/>
              <w:adjustRightInd w:val="0"/>
              <w:spacing w:after="0"/>
              <w:rPr>
                <w:iCs/>
              </w:rPr>
            </w:pPr>
            <w:r w:rsidRPr="00A730D7">
              <w:rPr>
                <w:iCs/>
              </w:rPr>
              <w:t>Traceability</w:t>
            </w:r>
          </w:p>
        </w:tc>
        <w:tc>
          <w:tcPr>
            <w:tcW w:w="3449" w:type="pct"/>
          </w:tcPr>
          <w:p w14:paraId="00FF18AD" w14:textId="77777777" w:rsidR="00EA7267" w:rsidRPr="007D1079" w:rsidRDefault="00EA7267" w:rsidP="00C65C69">
            <w:pPr>
              <w:autoSpaceDE w:val="0"/>
              <w:autoSpaceDN w:val="0"/>
              <w:adjustRightInd w:val="0"/>
              <w:spacing w:after="0"/>
              <w:rPr>
                <w:iCs/>
                <w:lang w:val="es-ES"/>
              </w:rPr>
            </w:pPr>
            <w:r w:rsidRPr="007D1079">
              <w:rPr>
                <w:b/>
                <w:iCs/>
                <w:lang w:val="es-ES"/>
              </w:rPr>
              <w:t>REQ-EUSPC</w:t>
            </w:r>
            <w:r w:rsidRPr="007D1079">
              <w:rPr>
                <w:rFonts w:hint="eastAsia"/>
                <w:b/>
                <w:iCs/>
                <w:lang w:val="es-ES"/>
              </w:rPr>
              <w:t>-CON</w:t>
            </w:r>
            <w:r w:rsidRPr="007D1079">
              <w:rPr>
                <w:b/>
                <w:iCs/>
                <w:lang w:val="es-ES"/>
              </w:rPr>
              <w:t>-</w:t>
            </w:r>
            <w:r w:rsidRPr="007D1079">
              <w:rPr>
                <w:rFonts w:hint="eastAsia"/>
                <w:b/>
                <w:iCs/>
                <w:lang w:val="es-ES"/>
              </w:rPr>
              <w:t xml:space="preserve">2, </w:t>
            </w:r>
            <w:r w:rsidRPr="007D1079">
              <w:rPr>
                <w:b/>
                <w:iCs/>
                <w:lang w:val="es-ES"/>
              </w:rPr>
              <w:t>REQ-EUSPC</w:t>
            </w:r>
            <w:r w:rsidRPr="007D1079">
              <w:rPr>
                <w:rFonts w:hint="eastAsia"/>
                <w:b/>
                <w:iCs/>
                <w:lang w:val="es-ES"/>
              </w:rPr>
              <w:t>-CON</w:t>
            </w:r>
            <w:r w:rsidRPr="007D1079">
              <w:rPr>
                <w:b/>
                <w:iCs/>
                <w:lang w:val="es-ES"/>
              </w:rPr>
              <w:t>-</w:t>
            </w:r>
            <w:r w:rsidRPr="007D1079">
              <w:rPr>
                <w:rFonts w:hint="eastAsia"/>
                <w:b/>
                <w:iCs/>
                <w:lang w:val="es-ES"/>
              </w:rPr>
              <w:t>3</w:t>
            </w:r>
            <w:r w:rsidRPr="007D1079">
              <w:rPr>
                <w:b/>
                <w:iCs/>
                <w:lang w:val="es-ES"/>
              </w:rPr>
              <w:t xml:space="preserve"> and</w:t>
            </w:r>
            <w:r w:rsidRPr="007D1079">
              <w:rPr>
                <w:rFonts w:hint="eastAsia"/>
                <w:b/>
                <w:iCs/>
                <w:lang w:val="es-ES"/>
              </w:rPr>
              <w:t xml:space="preserve"> </w:t>
            </w:r>
            <w:r w:rsidRPr="007D1079">
              <w:rPr>
                <w:b/>
                <w:iCs/>
                <w:lang w:val="es-ES"/>
              </w:rPr>
              <w:t>REQ-EUSPC</w:t>
            </w:r>
            <w:r w:rsidRPr="007D1079">
              <w:rPr>
                <w:rFonts w:hint="eastAsia"/>
                <w:b/>
                <w:iCs/>
                <w:lang w:val="es-ES"/>
              </w:rPr>
              <w:t>-CON</w:t>
            </w:r>
            <w:r w:rsidRPr="007D1079">
              <w:rPr>
                <w:b/>
                <w:iCs/>
                <w:lang w:val="es-ES"/>
              </w:rPr>
              <w:t>-5.</w:t>
            </w:r>
          </w:p>
        </w:tc>
        <w:tc>
          <w:tcPr>
            <w:tcW w:w="705" w:type="pct"/>
          </w:tcPr>
          <w:p w14:paraId="55625A1F" w14:textId="77777777" w:rsidR="00EA7267" w:rsidRPr="007D1079" w:rsidRDefault="00EA7267" w:rsidP="00C65C69">
            <w:pPr>
              <w:autoSpaceDE w:val="0"/>
              <w:autoSpaceDN w:val="0"/>
              <w:adjustRightInd w:val="0"/>
              <w:spacing w:after="0"/>
              <w:rPr>
                <w:iCs/>
                <w:lang w:val="es-ES"/>
              </w:rPr>
            </w:pPr>
          </w:p>
        </w:tc>
      </w:tr>
    </w:tbl>
    <w:p w14:paraId="56C825E1" w14:textId="77777777" w:rsidR="00EA7267" w:rsidRPr="007D1079" w:rsidRDefault="00EA7267" w:rsidP="00EA7267">
      <w:pPr>
        <w:rPr>
          <w:i/>
          <w:lang w:val="es-ES"/>
        </w:rPr>
      </w:pPr>
    </w:p>
    <w:p w14:paraId="57621E4D" w14:textId="77777777" w:rsidR="00C27075" w:rsidRPr="0072703F" w:rsidRDefault="00C27075" w:rsidP="00C27075">
      <w:pPr>
        <w:pStyle w:val="Heading3"/>
      </w:pPr>
      <w:bookmarkStart w:id="50" w:name="_Toc20314931"/>
      <w:bookmarkStart w:id="51" w:name="_Toc163037624"/>
      <w:r>
        <w:t>5</w:t>
      </w:r>
      <w:r w:rsidRPr="0072703F">
        <w:t>.4.</w:t>
      </w:r>
      <w:r>
        <w:t>4</w:t>
      </w:r>
      <w:r w:rsidRPr="0072703F">
        <w:tab/>
      </w:r>
      <w:r>
        <w:t xml:space="preserve">Indication of </w:t>
      </w:r>
      <w:r w:rsidRPr="00B67F50">
        <w:t>QoE information</w:t>
      </w:r>
      <w:r>
        <w:t xml:space="preserve"> collection</w:t>
      </w:r>
      <w:bookmarkEnd w:id="50"/>
      <w:bookmarkEnd w:id="51"/>
    </w:p>
    <w:p w14:paraId="6A314996" w14:textId="77777777" w:rsidR="00C27075" w:rsidRPr="00C04251" w:rsidRDefault="00C27075" w:rsidP="00C27075">
      <w:pPr>
        <w:rPr>
          <w:i/>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1"/>
        <w:gridCol w:w="6649"/>
        <w:gridCol w:w="1359"/>
      </w:tblGrid>
      <w:tr w:rsidR="00C27075" w:rsidRPr="0072703F" w14:paraId="7162D383" w14:textId="77777777" w:rsidTr="00C65C69">
        <w:trPr>
          <w:cantSplit/>
          <w:tblHeader/>
          <w:jc w:val="center"/>
        </w:trPr>
        <w:tc>
          <w:tcPr>
            <w:tcW w:w="5000" w:type="pct"/>
            <w:gridSpan w:val="3"/>
            <w:tcBorders>
              <w:top w:val="nil"/>
              <w:left w:val="nil"/>
              <w:right w:val="nil"/>
            </w:tcBorders>
          </w:tcPr>
          <w:p w14:paraId="7FE0E29E" w14:textId="77777777" w:rsidR="00C27075" w:rsidRPr="00A730D7" w:rsidRDefault="00C27075" w:rsidP="00C65C69">
            <w:pPr>
              <w:pStyle w:val="Tablehead"/>
            </w:pPr>
          </w:p>
        </w:tc>
      </w:tr>
      <w:tr w:rsidR="00C27075" w:rsidRPr="0072703F" w14:paraId="334FE743" w14:textId="77777777" w:rsidTr="00C65C69">
        <w:trPr>
          <w:cantSplit/>
          <w:tblHeader/>
          <w:jc w:val="center"/>
        </w:trPr>
        <w:tc>
          <w:tcPr>
            <w:tcW w:w="846" w:type="pct"/>
            <w:vAlign w:val="center"/>
          </w:tcPr>
          <w:p w14:paraId="77593C33" w14:textId="77777777" w:rsidR="00C27075" w:rsidRPr="00CC5D1D" w:rsidRDefault="00C27075" w:rsidP="00C65C69">
            <w:pPr>
              <w:pStyle w:val="Tablehead"/>
              <w:rPr>
                <w:sz w:val="20"/>
                <w:lang w:bidi="ar-KW"/>
              </w:rPr>
            </w:pPr>
            <w:r w:rsidRPr="00CC5D1D">
              <w:rPr>
                <w:sz w:val="20"/>
                <w:lang w:bidi="ar-KW"/>
              </w:rPr>
              <w:t>Use case stage</w:t>
            </w:r>
          </w:p>
        </w:tc>
        <w:tc>
          <w:tcPr>
            <w:tcW w:w="3449" w:type="pct"/>
            <w:vAlign w:val="center"/>
          </w:tcPr>
          <w:p w14:paraId="35677B38" w14:textId="77777777" w:rsidR="00C27075" w:rsidRPr="00CC5D1D" w:rsidRDefault="00C27075" w:rsidP="00C65C69">
            <w:pPr>
              <w:pStyle w:val="Tablehead"/>
              <w:rPr>
                <w:sz w:val="20"/>
                <w:lang w:bidi="ar-KW"/>
              </w:rPr>
            </w:pPr>
            <w:r w:rsidRPr="00CC5D1D">
              <w:rPr>
                <w:sz w:val="20"/>
                <w:lang w:bidi="ar-KW"/>
              </w:rPr>
              <w:t>Evolution/Specification</w:t>
            </w:r>
          </w:p>
        </w:tc>
        <w:tc>
          <w:tcPr>
            <w:tcW w:w="705" w:type="pct"/>
            <w:vAlign w:val="center"/>
          </w:tcPr>
          <w:p w14:paraId="5DEEF593" w14:textId="77777777" w:rsidR="00C27075" w:rsidRPr="00CC5D1D" w:rsidRDefault="00C27075" w:rsidP="00C65C69">
            <w:pPr>
              <w:pStyle w:val="Tablehead"/>
              <w:rPr>
                <w:sz w:val="20"/>
                <w:lang w:bidi="ar-KW"/>
              </w:rPr>
            </w:pPr>
            <w:r w:rsidRPr="00CC5D1D">
              <w:rPr>
                <w:sz w:val="20"/>
                <w:lang w:bidi="ar-KW"/>
              </w:rPr>
              <w:t>&lt;&lt;Uses&gt;&gt;</w:t>
            </w:r>
            <w:r w:rsidRPr="00CC5D1D">
              <w:rPr>
                <w:sz w:val="20"/>
                <w:lang w:bidi="ar-KW"/>
              </w:rPr>
              <w:br/>
              <w:t>Related use</w:t>
            </w:r>
          </w:p>
        </w:tc>
      </w:tr>
      <w:tr w:rsidR="00C27075" w:rsidRPr="0072703F" w14:paraId="7F605314" w14:textId="77777777" w:rsidTr="00C65C69">
        <w:trPr>
          <w:cantSplit/>
          <w:jc w:val="center"/>
        </w:trPr>
        <w:tc>
          <w:tcPr>
            <w:tcW w:w="846" w:type="pct"/>
          </w:tcPr>
          <w:p w14:paraId="1B67CD88" w14:textId="77777777" w:rsidR="00C27075" w:rsidRPr="00CC5D1D" w:rsidRDefault="00C27075" w:rsidP="00C65C69">
            <w:pPr>
              <w:pStyle w:val="Tabletext"/>
              <w:rPr>
                <w:sz w:val="20"/>
              </w:rPr>
            </w:pPr>
            <w:r w:rsidRPr="00CC5D1D">
              <w:rPr>
                <w:sz w:val="20"/>
              </w:rPr>
              <w:t>Goal</w:t>
            </w:r>
          </w:p>
        </w:tc>
        <w:tc>
          <w:tcPr>
            <w:tcW w:w="3449" w:type="pct"/>
          </w:tcPr>
          <w:p w14:paraId="7844AC3A" w14:textId="77777777" w:rsidR="00C27075" w:rsidRDefault="00C27075" w:rsidP="00C65C69">
            <w:pPr>
              <w:pStyle w:val="Tabletext"/>
              <w:rPr>
                <w:sz w:val="20"/>
              </w:rPr>
            </w:pPr>
            <w:r>
              <w:rPr>
                <w:sz w:val="20"/>
              </w:rPr>
              <w:t>Provide the</w:t>
            </w:r>
            <w:r w:rsidRPr="00A730D7">
              <w:rPr>
                <w:sz w:val="20"/>
              </w:rPr>
              <w:t xml:space="preserve"> </w:t>
            </w:r>
            <w:r>
              <w:rPr>
                <w:sz w:val="20"/>
              </w:rPr>
              <w:t xml:space="preserve">OAM system with an indication that a recording session has started and subsequently allow the OAM system to modify the QoE measurement configuration e.g. the QoE configured area if the number of sessions are too small or too large. </w:t>
            </w:r>
          </w:p>
          <w:p w14:paraId="7D901465" w14:textId="77777777" w:rsidR="00C27075" w:rsidRPr="00CC5D1D" w:rsidRDefault="00C27075" w:rsidP="00C65C69">
            <w:pPr>
              <w:pStyle w:val="Tabletext"/>
              <w:rPr>
                <w:sz w:val="20"/>
              </w:rPr>
            </w:pPr>
            <w:r>
              <w:rPr>
                <w:sz w:val="20"/>
              </w:rPr>
              <w:t xml:space="preserve">The indication may also be used to determine whether or not to terminate the QoE information collection if sufficient number of recording sessions have been started. </w:t>
            </w:r>
          </w:p>
        </w:tc>
        <w:tc>
          <w:tcPr>
            <w:tcW w:w="705" w:type="pct"/>
          </w:tcPr>
          <w:p w14:paraId="1B6B531D" w14:textId="77777777" w:rsidR="00C27075" w:rsidRPr="00CC5D1D" w:rsidRDefault="00C27075" w:rsidP="00C65C69">
            <w:pPr>
              <w:pStyle w:val="Tabletext"/>
              <w:rPr>
                <w:sz w:val="20"/>
              </w:rPr>
            </w:pPr>
          </w:p>
        </w:tc>
      </w:tr>
      <w:tr w:rsidR="00C27075" w:rsidRPr="0072703F" w14:paraId="6DB90EDB" w14:textId="77777777" w:rsidTr="00C65C69">
        <w:trPr>
          <w:cantSplit/>
          <w:jc w:val="center"/>
        </w:trPr>
        <w:tc>
          <w:tcPr>
            <w:tcW w:w="846" w:type="pct"/>
          </w:tcPr>
          <w:p w14:paraId="2D601469" w14:textId="77777777" w:rsidR="00C27075" w:rsidRPr="00CC5D1D" w:rsidRDefault="00C27075" w:rsidP="00C65C69">
            <w:pPr>
              <w:pStyle w:val="Tabletext"/>
              <w:rPr>
                <w:sz w:val="20"/>
              </w:rPr>
            </w:pPr>
            <w:r w:rsidRPr="00CC5D1D">
              <w:rPr>
                <w:sz w:val="20"/>
              </w:rPr>
              <w:t>Actors and roles</w:t>
            </w:r>
          </w:p>
        </w:tc>
        <w:tc>
          <w:tcPr>
            <w:tcW w:w="3449" w:type="pct"/>
          </w:tcPr>
          <w:p w14:paraId="59FBDA95" w14:textId="77777777" w:rsidR="00C27075" w:rsidRPr="00CC5D1D" w:rsidRDefault="00C27075" w:rsidP="00C65C69">
            <w:pPr>
              <w:pStyle w:val="Tabletext"/>
              <w:rPr>
                <w:sz w:val="20"/>
              </w:rPr>
            </w:pPr>
            <w:r w:rsidRPr="005413B3">
              <w:rPr>
                <w:sz w:val="20"/>
              </w:rPr>
              <w:t>The operator which is the requester of the QoE information.</w:t>
            </w:r>
          </w:p>
        </w:tc>
        <w:tc>
          <w:tcPr>
            <w:tcW w:w="705" w:type="pct"/>
          </w:tcPr>
          <w:p w14:paraId="2DFD692F" w14:textId="77777777" w:rsidR="00C27075" w:rsidRPr="00CC5D1D" w:rsidRDefault="00C27075" w:rsidP="00C65C69">
            <w:pPr>
              <w:pStyle w:val="Tabletext"/>
              <w:rPr>
                <w:sz w:val="20"/>
              </w:rPr>
            </w:pPr>
          </w:p>
        </w:tc>
      </w:tr>
      <w:tr w:rsidR="00C27075" w:rsidRPr="0072703F" w14:paraId="7F1CF308" w14:textId="77777777" w:rsidTr="00C65C69">
        <w:trPr>
          <w:cantSplit/>
          <w:jc w:val="center"/>
        </w:trPr>
        <w:tc>
          <w:tcPr>
            <w:tcW w:w="846" w:type="pct"/>
          </w:tcPr>
          <w:p w14:paraId="6F7BDF24" w14:textId="77777777" w:rsidR="00C27075" w:rsidRPr="00CC5D1D" w:rsidRDefault="00C27075" w:rsidP="00C65C69">
            <w:pPr>
              <w:pStyle w:val="Tabletext"/>
              <w:rPr>
                <w:sz w:val="20"/>
              </w:rPr>
            </w:pPr>
            <w:r w:rsidRPr="00CC5D1D">
              <w:rPr>
                <w:sz w:val="20"/>
              </w:rPr>
              <w:t>Telecom resources</w:t>
            </w:r>
          </w:p>
        </w:tc>
        <w:tc>
          <w:tcPr>
            <w:tcW w:w="3449" w:type="pct"/>
          </w:tcPr>
          <w:p w14:paraId="7E2C6461" w14:textId="77777777" w:rsidR="00C27075" w:rsidRPr="00CC5D1D" w:rsidRDefault="00C27075" w:rsidP="00C65C69">
            <w:pPr>
              <w:pStyle w:val="Tabletext"/>
              <w:rPr>
                <w:sz w:val="20"/>
              </w:rPr>
            </w:pPr>
            <w:r w:rsidRPr="003702AA">
              <w:rPr>
                <w:sz w:val="20"/>
              </w:rPr>
              <w:t xml:space="preserve">The management system and the </w:t>
            </w:r>
            <w:r w:rsidR="00AF6D84">
              <w:rPr>
                <w:sz w:val="20"/>
              </w:rPr>
              <w:t>RAN node</w:t>
            </w:r>
            <w:r w:rsidRPr="003702AA">
              <w:rPr>
                <w:sz w:val="20"/>
              </w:rPr>
              <w:t>.</w:t>
            </w:r>
          </w:p>
        </w:tc>
        <w:tc>
          <w:tcPr>
            <w:tcW w:w="705" w:type="pct"/>
          </w:tcPr>
          <w:p w14:paraId="0813EAA2" w14:textId="77777777" w:rsidR="00C27075" w:rsidRPr="00CC5D1D" w:rsidRDefault="00C27075" w:rsidP="00C65C69">
            <w:pPr>
              <w:pStyle w:val="Tabletext"/>
              <w:rPr>
                <w:sz w:val="20"/>
              </w:rPr>
            </w:pPr>
          </w:p>
        </w:tc>
      </w:tr>
      <w:tr w:rsidR="00C27075" w:rsidRPr="0072703F" w14:paraId="4BA89D4D" w14:textId="77777777" w:rsidTr="00C65C69">
        <w:trPr>
          <w:cantSplit/>
          <w:jc w:val="center"/>
        </w:trPr>
        <w:tc>
          <w:tcPr>
            <w:tcW w:w="846" w:type="pct"/>
          </w:tcPr>
          <w:p w14:paraId="14A4843A" w14:textId="77777777" w:rsidR="00C27075" w:rsidRPr="00CC5D1D" w:rsidRDefault="00C27075" w:rsidP="00C65C69">
            <w:pPr>
              <w:pStyle w:val="Tabletext"/>
              <w:rPr>
                <w:sz w:val="20"/>
              </w:rPr>
            </w:pPr>
            <w:r w:rsidRPr="00CC5D1D">
              <w:rPr>
                <w:sz w:val="20"/>
              </w:rPr>
              <w:lastRenderedPageBreak/>
              <w:t>Assumptions</w:t>
            </w:r>
          </w:p>
        </w:tc>
        <w:tc>
          <w:tcPr>
            <w:tcW w:w="3449" w:type="pct"/>
          </w:tcPr>
          <w:p w14:paraId="0671648A" w14:textId="77777777" w:rsidR="00C27075" w:rsidRPr="00CC5D1D" w:rsidRDefault="00C27075" w:rsidP="00C65C69">
            <w:pPr>
              <w:pStyle w:val="Tabletext"/>
              <w:rPr>
                <w:sz w:val="20"/>
              </w:rPr>
            </w:pPr>
          </w:p>
        </w:tc>
        <w:tc>
          <w:tcPr>
            <w:tcW w:w="705" w:type="pct"/>
          </w:tcPr>
          <w:p w14:paraId="472AAFD7" w14:textId="77777777" w:rsidR="00C27075" w:rsidRPr="00CC5D1D" w:rsidRDefault="00C27075" w:rsidP="00C65C69">
            <w:pPr>
              <w:pStyle w:val="Tabletext"/>
              <w:rPr>
                <w:sz w:val="20"/>
              </w:rPr>
            </w:pPr>
          </w:p>
        </w:tc>
      </w:tr>
      <w:tr w:rsidR="00C27075" w:rsidRPr="0072703F" w14:paraId="628A86A1" w14:textId="77777777" w:rsidTr="00C65C69">
        <w:trPr>
          <w:cantSplit/>
          <w:jc w:val="center"/>
        </w:trPr>
        <w:tc>
          <w:tcPr>
            <w:tcW w:w="846" w:type="pct"/>
          </w:tcPr>
          <w:p w14:paraId="1EA776C8" w14:textId="77777777" w:rsidR="00C27075" w:rsidRPr="00CC5D1D" w:rsidRDefault="00C27075" w:rsidP="00C65C69">
            <w:pPr>
              <w:pStyle w:val="Tabletext"/>
              <w:rPr>
                <w:sz w:val="20"/>
              </w:rPr>
            </w:pPr>
            <w:r w:rsidRPr="00CC5D1D">
              <w:rPr>
                <w:sz w:val="20"/>
              </w:rPr>
              <w:t>Pre-conditions</w:t>
            </w:r>
          </w:p>
        </w:tc>
        <w:tc>
          <w:tcPr>
            <w:tcW w:w="3449" w:type="pct"/>
          </w:tcPr>
          <w:p w14:paraId="19848809" w14:textId="77777777" w:rsidR="00C27075" w:rsidRPr="00CC5D1D" w:rsidRDefault="00C27075" w:rsidP="00C65C69">
            <w:pPr>
              <w:pStyle w:val="Tabletext"/>
              <w:rPr>
                <w:sz w:val="20"/>
              </w:rPr>
            </w:pPr>
            <w:r w:rsidRPr="003702AA">
              <w:rPr>
                <w:sz w:val="20"/>
              </w:rPr>
              <w:t xml:space="preserve">Selected end users </w:t>
            </w:r>
            <w:r>
              <w:rPr>
                <w:sz w:val="20"/>
              </w:rPr>
              <w:t xml:space="preserve">have been requested to provide QoE Information when </w:t>
            </w:r>
            <w:r w:rsidRPr="003702AA">
              <w:rPr>
                <w:sz w:val="20"/>
              </w:rPr>
              <w:t>the specified end user service type</w:t>
            </w:r>
            <w:r>
              <w:rPr>
                <w:sz w:val="20"/>
              </w:rPr>
              <w:t xml:space="preserve"> is used</w:t>
            </w:r>
            <w:r w:rsidRPr="003702AA">
              <w:rPr>
                <w:sz w:val="20"/>
              </w:rPr>
              <w:t>.</w:t>
            </w:r>
          </w:p>
        </w:tc>
        <w:tc>
          <w:tcPr>
            <w:tcW w:w="705" w:type="pct"/>
          </w:tcPr>
          <w:p w14:paraId="0C638FA6" w14:textId="77777777" w:rsidR="00C27075" w:rsidRPr="00CC5D1D" w:rsidRDefault="00C27075" w:rsidP="00C65C69">
            <w:pPr>
              <w:pStyle w:val="Tabletext"/>
              <w:rPr>
                <w:sz w:val="20"/>
              </w:rPr>
            </w:pPr>
          </w:p>
        </w:tc>
      </w:tr>
      <w:tr w:rsidR="00C27075" w:rsidRPr="0072703F" w14:paraId="3F68011D" w14:textId="77777777" w:rsidTr="00C65C69">
        <w:trPr>
          <w:cantSplit/>
          <w:jc w:val="center"/>
        </w:trPr>
        <w:tc>
          <w:tcPr>
            <w:tcW w:w="846" w:type="pct"/>
          </w:tcPr>
          <w:p w14:paraId="775BB895" w14:textId="77777777" w:rsidR="00C27075" w:rsidRPr="00CC5D1D" w:rsidRDefault="00C27075" w:rsidP="00C65C69">
            <w:pPr>
              <w:pStyle w:val="Tabletext"/>
              <w:rPr>
                <w:sz w:val="20"/>
              </w:rPr>
            </w:pPr>
            <w:r w:rsidRPr="00CC5D1D">
              <w:rPr>
                <w:sz w:val="20"/>
              </w:rPr>
              <w:t>Begins when</w:t>
            </w:r>
            <w:r w:rsidRPr="00CC5D1D" w:rsidDel="00B459CC">
              <w:rPr>
                <w:sz w:val="20"/>
              </w:rPr>
              <w:t xml:space="preserve"> </w:t>
            </w:r>
          </w:p>
        </w:tc>
        <w:tc>
          <w:tcPr>
            <w:tcW w:w="3449" w:type="pct"/>
          </w:tcPr>
          <w:p w14:paraId="14C53420" w14:textId="77777777" w:rsidR="00C27075" w:rsidRPr="00CC5D1D" w:rsidRDefault="00413807" w:rsidP="00C65C69">
            <w:pPr>
              <w:pStyle w:val="Tabletext"/>
              <w:rPr>
                <w:sz w:val="20"/>
              </w:rPr>
            </w:pPr>
            <w:r w:rsidRPr="00BB5AC8">
              <w:rPr>
                <w:sz w:val="20"/>
              </w:rPr>
              <w:t>The application layer sends AT command including streaming indication to access stratum</w:t>
            </w:r>
            <w:r>
              <w:rPr>
                <w:sz w:val="20"/>
              </w:rPr>
              <w:t>.</w:t>
            </w:r>
          </w:p>
        </w:tc>
        <w:tc>
          <w:tcPr>
            <w:tcW w:w="705" w:type="pct"/>
          </w:tcPr>
          <w:p w14:paraId="6C6D7D2C" w14:textId="77777777" w:rsidR="00C27075" w:rsidRPr="00CC5D1D" w:rsidRDefault="00C27075" w:rsidP="00C65C69">
            <w:pPr>
              <w:pStyle w:val="Tabletext"/>
              <w:rPr>
                <w:sz w:val="20"/>
              </w:rPr>
            </w:pPr>
          </w:p>
        </w:tc>
      </w:tr>
      <w:tr w:rsidR="00C27075" w:rsidRPr="0072703F" w14:paraId="7AAF5FEB" w14:textId="77777777" w:rsidTr="00C65C69">
        <w:trPr>
          <w:cantSplit/>
          <w:jc w:val="center"/>
        </w:trPr>
        <w:tc>
          <w:tcPr>
            <w:tcW w:w="846" w:type="pct"/>
          </w:tcPr>
          <w:p w14:paraId="13FF8064" w14:textId="77777777" w:rsidR="00C27075" w:rsidRPr="00CC5D1D" w:rsidRDefault="00C27075" w:rsidP="00C65C69">
            <w:pPr>
              <w:pStyle w:val="Tabletext"/>
              <w:rPr>
                <w:sz w:val="20"/>
              </w:rPr>
            </w:pPr>
            <w:r w:rsidRPr="00CC5D1D">
              <w:rPr>
                <w:sz w:val="20"/>
              </w:rPr>
              <w:t xml:space="preserve">Step </w:t>
            </w:r>
            <w:r w:rsidR="00A22CB6">
              <w:rPr>
                <w:sz w:val="20"/>
              </w:rPr>
              <w:t>1</w:t>
            </w:r>
            <w:r w:rsidRPr="00CC5D1D">
              <w:rPr>
                <w:sz w:val="20"/>
              </w:rPr>
              <w:t xml:space="preserve"> (M)</w:t>
            </w:r>
          </w:p>
        </w:tc>
        <w:tc>
          <w:tcPr>
            <w:tcW w:w="3449" w:type="pct"/>
          </w:tcPr>
          <w:p w14:paraId="4BED4169" w14:textId="77777777" w:rsidR="00C27075" w:rsidRPr="00CC5D1D" w:rsidRDefault="00A22CB6" w:rsidP="00C65C69">
            <w:pPr>
              <w:pStyle w:val="Tabletext"/>
              <w:rPr>
                <w:sz w:val="20"/>
              </w:rPr>
            </w:pPr>
            <w:r>
              <w:rPr>
                <w:sz w:val="20"/>
              </w:rPr>
              <w:t xml:space="preserve">When the RAN node </w:t>
            </w:r>
            <w:r w:rsidR="00413807">
              <w:rPr>
                <w:sz w:val="20"/>
              </w:rPr>
              <w:t>receives the streaming indication from the UE access stratum</w:t>
            </w:r>
            <w:r>
              <w:rPr>
                <w:sz w:val="20"/>
              </w:rPr>
              <w:t xml:space="preserve">, the RAN node </w:t>
            </w:r>
            <w:r w:rsidR="00C27075">
              <w:rPr>
                <w:sz w:val="20"/>
              </w:rPr>
              <w:t xml:space="preserve">sends </w:t>
            </w:r>
            <w:r>
              <w:rPr>
                <w:sz w:val="20"/>
              </w:rPr>
              <w:t xml:space="preserve">an indication </w:t>
            </w:r>
            <w:r w:rsidR="00C27075">
              <w:rPr>
                <w:sz w:val="20"/>
              </w:rPr>
              <w:t xml:space="preserve">to the triggering OAM system that a recording session has been started. </w:t>
            </w:r>
          </w:p>
        </w:tc>
        <w:tc>
          <w:tcPr>
            <w:tcW w:w="705" w:type="pct"/>
          </w:tcPr>
          <w:p w14:paraId="67F3451D" w14:textId="77777777" w:rsidR="00C27075" w:rsidRPr="00CC5D1D" w:rsidRDefault="00C27075" w:rsidP="00C65C69">
            <w:pPr>
              <w:pStyle w:val="Tabletext"/>
              <w:rPr>
                <w:sz w:val="20"/>
              </w:rPr>
            </w:pPr>
          </w:p>
        </w:tc>
      </w:tr>
      <w:tr w:rsidR="00C27075" w:rsidRPr="0072703F" w14:paraId="352CE18D" w14:textId="77777777" w:rsidTr="00C65C69">
        <w:trPr>
          <w:cantSplit/>
          <w:jc w:val="center"/>
        </w:trPr>
        <w:tc>
          <w:tcPr>
            <w:tcW w:w="846" w:type="pct"/>
          </w:tcPr>
          <w:p w14:paraId="34FFBA46" w14:textId="77777777" w:rsidR="00C27075" w:rsidRPr="00CC5D1D" w:rsidRDefault="00C27075" w:rsidP="00C65C69">
            <w:pPr>
              <w:pStyle w:val="Tabletext"/>
              <w:rPr>
                <w:sz w:val="20"/>
              </w:rPr>
            </w:pPr>
            <w:r w:rsidRPr="00CC5D1D">
              <w:rPr>
                <w:sz w:val="20"/>
              </w:rPr>
              <w:t>Ends when</w:t>
            </w:r>
          </w:p>
        </w:tc>
        <w:tc>
          <w:tcPr>
            <w:tcW w:w="3449" w:type="pct"/>
          </w:tcPr>
          <w:p w14:paraId="5199EBAA" w14:textId="77777777" w:rsidR="00C27075" w:rsidRPr="00CC5D1D" w:rsidRDefault="00C27075" w:rsidP="00C65C69">
            <w:pPr>
              <w:pStyle w:val="Tabletext"/>
              <w:rPr>
                <w:sz w:val="20"/>
              </w:rPr>
            </w:pPr>
            <w:r w:rsidRPr="003702AA">
              <w:rPr>
                <w:sz w:val="20"/>
              </w:rPr>
              <w:t>The</w:t>
            </w:r>
            <w:r>
              <w:rPr>
                <w:sz w:val="20"/>
              </w:rPr>
              <w:t xml:space="preserve"> management system has received </w:t>
            </w:r>
            <w:r w:rsidR="00A22CB6">
              <w:rPr>
                <w:sz w:val="20"/>
              </w:rPr>
              <w:t xml:space="preserve">the </w:t>
            </w:r>
            <w:r>
              <w:rPr>
                <w:sz w:val="20"/>
              </w:rPr>
              <w:t xml:space="preserve">indication that a recording session has been started. </w:t>
            </w:r>
          </w:p>
        </w:tc>
        <w:tc>
          <w:tcPr>
            <w:tcW w:w="705" w:type="pct"/>
          </w:tcPr>
          <w:p w14:paraId="18F2C99A" w14:textId="77777777" w:rsidR="00C27075" w:rsidRPr="00CC5D1D" w:rsidRDefault="00C27075" w:rsidP="00C65C69">
            <w:pPr>
              <w:pStyle w:val="Tabletext"/>
              <w:rPr>
                <w:sz w:val="20"/>
              </w:rPr>
            </w:pPr>
          </w:p>
        </w:tc>
      </w:tr>
      <w:tr w:rsidR="00C27075" w:rsidRPr="0072703F" w14:paraId="40D3E4ED" w14:textId="77777777" w:rsidTr="00C65C69">
        <w:trPr>
          <w:cantSplit/>
          <w:jc w:val="center"/>
        </w:trPr>
        <w:tc>
          <w:tcPr>
            <w:tcW w:w="846" w:type="pct"/>
          </w:tcPr>
          <w:p w14:paraId="15D5B870" w14:textId="77777777" w:rsidR="00C27075" w:rsidRPr="00CC5D1D" w:rsidRDefault="00C27075" w:rsidP="00C65C69">
            <w:pPr>
              <w:pStyle w:val="Tabletext"/>
              <w:rPr>
                <w:sz w:val="20"/>
              </w:rPr>
            </w:pPr>
            <w:r w:rsidRPr="00CC5D1D">
              <w:rPr>
                <w:sz w:val="20"/>
              </w:rPr>
              <w:t>Exceptions</w:t>
            </w:r>
          </w:p>
        </w:tc>
        <w:tc>
          <w:tcPr>
            <w:tcW w:w="3449" w:type="pct"/>
          </w:tcPr>
          <w:p w14:paraId="43116ED6" w14:textId="77777777" w:rsidR="00C27075" w:rsidRPr="00CC5D1D" w:rsidRDefault="00C27075" w:rsidP="00C65C69">
            <w:pPr>
              <w:pStyle w:val="Tabletext"/>
              <w:rPr>
                <w:sz w:val="20"/>
              </w:rPr>
            </w:pPr>
          </w:p>
        </w:tc>
        <w:tc>
          <w:tcPr>
            <w:tcW w:w="705" w:type="pct"/>
          </w:tcPr>
          <w:p w14:paraId="0ED5F2E5" w14:textId="77777777" w:rsidR="00C27075" w:rsidRPr="00CC5D1D" w:rsidRDefault="00C27075" w:rsidP="00C65C69">
            <w:pPr>
              <w:pStyle w:val="Tabletext"/>
              <w:rPr>
                <w:sz w:val="20"/>
              </w:rPr>
            </w:pPr>
          </w:p>
        </w:tc>
      </w:tr>
      <w:tr w:rsidR="00C27075" w:rsidRPr="0072703F" w14:paraId="64218379" w14:textId="77777777" w:rsidTr="00C65C69">
        <w:trPr>
          <w:cantSplit/>
          <w:jc w:val="center"/>
        </w:trPr>
        <w:tc>
          <w:tcPr>
            <w:tcW w:w="846" w:type="pct"/>
          </w:tcPr>
          <w:p w14:paraId="1C02389C" w14:textId="77777777" w:rsidR="00C27075" w:rsidRPr="00CC5D1D" w:rsidRDefault="00C27075" w:rsidP="00C65C69">
            <w:pPr>
              <w:pStyle w:val="Tabletext"/>
              <w:rPr>
                <w:sz w:val="20"/>
              </w:rPr>
            </w:pPr>
            <w:r w:rsidRPr="00CC5D1D">
              <w:rPr>
                <w:sz w:val="20"/>
              </w:rPr>
              <w:t>Post-conditions</w:t>
            </w:r>
          </w:p>
        </w:tc>
        <w:tc>
          <w:tcPr>
            <w:tcW w:w="3449" w:type="pct"/>
          </w:tcPr>
          <w:p w14:paraId="1C426A5A" w14:textId="77777777" w:rsidR="00C27075" w:rsidRDefault="00C27075" w:rsidP="00C65C69">
            <w:pPr>
              <w:pStyle w:val="Tabletext"/>
              <w:rPr>
                <w:sz w:val="20"/>
              </w:rPr>
            </w:pPr>
            <w:r>
              <w:rPr>
                <w:sz w:val="20"/>
              </w:rPr>
              <w:t xml:space="preserve">The OAM system is able to decide if the ongoing QoE measurement collection needs modification and if sufficient data has been obtained for analysis. </w:t>
            </w:r>
          </w:p>
          <w:p w14:paraId="3AF6C295" w14:textId="77777777" w:rsidR="00C27075" w:rsidRPr="00CC5D1D" w:rsidRDefault="00C27075" w:rsidP="00C65C69">
            <w:pPr>
              <w:pStyle w:val="Tabletext"/>
              <w:rPr>
                <w:sz w:val="20"/>
              </w:rPr>
            </w:pPr>
            <w:r>
              <w:rPr>
                <w:sz w:val="20"/>
              </w:rPr>
              <w:t xml:space="preserve">The OAM system can use the indications to trigger evaluation of collected data. </w:t>
            </w:r>
          </w:p>
        </w:tc>
        <w:tc>
          <w:tcPr>
            <w:tcW w:w="705" w:type="pct"/>
          </w:tcPr>
          <w:p w14:paraId="27939756" w14:textId="77777777" w:rsidR="00C27075" w:rsidRPr="00CC5D1D" w:rsidRDefault="00C27075" w:rsidP="00C65C69">
            <w:pPr>
              <w:pStyle w:val="Tabletext"/>
              <w:rPr>
                <w:sz w:val="20"/>
              </w:rPr>
            </w:pPr>
          </w:p>
        </w:tc>
      </w:tr>
      <w:tr w:rsidR="00C27075" w:rsidRPr="0072703F" w14:paraId="4A50501C" w14:textId="77777777" w:rsidTr="00C65C69">
        <w:trPr>
          <w:cantSplit/>
          <w:jc w:val="center"/>
        </w:trPr>
        <w:tc>
          <w:tcPr>
            <w:tcW w:w="846" w:type="pct"/>
          </w:tcPr>
          <w:p w14:paraId="74BDB2DD" w14:textId="77777777" w:rsidR="00C27075" w:rsidRPr="00CC5D1D" w:rsidRDefault="00C27075" w:rsidP="00C65C69">
            <w:pPr>
              <w:pStyle w:val="Tabletext"/>
              <w:rPr>
                <w:sz w:val="20"/>
              </w:rPr>
            </w:pPr>
            <w:r w:rsidRPr="00CC5D1D">
              <w:rPr>
                <w:sz w:val="20"/>
              </w:rPr>
              <w:t>Traceability</w:t>
            </w:r>
          </w:p>
        </w:tc>
        <w:tc>
          <w:tcPr>
            <w:tcW w:w="3449" w:type="pct"/>
          </w:tcPr>
          <w:p w14:paraId="2C83B66E" w14:textId="77777777" w:rsidR="00C27075" w:rsidRPr="00CC5D1D" w:rsidRDefault="00C27075" w:rsidP="00C65C69">
            <w:pPr>
              <w:pStyle w:val="Tabletext"/>
              <w:rPr>
                <w:sz w:val="20"/>
              </w:rPr>
            </w:pPr>
            <w:r w:rsidRPr="00A730D7">
              <w:rPr>
                <w:b/>
                <w:sz w:val="20"/>
              </w:rPr>
              <w:t>REQ-EUSPC</w:t>
            </w:r>
            <w:r w:rsidRPr="00A730D7">
              <w:rPr>
                <w:rFonts w:hint="eastAsia"/>
                <w:b/>
                <w:sz w:val="20"/>
              </w:rPr>
              <w:t>-CON</w:t>
            </w:r>
            <w:r w:rsidRPr="00A730D7">
              <w:rPr>
                <w:b/>
                <w:sz w:val="20"/>
              </w:rPr>
              <w:t>-</w:t>
            </w:r>
            <w:r>
              <w:rPr>
                <w:b/>
                <w:sz w:val="20"/>
              </w:rPr>
              <w:t>6</w:t>
            </w:r>
          </w:p>
        </w:tc>
        <w:tc>
          <w:tcPr>
            <w:tcW w:w="705" w:type="pct"/>
          </w:tcPr>
          <w:p w14:paraId="53FA7466" w14:textId="77777777" w:rsidR="00C27075" w:rsidRPr="00CC5D1D" w:rsidRDefault="00C27075" w:rsidP="00C65C69">
            <w:pPr>
              <w:pStyle w:val="Tabletext"/>
              <w:rPr>
                <w:sz w:val="20"/>
              </w:rPr>
            </w:pPr>
          </w:p>
        </w:tc>
      </w:tr>
      <w:tr w:rsidR="00C27075" w:rsidRPr="0072703F" w14:paraId="4CE3283A" w14:textId="77777777" w:rsidTr="00C65C69">
        <w:trPr>
          <w:cantSplit/>
          <w:jc w:val="center"/>
        </w:trPr>
        <w:tc>
          <w:tcPr>
            <w:tcW w:w="5000" w:type="pct"/>
            <w:gridSpan w:val="3"/>
          </w:tcPr>
          <w:p w14:paraId="061E20F6" w14:textId="77777777" w:rsidR="00C27075" w:rsidRPr="00CC5D1D" w:rsidRDefault="00C27075" w:rsidP="00C65C69">
            <w:pPr>
              <w:pStyle w:val="Tabletext"/>
              <w:rPr>
                <w:sz w:val="20"/>
              </w:rPr>
            </w:pPr>
          </w:p>
        </w:tc>
      </w:tr>
    </w:tbl>
    <w:p w14:paraId="418B0F03" w14:textId="77777777" w:rsidR="00C27075" w:rsidRDefault="00C27075" w:rsidP="00EA7267">
      <w:pPr>
        <w:rPr>
          <w:i/>
        </w:rPr>
      </w:pPr>
    </w:p>
    <w:p w14:paraId="0ECBCD0B" w14:textId="77777777" w:rsidR="00A01E9D" w:rsidRPr="0072703F" w:rsidRDefault="00A01E9D" w:rsidP="00A01E9D">
      <w:pPr>
        <w:pStyle w:val="Heading3"/>
      </w:pPr>
      <w:bookmarkStart w:id="52" w:name="_Toc20314932"/>
      <w:bookmarkStart w:id="53" w:name="_Toc163037625"/>
      <w:r>
        <w:t>5</w:t>
      </w:r>
      <w:r w:rsidRPr="0072703F">
        <w:t>.4.</w:t>
      </w:r>
      <w:r>
        <w:t>5</w:t>
      </w:r>
      <w:r w:rsidRPr="0072703F">
        <w:tab/>
      </w:r>
      <w:r>
        <w:t>Change c</w:t>
      </w:r>
      <w:r w:rsidRPr="00B67F50">
        <w:t xml:space="preserve">ollecting QoE </w:t>
      </w:r>
      <w:r>
        <w:t>information</w:t>
      </w:r>
      <w:bookmarkEnd w:id="52"/>
      <w:bookmarkEnd w:id="53"/>
    </w:p>
    <w:p w14:paraId="3B85E880" w14:textId="77777777" w:rsidR="00A01E9D" w:rsidRPr="00C04251" w:rsidRDefault="00A01E9D" w:rsidP="00A01E9D">
      <w:pPr>
        <w:rPr>
          <w:i/>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1"/>
        <w:gridCol w:w="6649"/>
        <w:gridCol w:w="1359"/>
      </w:tblGrid>
      <w:tr w:rsidR="00A01E9D" w:rsidRPr="0072703F" w14:paraId="686EBEBB" w14:textId="77777777" w:rsidTr="007644A7">
        <w:trPr>
          <w:cantSplit/>
          <w:tblHeader/>
          <w:jc w:val="center"/>
        </w:trPr>
        <w:tc>
          <w:tcPr>
            <w:tcW w:w="5000" w:type="pct"/>
            <w:gridSpan w:val="3"/>
            <w:tcBorders>
              <w:top w:val="nil"/>
              <w:left w:val="nil"/>
              <w:right w:val="nil"/>
            </w:tcBorders>
          </w:tcPr>
          <w:p w14:paraId="1B35579C" w14:textId="77777777" w:rsidR="00A01E9D" w:rsidRPr="00A730D7" w:rsidRDefault="00A01E9D" w:rsidP="007644A7">
            <w:pPr>
              <w:pStyle w:val="Tablehead"/>
            </w:pPr>
          </w:p>
        </w:tc>
      </w:tr>
      <w:tr w:rsidR="00A01E9D" w:rsidRPr="0072703F" w14:paraId="559B7358" w14:textId="77777777" w:rsidTr="007644A7">
        <w:trPr>
          <w:cantSplit/>
          <w:tblHeader/>
          <w:jc w:val="center"/>
        </w:trPr>
        <w:tc>
          <w:tcPr>
            <w:tcW w:w="846" w:type="pct"/>
            <w:vAlign w:val="center"/>
          </w:tcPr>
          <w:p w14:paraId="7B97FB93" w14:textId="77777777" w:rsidR="00A01E9D" w:rsidRPr="00CC5D1D" w:rsidRDefault="00A01E9D" w:rsidP="007644A7">
            <w:pPr>
              <w:pStyle w:val="Tablehead"/>
              <w:rPr>
                <w:sz w:val="20"/>
                <w:lang w:bidi="ar-KW"/>
              </w:rPr>
            </w:pPr>
            <w:r w:rsidRPr="00CC5D1D">
              <w:rPr>
                <w:sz w:val="20"/>
                <w:lang w:bidi="ar-KW"/>
              </w:rPr>
              <w:t>Use case stage</w:t>
            </w:r>
          </w:p>
        </w:tc>
        <w:tc>
          <w:tcPr>
            <w:tcW w:w="3449" w:type="pct"/>
            <w:vAlign w:val="center"/>
          </w:tcPr>
          <w:p w14:paraId="109B28F9" w14:textId="77777777" w:rsidR="00A01E9D" w:rsidRPr="00CC5D1D" w:rsidRDefault="00A01E9D" w:rsidP="007644A7">
            <w:pPr>
              <w:pStyle w:val="Tablehead"/>
              <w:rPr>
                <w:sz w:val="20"/>
                <w:lang w:bidi="ar-KW"/>
              </w:rPr>
            </w:pPr>
            <w:r w:rsidRPr="00CC5D1D">
              <w:rPr>
                <w:sz w:val="20"/>
                <w:lang w:bidi="ar-KW"/>
              </w:rPr>
              <w:t>Evolution/Specification</w:t>
            </w:r>
          </w:p>
        </w:tc>
        <w:tc>
          <w:tcPr>
            <w:tcW w:w="705" w:type="pct"/>
            <w:vAlign w:val="center"/>
          </w:tcPr>
          <w:p w14:paraId="2B7F8198" w14:textId="77777777" w:rsidR="00A01E9D" w:rsidRPr="00CC5D1D" w:rsidRDefault="00A01E9D" w:rsidP="007644A7">
            <w:pPr>
              <w:pStyle w:val="Tablehead"/>
              <w:rPr>
                <w:sz w:val="20"/>
                <w:lang w:bidi="ar-KW"/>
              </w:rPr>
            </w:pPr>
            <w:r w:rsidRPr="00CC5D1D">
              <w:rPr>
                <w:sz w:val="20"/>
                <w:lang w:bidi="ar-KW"/>
              </w:rPr>
              <w:t>&lt;&lt;Uses&gt;&gt;</w:t>
            </w:r>
            <w:r w:rsidRPr="00CC5D1D">
              <w:rPr>
                <w:sz w:val="20"/>
                <w:lang w:bidi="ar-KW"/>
              </w:rPr>
              <w:br/>
              <w:t>Related use</w:t>
            </w:r>
          </w:p>
        </w:tc>
      </w:tr>
      <w:tr w:rsidR="00A01E9D" w:rsidRPr="0072703F" w14:paraId="1185F42E" w14:textId="77777777" w:rsidTr="007644A7">
        <w:trPr>
          <w:cantSplit/>
          <w:jc w:val="center"/>
        </w:trPr>
        <w:tc>
          <w:tcPr>
            <w:tcW w:w="846" w:type="pct"/>
          </w:tcPr>
          <w:p w14:paraId="47A4C99D" w14:textId="77777777" w:rsidR="00A01E9D" w:rsidRPr="00CC5D1D" w:rsidRDefault="00A01E9D" w:rsidP="007644A7">
            <w:pPr>
              <w:pStyle w:val="Tabletext"/>
              <w:rPr>
                <w:sz w:val="20"/>
              </w:rPr>
            </w:pPr>
            <w:r w:rsidRPr="00CC5D1D">
              <w:rPr>
                <w:sz w:val="20"/>
              </w:rPr>
              <w:t>Goal</w:t>
            </w:r>
          </w:p>
        </w:tc>
        <w:tc>
          <w:tcPr>
            <w:tcW w:w="3449" w:type="pct"/>
          </w:tcPr>
          <w:p w14:paraId="17D7734A" w14:textId="77777777" w:rsidR="00A01E9D" w:rsidRPr="00CC5D1D" w:rsidRDefault="00A01E9D" w:rsidP="007644A7">
            <w:pPr>
              <w:pStyle w:val="Tabletext"/>
              <w:rPr>
                <w:sz w:val="20"/>
              </w:rPr>
            </w:pPr>
            <w:r w:rsidRPr="005413B3">
              <w:rPr>
                <w:sz w:val="20"/>
              </w:rPr>
              <w:t>Allow t</w:t>
            </w:r>
            <w:r w:rsidRPr="00A730D7">
              <w:rPr>
                <w:sz w:val="20"/>
              </w:rPr>
              <w:t xml:space="preserve">he operator </w:t>
            </w:r>
            <w:r w:rsidRPr="005413B3">
              <w:rPr>
                <w:sz w:val="20"/>
              </w:rPr>
              <w:t xml:space="preserve">to </w:t>
            </w:r>
            <w:r>
              <w:rPr>
                <w:sz w:val="20"/>
              </w:rPr>
              <w:t>change an ongoing</w:t>
            </w:r>
            <w:r w:rsidRPr="00A730D7">
              <w:rPr>
                <w:sz w:val="20"/>
              </w:rPr>
              <w:t xml:space="preserve"> QoE information</w:t>
            </w:r>
            <w:r>
              <w:rPr>
                <w:sz w:val="20"/>
              </w:rPr>
              <w:t xml:space="preserve"> collection job.</w:t>
            </w:r>
          </w:p>
        </w:tc>
        <w:tc>
          <w:tcPr>
            <w:tcW w:w="705" w:type="pct"/>
          </w:tcPr>
          <w:p w14:paraId="3F6E9CE6" w14:textId="77777777" w:rsidR="00A01E9D" w:rsidRPr="00CC5D1D" w:rsidRDefault="00A01E9D" w:rsidP="007644A7">
            <w:pPr>
              <w:pStyle w:val="Tabletext"/>
              <w:rPr>
                <w:sz w:val="20"/>
              </w:rPr>
            </w:pPr>
          </w:p>
        </w:tc>
      </w:tr>
      <w:tr w:rsidR="00A01E9D" w:rsidRPr="0072703F" w14:paraId="7F8456C4" w14:textId="77777777" w:rsidTr="007644A7">
        <w:trPr>
          <w:cantSplit/>
          <w:jc w:val="center"/>
        </w:trPr>
        <w:tc>
          <w:tcPr>
            <w:tcW w:w="846" w:type="pct"/>
          </w:tcPr>
          <w:p w14:paraId="5AF54D45" w14:textId="77777777" w:rsidR="00A01E9D" w:rsidRPr="00CC5D1D" w:rsidRDefault="00A01E9D" w:rsidP="007644A7">
            <w:pPr>
              <w:pStyle w:val="Tabletext"/>
              <w:rPr>
                <w:sz w:val="20"/>
              </w:rPr>
            </w:pPr>
            <w:r w:rsidRPr="00CC5D1D">
              <w:rPr>
                <w:sz w:val="20"/>
              </w:rPr>
              <w:t>Actors and roles</w:t>
            </w:r>
          </w:p>
        </w:tc>
        <w:tc>
          <w:tcPr>
            <w:tcW w:w="3449" w:type="pct"/>
          </w:tcPr>
          <w:p w14:paraId="0FA231A0" w14:textId="77777777" w:rsidR="00A01E9D" w:rsidRPr="00CC5D1D" w:rsidRDefault="00A01E9D" w:rsidP="007644A7">
            <w:pPr>
              <w:pStyle w:val="Tabletext"/>
              <w:rPr>
                <w:sz w:val="20"/>
              </w:rPr>
            </w:pPr>
            <w:r w:rsidRPr="005413B3">
              <w:rPr>
                <w:sz w:val="20"/>
              </w:rPr>
              <w:t xml:space="preserve">The operator which is the requester of </w:t>
            </w:r>
            <w:r>
              <w:rPr>
                <w:sz w:val="20"/>
              </w:rPr>
              <w:t xml:space="preserve">changing </w:t>
            </w:r>
            <w:r w:rsidRPr="005413B3">
              <w:rPr>
                <w:sz w:val="20"/>
              </w:rPr>
              <w:t>the QoE information</w:t>
            </w:r>
            <w:r>
              <w:rPr>
                <w:sz w:val="20"/>
              </w:rPr>
              <w:t xml:space="preserve"> collection job</w:t>
            </w:r>
            <w:r w:rsidRPr="005413B3">
              <w:rPr>
                <w:sz w:val="20"/>
              </w:rPr>
              <w:t>.</w:t>
            </w:r>
          </w:p>
        </w:tc>
        <w:tc>
          <w:tcPr>
            <w:tcW w:w="705" w:type="pct"/>
          </w:tcPr>
          <w:p w14:paraId="5C568DA2" w14:textId="77777777" w:rsidR="00A01E9D" w:rsidRPr="00CC5D1D" w:rsidRDefault="00A01E9D" w:rsidP="007644A7">
            <w:pPr>
              <w:pStyle w:val="Tabletext"/>
              <w:rPr>
                <w:sz w:val="20"/>
              </w:rPr>
            </w:pPr>
          </w:p>
        </w:tc>
      </w:tr>
      <w:tr w:rsidR="00A01E9D" w:rsidRPr="0072703F" w14:paraId="0DDD59B4" w14:textId="77777777" w:rsidTr="007644A7">
        <w:trPr>
          <w:cantSplit/>
          <w:jc w:val="center"/>
        </w:trPr>
        <w:tc>
          <w:tcPr>
            <w:tcW w:w="846" w:type="pct"/>
          </w:tcPr>
          <w:p w14:paraId="13019205" w14:textId="77777777" w:rsidR="00A01E9D" w:rsidRPr="00CC5D1D" w:rsidRDefault="00A01E9D" w:rsidP="007644A7">
            <w:pPr>
              <w:pStyle w:val="Tabletext"/>
              <w:rPr>
                <w:sz w:val="20"/>
              </w:rPr>
            </w:pPr>
            <w:r w:rsidRPr="00CC5D1D">
              <w:rPr>
                <w:sz w:val="20"/>
              </w:rPr>
              <w:t>Telecom resources</w:t>
            </w:r>
          </w:p>
        </w:tc>
        <w:tc>
          <w:tcPr>
            <w:tcW w:w="3449" w:type="pct"/>
          </w:tcPr>
          <w:p w14:paraId="3E4B8430" w14:textId="77777777" w:rsidR="00A01E9D" w:rsidRPr="00CC5D1D" w:rsidRDefault="00A01E9D" w:rsidP="007644A7">
            <w:pPr>
              <w:pStyle w:val="Tabletext"/>
              <w:rPr>
                <w:sz w:val="20"/>
              </w:rPr>
            </w:pPr>
            <w:r w:rsidRPr="003702AA">
              <w:rPr>
                <w:sz w:val="20"/>
              </w:rPr>
              <w:t>The management system, the mobile network and the UE.</w:t>
            </w:r>
          </w:p>
        </w:tc>
        <w:tc>
          <w:tcPr>
            <w:tcW w:w="705" w:type="pct"/>
          </w:tcPr>
          <w:p w14:paraId="721AEC04" w14:textId="77777777" w:rsidR="00A01E9D" w:rsidRPr="00CC5D1D" w:rsidRDefault="00A01E9D" w:rsidP="007644A7">
            <w:pPr>
              <w:pStyle w:val="Tabletext"/>
              <w:rPr>
                <w:sz w:val="20"/>
              </w:rPr>
            </w:pPr>
          </w:p>
        </w:tc>
      </w:tr>
      <w:tr w:rsidR="00A01E9D" w:rsidRPr="0072703F" w14:paraId="31B792FC" w14:textId="77777777" w:rsidTr="007644A7">
        <w:trPr>
          <w:cantSplit/>
          <w:jc w:val="center"/>
        </w:trPr>
        <w:tc>
          <w:tcPr>
            <w:tcW w:w="846" w:type="pct"/>
          </w:tcPr>
          <w:p w14:paraId="7FC718CA" w14:textId="77777777" w:rsidR="00A01E9D" w:rsidRPr="00CC5D1D" w:rsidRDefault="00A01E9D" w:rsidP="007644A7">
            <w:pPr>
              <w:pStyle w:val="Tabletext"/>
              <w:rPr>
                <w:sz w:val="20"/>
              </w:rPr>
            </w:pPr>
            <w:r w:rsidRPr="00CC5D1D">
              <w:rPr>
                <w:sz w:val="20"/>
              </w:rPr>
              <w:t>Assumptions</w:t>
            </w:r>
          </w:p>
        </w:tc>
        <w:tc>
          <w:tcPr>
            <w:tcW w:w="3449" w:type="pct"/>
          </w:tcPr>
          <w:p w14:paraId="140F0BC0" w14:textId="77777777" w:rsidR="00A01E9D" w:rsidRPr="00CC5D1D" w:rsidRDefault="00A01E9D" w:rsidP="007644A7">
            <w:pPr>
              <w:pStyle w:val="Tabletext"/>
              <w:rPr>
                <w:sz w:val="20"/>
              </w:rPr>
            </w:pPr>
            <w:r>
              <w:rPr>
                <w:sz w:val="20"/>
              </w:rPr>
              <w:t>-</w:t>
            </w:r>
          </w:p>
        </w:tc>
        <w:tc>
          <w:tcPr>
            <w:tcW w:w="705" w:type="pct"/>
          </w:tcPr>
          <w:p w14:paraId="20427CB9" w14:textId="77777777" w:rsidR="00A01E9D" w:rsidRPr="00CC5D1D" w:rsidRDefault="00A01E9D" w:rsidP="007644A7">
            <w:pPr>
              <w:pStyle w:val="Tabletext"/>
              <w:rPr>
                <w:sz w:val="20"/>
              </w:rPr>
            </w:pPr>
          </w:p>
        </w:tc>
      </w:tr>
      <w:tr w:rsidR="00A01E9D" w:rsidRPr="0072703F" w14:paraId="74938929" w14:textId="77777777" w:rsidTr="007644A7">
        <w:trPr>
          <w:cantSplit/>
          <w:jc w:val="center"/>
        </w:trPr>
        <w:tc>
          <w:tcPr>
            <w:tcW w:w="846" w:type="pct"/>
          </w:tcPr>
          <w:p w14:paraId="6A8E95DA" w14:textId="77777777" w:rsidR="00A01E9D" w:rsidRPr="00CC5D1D" w:rsidRDefault="00A01E9D" w:rsidP="007644A7">
            <w:pPr>
              <w:pStyle w:val="Tabletext"/>
              <w:rPr>
                <w:sz w:val="20"/>
              </w:rPr>
            </w:pPr>
            <w:r w:rsidRPr="00CC5D1D">
              <w:rPr>
                <w:sz w:val="20"/>
              </w:rPr>
              <w:t>Pre-conditions</w:t>
            </w:r>
          </w:p>
        </w:tc>
        <w:tc>
          <w:tcPr>
            <w:tcW w:w="3449" w:type="pct"/>
          </w:tcPr>
          <w:p w14:paraId="7B17B0E5" w14:textId="77777777" w:rsidR="00A01E9D" w:rsidRPr="00CC5D1D" w:rsidRDefault="00A01E9D" w:rsidP="007644A7">
            <w:pPr>
              <w:pStyle w:val="Tabletext"/>
              <w:rPr>
                <w:sz w:val="20"/>
              </w:rPr>
            </w:pPr>
            <w:r>
              <w:rPr>
                <w:sz w:val="20"/>
              </w:rPr>
              <w:t>The QoE collection job is active.</w:t>
            </w:r>
          </w:p>
        </w:tc>
        <w:tc>
          <w:tcPr>
            <w:tcW w:w="705" w:type="pct"/>
          </w:tcPr>
          <w:p w14:paraId="56EA4630" w14:textId="77777777" w:rsidR="00A01E9D" w:rsidRPr="00CC5D1D" w:rsidRDefault="00A01E9D" w:rsidP="007644A7">
            <w:pPr>
              <w:pStyle w:val="Tabletext"/>
              <w:rPr>
                <w:sz w:val="20"/>
              </w:rPr>
            </w:pPr>
          </w:p>
        </w:tc>
      </w:tr>
      <w:tr w:rsidR="00A01E9D" w:rsidRPr="0072703F" w14:paraId="70A510D1" w14:textId="77777777" w:rsidTr="007644A7">
        <w:trPr>
          <w:cantSplit/>
          <w:jc w:val="center"/>
        </w:trPr>
        <w:tc>
          <w:tcPr>
            <w:tcW w:w="846" w:type="pct"/>
          </w:tcPr>
          <w:p w14:paraId="5B01CF0C" w14:textId="77777777" w:rsidR="00A01E9D" w:rsidRPr="00CC5D1D" w:rsidRDefault="00A01E9D" w:rsidP="007644A7">
            <w:pPr>
              <w:pStyle w:val="Tabletext"/>
              <w:rPr>
                <w:sz w:val="20"/>
              </w:rPr>
            </w:pPr>
            <w:r w:rsidRPr="00CC5D1D">
              <w:rPr>
                <w:sz w:val="20"/>
              </w:rPr>
              <w:t>Begins when</w:t>
            </w:r>
            <w:r w:rsidRPr="00CC5D1D" w:rsidDel="00B459CC">
              <w:rPr>
                <w:sz w:val="20"/>
              </w:rPr>
              <w:t xml:space="preserve"> </w:t>
            </w:r>
          </w:p>
        </w:tc>
        <w:tc>
          <w:tcPr>
            <w:tcW w:w="3449" w:type="pct"/>
          </w:tcPr>
          <w:p w14:paraId="6F70E196" w14:textId="77777777" w:rsidR="00A01E9D" w:rsidRPr="00CC5D1D" w:rsidRDefault="00A01E9D" w:rsidP="007644A7">
            <w:pPr>
              <w:pStyle w:val="Tabletext"/>
              <w:rPr>
                <w:sz w:val="20"/>
              </w:rPr>
            </w:pPr>
            <w:r w:rsidRPr="003702AA">
              <w:rPr>
                <w:sz w:val="20"/>
              </w:rPr>
              <w:t>The operator</w:t>
            </w:r>
            <w:r>
              <w:rPr>
                <w:sz w:val="20"/>
              </w:rPr>
              <w:t xml:space="preserve"> has information that QoE information collection job needs to have more information as collected data will not be sufficient or that the collected information is enough.</w:t>
            </w:r>
          </w:p>
        </w:tc>
        <w:tc>
          <w:tcPr>
            <w:tcW w:w="705" w:type="pct"/>
          </w:tcPr>
          <w:p w14:paraId="588B3CB7" w14:textId="77777777" w:rsidR="00A01E9D" w:rsidRPr="00CC5D1D" w:rsidRDefault="00A01E9D" w:rsidP="007644A7">
            <w:pPr>
              <w:pStyle w:val="Tabletext"/>
              <w:rPr>
                <w:sz w:val="20"/>
              </w:rPr>
            </w:pPr>
          </w:p>
        </w:tc>
      </w:tr>
      <w:tr w:rsidR="00A01E9D" w:rsidRPr="0072703F" w14:paraId="7CB3420B" w14:textId="77777777" w:rsidTr="007644A7">
        <w:trPr>
          <w:cantSplit/>
          <w:jc w:val="center"/>
        </w:trPr>
        <w:tc>
          <w:tcPr>
            <w:tcW w:w="846" w:type="pct"/>
          </w:tcPr>
          <w:p w14:paraId="0783280D" w14:textId="77777777" w:rsidR="00A01E9D" w:rsidRPr="00CC5D1D" w:rsidRDefault="00A01E9D" w:rsidP="007644A7">
            <w:pPr>
              <w:pStyle w:val="Tabletext"/>
              <w:rPr>
                <w:sz w:val="20"/>
              </w:rPr>
            </w:pPr>
            <w:r w:rsidRPr="00CC5D1D">
              <w:rPr>
                <w:sz w:val="20"/>
              </w:rPr>
              <w:t>Step 1 (M)</w:t>
            </w:r>
          </w:p>
        </w:tc>
        <w:tc>
          <w:tcPr>
            <w:tcW w:w="3449" w:type="pct"/>
          </w:tcPr>
          <w:p w14:paraId="4DA43398" w14:textId="77777777" w:rsidR="00A01E9D" w:rsidRPr="00CC5D1D" w:rsidRDefault="00A01E9D" w:rsidP="007644A7">
            <w:pPr>
              <w:pStyle w:val="Tabletext"/>
              <w:rPr>
                <w:sz w:val="20"/>
              </w:rPr>
            </w:pPr>
            <w:r w:rsidRPr="003702AA">
              <w:rPr>
                <w:sz w:val="20"/>
              </w:rPr>
              <w:t xml:space="preserve">The management system receives a request from the operator </w:t>
            </w:r>
            <w:r>
              <w:rPr>
                <w:sz w:val="20"/>
              </w:rPr>
              <w:t>to terminate the ongoing QoE information collection job.</w:t>
            </w:r>
          </w:p>
        </w:tc>
        <w:tc>
          <w:tcPr>
            <w:tcW w:w="705" w:type="pct"/>
          </w:tcPr>
          <w:p w14:paraId="2F5C22E4" w14:textId="77777777" w:rsidR="00A01E9D" w:rsidRPr="00CC5D1D" w:rsidRDefault="00A01E9D" w:rsidP="007644A7">
            <w:pPr>
              <w:pStyle w:val="Tabletext"/>
              <w:rPr>
                <w:sz w:val="20"/>
              </w:rPr>
            </w:pPr>
          </w:p>
        </w:tc>
      </w:tr>
      <w:tr w:rsidR="00A01E9D" w:rsidRPr="0072703F" w14:paraId="68BA0658" w14:textId="77777777" w:rsidTr="007644A7">
        <w:trPr>
          <w:cantSplit/>
          <w:jc w:val="center"/>
        </w:trPr>
        <w:tc>
          <w:tcPr>
            <w:tcW w:w="846" w:type="pct"/>
          </w:tcPr>
          <w:p w14:paraId="03F98933" w14:textId="77777777" w:rsidR="00A01E9D" w:rsidRPr="00CC5D1D" w:rsidRDefault="00A01E9D" w:rsidP="007644A7">
            <w:pPr>
              <w:pStyle w:val="Tabletext"/>
              <w:rPr>
                <w:sz w:val="20"/>
              </w:rPr>
            </w:pPr>
            <w:r w:rsidRPr="00CC5D1D">
              <w:rPr>
                <w:sz w:val="20"/>
              </w:rPr>
              <w:t xml:space="preserve">Step </w:t>
            </w:r>
            <w:r>
              <w:rPr>
                <w:sz w:val="20"/>
              </w:rPr>
              <w:t>2</w:t>
            </w:r>
            <w:r w:rsidRPr="00CC5D1D">
              <w:rPr>
                <w:sz w:val="20"/>
              </w:rPr>
              <w:t xml:space="preserve"> (M)</w:t>
            </w:r>
          </w:p>
        </w:tc>
        <w:tc>
          <w:tcPr>
            <w:tcW w:w="3449" w:type="pct"/>
          </w:tcPr>
          <w:p w14:paraId="17111DE8" w14:textId="77777777" w:rsidR="00A01E9D" w:rsidRPr="00CC5D1D" w:rsidRDefault="00A01E9D" w:rsidP="007644A7">
            <w:pPr>
              <w:pStyle w:val="Tabletext"/>
              <w:rPr>
                <w:sz w:val="20"/>
              </w:rPr>
            </w:pPr>
            <w:r>
              <w:rPr>
                <w:sz w:val="20"/>
              </w:rPr>
              <w:t xml:space="preserve">For all </w:t>
            </w:r>
            <w:r w:rsidRPr="001E4C7F">
              <w:rPr>
                <w:sz w:val="20"/>
              </w:rPr>
              <w:t>connection</w:t>
            </w:r>
            <w:r>
              <w:rPr>
                <w:sz w:val="20"/>
              </w:rPr>
              <w:t>s</w:t>
            </w:r>
            <w:r w:rsidRPr="001E4C7F">
              <w:rPr>
                <w:sz w:val="20"/>
              </w:rPr>
              <w:t xml:space="preserve"> </w:t>
            </w:r>
            <w:r>
              <w:rPr>
                <w:sz w:val="20"/>
              </w:rPr>
              <w:t>where the UE has been requested to start the QoE job, the mobile network transfer the termination request to the UE, which terminates the specified QoE collection information job.</w:t>
            </w:r>
          </w:p>
        </w:tc>
        <w:tc>
          <w:tcPr>
            <w:tcW w:w="705" w:type="pct"/>
          </w:tcPr>
          <w:p w14:paraId="06B4FF7D" w14:textId="77777777" w:rsidR="00A01E9D" w:rsidRPr="00CC5D1D" w:rsidRDefault="00A01E9D" w:rsidP="007644A7">
            <w:pPr>
              <w:pStyle w:val="Tabletext"/>
              <w:rPr>
                <w:sz w:val="20"/>
              </w:rPr>
            </w:pPr>
          </w:p>
        </w:tc>
      </w:tr>
      <w:tr w:rsidR="00A01E9D" w:rsidRPr="0072703F" w14:paraId="768DAF32" w14:textId="77777777" w:rsidTr="007644A7">
        <w:trPr>
          <w:cantSplit/>
          <w:jc w:val="center"/>
        </w:trPr>
        <w:tc>
          <w:tcPr>
            <w:tcW w:w="846" w:type="pct"/>
          </w:tcPr>
          <w:p w14:paraId="4392570E" w14:textId="77777777" w:rsidR="00A01E9D" w:rsidRPr="00CC5D1D" w:rsidRDefault="00A01E9D" w:rsidP="007644A7">
            <w:pPr>
              <w:pStyle w:val="Tabletext"/>
              <w:rPr>
                <w:sz w:val="20"/>
              </w:rPr>
            </w:pPr>
            <w:r>
              <w:rPr>
                <w:sz w:val="20"/>
              </w:rPr>
              <w:t>Step 3 (M)</w:t>
            </w:r>
          </w:p>
        </w:tc>
        <w:tc>
          <w:tcPr>
            <w:tcW w:w="3449" w:type="pct"/>
          </w:tcPr>
          <w:p w14:paraId="60227BF1" w14:textId="77777777" w:rsidR="00A01E9D" w:rsidRPr="00CC5D1D" w:rsidDel="003702AA" w:rsidRDefault="00A01E9D" w:rsidP="007644A7">
            <w:pPr>
              <w:pStyle w:val="Tabletext"/>
              <w:rPr>
                <w:sz w:val="20"/>
              </w:rPr>
            </w:pPr>
            <w:r>
              <w:rPr>
                <w:sz w:val="20"/>
              </w:rPr>
              <w:t>When all QoE collections are terminated in the UEs for the specified QoE information collection job, the mobile network finish to terminate the QoE information collection job.</w:t>
            </w:r>
          </w:p>
        </w:tc>
        <w:tc>
          <w:tcPr>
            <w:tcW w:w="705" w:type="pct"/>
          </w:tcPr>
          <w:p w14:paraId="25F9ADCF" w14:textId="77777777" w:rsidR="00A01E9D" w:rsidRPr="00CC5D1D" w:rsidRDefault="00A01E9D" w:rsidP="007644A7">
            <w:pPr>
              <w:pStyle w:val="Tabletext"/>
              <w:rPr>
                <w:sz w:val="20"/>
              </w:rPr>
            </w:pPr>
          </w:p>
        </w:tc>
      </w:tr>
      <w:tr w:rsidR="00A01E9D" w:rsidRPr="0072703F" w14:paraId="735FD74D" w14:textId="77777777" w:rsidTr="007644A7">
        <w:trPr>
          <w:cantSplit/>
          <w:jc w:val="center"/>
        </w:trPr>
        <w:tc>
          <w:tcPr>
            <w:tcW w:w="846" w:type="pct"/>
          </w:tcPr>
          <w:p w14:paraId="3486F891" w14:textId="77777777" w:rsidR="00A01E9D" w:rsidRPr="00CC5D1D" w:rsidRDefault="00A01E9D" w:rsidP="007644A7">
            <w:pPr>
              <w:pStyle w:val="Tabletext"/>
              <w:rPr>
                <w:sz w:val="20"/>
              </w:rPr>
            </w:pPr>
            <w:r>
              <w:rPr>
                <w:sz w:val="20"/>
              </w:rPr>
              <w:lastRenderedPageBreak/>
              <w:t>Step 4 (O)</w:t>
            </w:r>
          </w:p>
        </w:tc>
        <w:tc>
          <w:tcPr>
            <w:tcW w:w="3449" w:type="pct"/>
          </w:tcPr>
          <w:p w14:paraId="38FA9FA1" w14:textId="77777777" w:rsidR="00A01E9D" w:rsidRPr="00CC5D1D" w:rsidDel="003702AA" w:rsidRDefault="00A01E9D" w:rsidP="007644A7">
            <w:pPr>
              <w:pStyle w:val="Tabletext"/>
              <w:rPr>
                <w:sz w:val="20"/>
              </w:rPr>
            </w:pPr>
            <w:r>
              <w:rPr>
                <w:sz w:val="20"/>
              </w:rPr>
              <w:t>If collected information will not be sufficient, the operator initiates a new QoE information collection job</w:t>
            </w:r>
            <w:r w:rsidRPr="001E4C7F">
              <w:rPr>
                <w:sz w:val="20"/>
              </w:rPr>
              <w:t>.</w:t>
            </w:r>
          </w:p>
        </w:tc>
        <w:tc>
          <w:tcPr>
            <w:tcW w:w="705" w:type="pct"/>
          </w:tcPr>
          <w:p w14:paraId="01CAABE0" w14:textId="77777777" w:rsidR="00A01E9D" w:rsidRDefault="00A01E9D" w:rsidP="007644A7">
            <w:pPr>
              <w:pStyle w:val="Tabletext"/>
              <w:rPr>
                <w:sz w:val="20"/>
              </w:rPr>
            </w:pPr>
            <w:r w:rsidRPr="00F466EB">
              <w:rPr>
                <w:sz w:val="20"/>
              </w:rPr>
              <w:t>Collecting QoE information from a specific end user service type</w:t>
            </w:r>
            <w:r>
              <w:rPr>
                <w:sz w:val="20"/>
              </w:rPr>
              <w:t>, or</w:t>
            </w:r>
          </w:p>
          <w:p w14:paraId="57304F52" w14:textId="77777777" w:rsidR="00A01E9D" w:rsidRPr="00CC5D1D" w:rsidRDefault="00A01E9D" w:rsidP="007644A7">
            <w:pPr>
              <w:pStyle w:val="Tabletext"/>
              <w:rPr>
                <w:sz w:val="20"/>
              </w:rPr>
            </w:pPr>
            <w:r w:rsidRPr="00F466EB">
              <w:rPr>
                <w:sz w:val="20"/>
              </w:rPr>
              <w:t>Collecting QoE information from end user service type from a specific user</w:t>
            </w:r>
            <w:r>
              <w:rPr>
                <w:sz w:val="20"/>
              </w:rPr>
              <w:t>.</w:t>
            </w:r>
          </w:p>
        </w:tc>
      </w:tr>
      <w:tr w:rsidR="00A01E9D" w:rsidRPr="0072703F" w14:paraId="2A45E37E" w14:textId="77777777" w:rsidTr="007644A7">
        <w:trPr>
          <w:cantSplit/>
          <w:jc w:val="center"/>
        </w:trPr>
        <w:tc>
          <w:tcPr>
            <w:tcW w:w="846" w:type="pct"/>
          </w:tcPr>
          <w:p w14:paraId="3ED3A600" w14:textId="77777777" w:rsidR="00A01E9D" w:rsidRPr="00CC5D1D" w:rsidRDefault="00A01E9D" w:rsidP="007644A7">
            <w:pPr>
              <w:pStyle w:val="Tabletext"/>
              <w:rPr>
                <w:sz w:val="20"/>
              </w:rPr>
            </w:pPr>
            <w:r w:rsidRPr="00CC5D1D">
              <w:rPr>
                <w:sz w:val="20"/>
              </w:rPr>
              <w:t>Ends when</w:t>
            </w:r>
          </w:p>
        </w:tc>
        <w:tc>
          <w:tcPr>
            <w:tcW w:w="3449" w:type="pct"/>
          </w:tcPr>
          <w:p w14:paraId="58941FBF" w14:textId="77777777" w:rsidR="00A01E9D" w:rsidRPr="00CC5D1D" w:rsidRDefault="00A01E9D" w:rsidP="007644A7">
            <w:pPr>
              <w:pStyle w:val="Tabletext"/>
              <w:rPr>
                <w:sz w:val="20"/>
              </w:rPr>
            </w:pPr>
            <w:r w:rsidRPr="003702AA">
              <w:rPr>
                <w:sz w:val="20"/>
              </w:rPr>
              <w:t xml:space="preserve">The network request session </w:t>
            </w:r>
            <w:r>
              <w:rPr>
                <w:sz w:val="20"/>
              </w:rPr>
              <w:t>is terminated (when sufficient amount of data is collected), or when the new network request is started (when the collected data will not be sufficient).</w:t>
            </w:r>
          </w:p>
        </w:tc>
        <w:tc>
          <w:tcPr>
            <w:tcW w:w="705" w:type="pct"/>
          </w:tcPr>
          <w:p w14:paraId="4592C2BF" w14:textId="77777777" w:rsidR="00A01E9D" w:rsidRPr="00CC5D1D" w:rsidRDefault="00A01E9D" w:rsidP="007644A7">
            <w:pPr>
              <w:pStyle w:val="Tabletext"/>
              <w:rPr>
                <w:sz w:val="20"/>
              </w:rPr>
            </w:pPr>
          </w:p>
        </w:tc>
      </w:tr>
      <w:tr w:rsidR="00A01E9D" w:rsidRPr="0072703F" w14:paraId="4C9B8B8F" w14:textId="77777777" w:rsidTr="007644A7">
        <w:trPr>
          <w:cantSplit/>
          <w:jc w:val="center"/>
        </w:trPr>
        <w:tc>
          <w:tcPr>
            <w:tcW w:w="846" w:type="pct"/>
          </w:tcPr>
          <w:p w14:paraId="563524E6" w14:textId="77777777" w:rsidR="00A01E9D" w:rsidRPr="00CC5D1D" w:rsidRDefault="00A01E9D" w:rsidP="007644A7">
            <w:pPr>
              <w:pStyle w:val="Tabletext"/>
              <w:rPr>
                <w:sz w:val="20"/>
              </w:rPr>
            </w:pPr>
            <w:r w:rsidRPr="00CC5D1D">
              <w:rPr>
                <w:sz w:val="20"/>
              </w:rPr>
              <w:t>Exceptions</w:t>
            </w:r>
          </w:p>
        </w:tc>
        <w:tc>
          <w:tcPr>
            <w:tcW w:w="3449" w:type="pct"/>
          </w:tcPr>
          <w:p w14:paraId="4FD57A5F" w14:textId="77777777" w:rsidR="00A01E9D" w:rsidRPr="00CC5D1D" w:rsidRDefault="00A01E9D" w:rsidP="007644A7">
            <w:pPr>
              <w:pStyle w:val="Tabletext"/>
              <w:rPr>
                <w:sz w:val="20"/>
              </w:rPr>
            </w:pPr>
          </w:p>
        </w:tc>
        <w:tc>
          <w:tcPr>
            <w:tcW w:w="705" w:type="pct"/>
          </w:tcPr>
          <w:p w14:paraId="4BC48127" w14:textId="77777777" w:rsidR="00A01E9D" w:rsidRPr="00CC5D1D" w:rsidRDefault="00A01E9D" w:rsidP="007644A7">
            <w:pPr>
              <w:pStyle w:val="Tabletext"/>
              <w:rPr>
                <w:sz w:val="20"/>
              </w:rPr>
            </w:pPr>
          </w:p>
        </w:tc>
      </w:tr>
      <w:tr w:rsidR="00A01E9D" w:rsidRPr="0072703F" w14:paraId="22372A5C" w14:textId="77777777" w:rsidTr="007644A7">
        <w:trPr>
          <w:cantSplit/>
          <w:jc w:val="center"/>
        </w:trPr>
        <w:tc>
          <w:tcPr>
            <w:tcW w:w="846" w:type="pct"/>
          </w:tcPr>
          <w:p w14:paraId="0645D75A" w14:textId="77777777" w:rsidR="00A01E9D" w:rsidRPr="00CC5D1D" w:rsidRDefault="00A01E9D" w:rsidP="007644A7">
            <w:pPr>
              <w:pStyle w:val="Tabletext"/>
              <w:rPr>
                <w:sz w:val="20"/>
              </w:rPr>
            </w:pPr>
            <w:r w:rsidRPr="00CC5D1D">
              <w:rPr>
                <w:sz w:val="20"/>
              </w:rPr>
              <w:t>Post-conditions</w:t>
            </w:r>
          </w:p>
        </w:tc>
        <w:tc>
          <w:tcPr>
            <w:tcW w:w="3449" w:type="pct"/>
          </w:tcPr>
          <w:p w14:paraId="40634879" w14:textId="77777777" w:rsidR="00A01E9D" w:rsidRPr="00CC5D1D" w:rsidRDefault="00A01E9D" w:rsidP="007644A7">
            <w:pPr>
              <w:pStyle w:val="Tabletext"/>
              <w:rPr>
                <w:sz w:val="20"/>
              </w:rPr>
            </w:pPr>
            <w:r w:rsidRPr="003702AA">
              <w:rPr>
                <w:sz w:val="20"/>
              </w:rPr>
              <w:t xml:space="preserve">The network request session </w:t>
            </w:r>
            <w:r>
              <w:rPr>
                <w:sz w:val="20"/>
              </w:rPr>
              <w:t>is terminated</w:t>
            </w:r>
            <w:r w:rsidR="00CF3749">
              <w:rPr>
                <w:sz w:val="20"/>
              </w:rPr>
              <w:t>,</w:t>
            </w:r>
            <w:r>
              <w:rPr>
                <w:sz w:val="20"/>
              </w:rPr>
              <w:t xml:space="preserve"> or the new network request is started.</w:t>
            </w:r>
          </w:p>
        </w:tc>
        <w:tc>
          <w:tcPr>
            <w:tcW w:w="705" w:type="pct"/>
          </w:tcPr>
          <w:p w14:paraId="3BE02D50" w14:textId="77777777" w:rsidR="00A01E9D" w:rsidRPr="00CC5D1D" w:rsidRDefault="00A01E9D" w:rsidP="007644A7">
            <w:pPr>
              <w:pStyle w:val="Tabletext"/>
              <w:rPr>
                <w:sz w:val="20"/>
              </w:rPr>
            </w:pPr>
          </w:p>
        </w:tc>
      </w:tr>
      <w:tr w:rsidR="00A01E9D" w:rsidRPr="0072703F" w14:paraId="718A19FB" w14:textId="77777777" w:rsidTr="007644A7">
        <w:trPr>
          <w:cantSplit/>
          <w:jc w:val="center"/>
        </w:trPr>
        <w:tc>
          <w:tcPr>
            <w:tcW w:w="846" w:type="pct"/>
          </w:tcPr>
          <w:p w14:paraId="3960CC29" w14:textId="77777777" w:rsidR="00A01E9D" w:rsidRPr="00CC5D1D" w:rsidRDefault="00A01E9D" w:rsidP="007644A7">
            <w:pPr>
              <w:pStyle w:val="Tabletext"/>
              <w:rPr>
                <w:sz w:val="20"/>
              </w:rPr>
            </w:pPr>
            <w:r w:rsidRPr="00CC5D1D">
              <w:rPr>
                <w:sz w:val="20"/>
              </w:rPr>
              <w:t>Traceability</w:t>
            </w:r>
          </w:p>
        </w:tc>
        <w:tc>
          <w:tcPr>
            <w:tcW w:w="3449" w:type="pct"/>
          </w:tcPr>
          <w:p w14:paraId="51851856" w14:textId="77777777" w:rsidR="00A01E9D" w:rsidRPr="00CC5D1D" w:rsidRDefault="00A01E9D" w:rsidP="007644A7">
            <w:pPr>
              <w:pStyle w:val="Tabletext"/>
              <w:rPr>
                <w:sz w:val="20"/>
              </w:rPr>
            </w:pPr>
            <w:r w:rsidRPr="00A730D7">
              <w:rPr>
                <w:b/>
                <w:sz w:val="20"/>
              </w:rPr>
              <w:t>REQ-EUSPC</w:t>
            </w:r>
            <w:r w:rsidRPr="00A730D7">
              <w:rPr>
                <w:rFonts w:hint="eastAsia"/>
                <w:b/>
                <w:sz w:val="20"/>
              </w:rPr>
              <w:t>-CON</w:t>
            </w:r>
            <w:r w:rsidRPr="00A730D7">
              <w:rPr>
                <w:b/>
                <w:sz w:val="20"/>
              </w:rPr>
              <w:t>-</w:t>
            </w:r>
            <w:r>
              <w:rPr>
                <w:b/>
                <w:sz w:val="20"/>
              </w:rPr>
              <w:t>1 and</w:t>
            </w:r>
            <w:r w:rsidRPr="00A730D7">
              <w:rPr>
                <w:b/>
                <w:sz w:val="20"/>
              </w:rPr>
              <w:t xml:space="preserve"> REQ-EUSPC</w:t>
            </w:r>
            <w:r w:rsidRPr="00A730D7">
              <w:rPr>
                <w:rFonts w:hint="eastAsia"/>
                <w:b/>
                <w:sz w:val="20"/>
              </w:rPr>
              <w:t>-CON</w:t>
            </w:r>
            <w:r w:rsidRPr="00A730D7">
              <w:rPr>
                <w:b/>
                <w:sz w:val="20"/>
              </w:rPr>
              <w:t>-</w:t>
            </w:r>
            <w:r>
              <w:rPr>
                <w:b/>
                <w:sz w:val="20"/>
              </w:rPr>
              <w:t>7</w:t>
            </w:r>
          </w:p>
        </w:tc>
        <w:tc>
          <w:tcPr>
            <w:tcW w:w="705" w:type="pct"/>
          </w:tcPr>
          <w:p w14:paraId="7A03741B" w14:textId="77777777" w:rsidR="00A01E9D" w:rsidRPr="00CC5D1D" w:rsidRDefault="00A01E9D" w:rsidP="007644A7">
            <w:pPr>
              <w:pStyle w:val="Tabletext"/>
              <w:rPr>
                <w:sz w:val="20"/>
              </w:rPr>
            </w:pPr>
          </w:p>
        </w:tc>
      </w:tr>
      <w:tr w:rsidR="00A01E9D" w:rsidRPr="0072703F" w14:paraId="3D28BA52" w14:textId="77777777" w:rsidTr="007644A7">
        <w:trPr>
          <w:cantSplit/>
          <w:jc w:val="center"/>
        </w:trPr>
        <w:tc>
          <w:tcPr>
            <w:tcW w:w="5000" w:type="pct"/>
            <w:gridSpan w:val="3"/>
          </w:tcPr>
          <w:p w14:paraId="5A139ADB" w14:textId="77777777" w:rsidR="00A01E9D" w:rsidRPr="00CC5D1D" w:rsidRDefault="00A01E9D" w:rsidP="007644A7">
            <w:pPr>
              <w:pStyle w:val="Tabletext"/>
              <w:rPr>
                <w:sz w:val="20"/>
              </w:rPr>
            </w:pPr>
          </w:p>
        </w:tc>
      </w:tr>
    </w:tbl>
    <w:p w14:paraId="5E80B1CE" w14:textId="77777777" w:rsidR="00A01E9D" w:rsidRDefault="00A01E9D" w:rsidP="00A01E9D">
      <w:pPr>
        <w:autoSpaceDE w:val="0"/>
        <w:autoSpaceDN w:val="0"/>
        <w:adjustRightInd w:val="0"/>
        <w:spacing w:after="0"/>
        <w:rPr>
          <w:iCs/>
          <w:color w:val="0000FF"/>
        </w:rPr>
      </w:pPr>
    </w:p>
    <w:p w14:paraId="0A3219C2" w14:textId="77777777" w:rsidR="00413807" w:rsidRPr="0072703F" w:rsidRDefault="00413807" w:rsidP="00413807">
      <w:pPr>
        <w:pStyle w:val="Heading3"/>
      </w:pPr>
      <w:bookmarkStart w:id="54" w:name="_Toc20314933"/>
      <w:bookmarkStart w:id="55" w:name="_Toc163037626"/>
      <w:r>
        <w:t>5</w:t>
      </w:r>
      <w:r w:rsidRPr="0072703F">
        <w:t>.4.</w:t>
      </w:r>
      <w:r w:rsidR="00B74022">
        <w:t>6</w:t>
      </w:r>
      <w:r w:rsidRPr="0072703F">
        <w:tab/>
      </w:r>
      <w:bookmarkEnd w:id="54"/>
      <w:r w:rsidR="002C50F8">
        <w:t>Void</w:t>
      </w:r>
      <w:bookmarkEnd w:id="55"/>
    </w:p>
    <w:p w14:paraId="3F12ECDC" w14:textId="77777777" w:rsidR="00774852" w:rsidRDefault="00774852" w:rsidP="00774852">
      <w:pPr>
        <w:pStyle w:val="Heading3"/>
      </w:pPr>
      <w:bookmarkStart w:id="56" w:name="_Toc35601169"/>
      <w:bookmarkStart w:id="57" w:name="_Toc163037627"/>
      <w:r>
        <w:t>5.4.7</w:t>
      </w:r>
      <w:r>
        <w:tab/>
      </w:r>
      <w:bookmarkEnd w:id="56"/>
      <w:r>
        <w:t>Collecting QoE information from end user service type from a specific user</w:t>
      </w:r>
      <w:bookmarkEnd w:id="57"/>
    </w:p>
    <w:p w14:paraId="54159567" w14:textId="77777777" w:rsidR="00774852" w:rsidRDefault="00774852" w:rsidP="00774852">
      <w:pPr>
        <w:autoSpaceDE w:val="0"/>
        <w:autoSpaceDN w:val="0"/>
        <w:adjustRightInd w:val="0"/>
        <w:spacing w:after="0"/>
        <w:rPr>
          <w:iCs/>
          <w:color w:val="0000FF"/>
        </w:rPr>
      </w:pP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653"/>
        <w:gridCol w:w="1360"/>
      </w:tblGrid>
      <w:tr w:rsidR="00774852" w14:paraId="77EC4F88" w14:textId="77777777" w:rsidTr="00774852">
        <w:trPr>
          <w:cantSplit/>
          <w:tblHeader/>
          <w:jc w:val="center"/>
        </w:trPr>
        <w:tc>
          <w:tcPr>
            <w:tcW w:w="846" w:type="pct"/>
            <w:tcBorders>
              <w:top w:val="single" w:sz="4" w:space="0" w:color="auto"/>
              <w:left w:val="single" w:sz="4" w:space="0" w:color="auto"/>
              <w:bottom w:val="single" w:sz="4" w:space="0" w:color="auto"/>
              <w:right w:val="single" w:sz="4" w:space="0" w:color="auto"/>
            </w:tcBorders>
            <w:vAlign w:val="center"/>
            <w:hideMark/>
          </w:tcPr>
          <w:p w14:paraId="5B117652" w14:textId="77777777" w:rsidR="00774852" w:rsidRDefault="00774852">
            <w:pPr>
              <w:autoSpaceDE w:val="0"/>
              <w:autoSpaceDN w:val="0"/>
              <w:adjustRightInd w:val="0"/>
              <w:spacing w:after="0"/>
              <w:rPr>
                <w:b/>
                <w:iCs/>
              </w:rPr>
            </w:pPr>
            <w:r>
              <w:rPr>
                <w:b/>
                <w:iCs/>
              </w:rPr>
              <w:t>Use case stage</w:t>
            </w:r>
          </w:p>
        </w:tc>
        <w:tc>
          <w:tcPr>
            <w:tcW w:w="3449" w:type="pct"/>
            <w:tcBorders>
              <w:top w:val="single" w:sz="4" w:space="0" w:color="auto"/>
              <w:left w:val="single" w:sz="4" w:space="0" w:color="auto"/>
              <w:bottom w:val="single" w:sz="4" w:space="0" w:color="auto"/>
              <w:right w:val="single" w:sz="4" w:space="0" w:color="auto"/>
            </w:tcBorders>
            <w:vAlign w:val="center"/>
            <w:hideMark/>
          </w:tcPr>
          <w:p w14:paraId="47F502D4" w14:textId="77777777" w:rsidR="00774852" w:rsidRDefault="00774852">
            <w:pPr>
              <w:autoSpaceDE w:val="0"/>
              <w:autoSpaceDN w:val="0"/>
              <w:adjustRightInd w:val="0"/>
              <w:spacing w:after="0"/>
              <w:rPr>
                <w:b/>
                <w:iCs/>
              </w:rPr>
            </w:pPr>
            <w:r>
              <w:rPr>
                <w:b/>
                <w:iCs/>
              </w:rPr>
              <w:t>Evolution/Specification</w:t>
            </w:r>
          </w:p>
        </w:tc>
        <w:tc>
          <w:tcPr>
            <w:tcW w:w="705" w:type="pct"/>
            <w:tcBorders>
              <w:top w:val="single" w:sz="4" w:space="0" w:color="auto"/>
              <w:left w:val="single" w:sz="4" w:space="0" w:color="auto"/>
              <w:bottom w:val="single" w:sz="4" w:space="0" w:color="auto"/>
              <w:right w:val="single" w:sz="4" w:space="0" w:color="auto"/>
            </w:tcBorders>
            <w:vAlign w:val="center"/>
            <w:hideMark/>
          </w:tcPr>
          <w:p w14:paraId="1D7A4D18" w14:textId="77777777" w:rsidR="00774852" w:rsidRDefault="00774852">
            <w:pPr>
              <w:autoSpaceDE w:val="0"/>
              <w:autoSpaceDN w:val="0"/>
              <w:adjustRightInd w:val="0"/>
              <w:spacing w:after="0"/>
              <w:rPr>
                <w:b/>
                <w:iCs/>
              </w:rPr>
            </w:pPr>
            <w:r>
              <w:rPr>
                <w:b/>
                <w:iCs/>
              </w:rPr>
              <w:t>&lt;&lt;Uses&gt;&gt;</w:t>
            </w:r>
            <w:r>
              <w:rPr>
                <w:b/>
                <w:iCs/>
              </w:rPr>
              <w:br/>
              <w:t>Related use</w:t>
            </w:r>
          </w:p>
        </w:tc>
      </w:tr>
      <w:tr w:rsidR="00774852" w14:paraId="1A040398"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FB40EFD" w14:textId="77777777" w:rsidR="00774852" w:rsidRDefault="00774852">
            <w:pPr>
              <w:autoSpaceDE w:val="0"/>
              <w:autoSpaceDN w:val="0"/>
              <w:adjustRightInd w:val="0"/>
              <w:spacing w:after="0"/>
              <w:rPr>
                <w:iCs/>
              </w:rPr>
            </w:pPr>
            <w:r>
              <w:rPr>
                <w:iCs/>
              </w:rPr>
              <w:t>Goal</w:t>
            </w:r>
          </w:p>
        </w:tc>
        <w:tc>
          <w:tcPr>
            <w:tcW w:w="3449" w:type="pct"/>
            <w:tcBorders>
              <w:top w:val="single" w:sz="4" w:space="0" w:color="auto"/>
              <w:left w:val="single" w:sz="4" w:space="0" w:color="auto"/>
              <w:bottom w:val="single" w:sz="4" w:space="0" w:color="auto"/>
              <w:right w:val="single" w:sz="4" w:space="0" w:color="auto"/>
            </w:tcBorders>
            <w:hideMark/>
          </w:tcPr>
          <w:p w14:paraId="79AFE00A" w14:textId="77777777" w:rsidR="00774852" w:rsidRDefault="00774852">
            <w:pPr>
              <w:autoSpaceDE w:val="0"/>
              <w:autoSpaceDN w:val="0"/>
              <w:adjustRightInd w:val="0"/>
              <w:spacing w:after="0"/>
              <w:rPr>
                <w:iCs/>
              </w:rPr>
            </w:pPr>
            <w:r>
              <w:rPr>
                <w:iCs/>
              </w:rPr>
              <w:t>Allow the operator to obtain QoE information for end user service type for an individual user due to customer complaint or testing of the quality for a new end user service type before launching a service broadly.</w:t>
            </w:r>
          </w:p>
        </w:tc>
        <w:tc>
          <w:tcPr>
            <w:tcW w:w="705" w:type="pct"/>
            <w:tcBorders>
              <w:top w:val="single" w:sz="4" w:space="0" w:color="auto"/>
              <w:left w:val="single" w:sz="4" w:space="0" w:color="auto"/>
              <w:bottom w:val="single" w:sz="4" w:space="0" w:color="auto"/>
              <w:right w:val="single" w:sz="4" w:space="0" w:color="auto"/>
            </w:tcBorders>
          </w:tcPr>
          <w:p w14:paraId="6B32E18E" w14:textId="77777777" w:rsidR="00774852" w:rsidRDefault="00774852">
            <w:pPr>
              <w:autoSpaceDE w:val="0"/>
              <w:autoSpaceDN w:val="0"/>
              <w:adjustRightInd w:val="0"/>
              <w:spacing w:after="0"/>
              <w:rPr>
                <w:iCs/>
              </w:rPr>
            </w:pPr>
          </w:p>
        </w:tc>
      </w:tr>
      <w:tr w:rsidR="00774852" w14:paraId="030857EA"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70A8D33" w14:textId="77777777" w:rsidR="00774852" w:rsidRDefault="00774852">
            <w:pPr>
              <w:autoSpaceDE w:val="0"/>
              <w:autoSpaceDN w:val="0"/>
              <w:adjustRightInd w:val="0"/>
              <w:spacing w:after="0"/>
              <w:rPr>
                <w:iCs/>
              </w:rPr>
            </w:pPr>
            <w:r>
              <w:rPr>
                <w:iCs/>
              </w:rP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5AD7B318" w14:textId="77777777" w:rsidR="00774852" w:rsidRDefault="00774852">
            <w:pPr>
              <w:autoSpaceDE w:val="0"/>
              <w:autoSpaceDN w:val="0"/>
              <w:adjustRightInd w:val="0"/>
              <w:spacing w:after="0"/>
              <w:rPr>
                <w:iCs/>
              </w:rPr>
            </w:pPr>
            <w:r>
              <w:rPr>
                <w:iCs/>
              </w:rPr>
              <w:t>The operator which is the requester of the QoE information.</w:t>
            </w:r>
          </w:p>
        </w:tc>
        <w:tc>
          <w:tcPr>
            <w:tcW w:w="705" w:type="pct"/>
            <w:tcBorders>
              <w:top w:val="single" w:sz="4" w:space="0" w:color="auto"/>
              <w:left w:val="single" w:sz="4" w:space="0" w:color="auto"/>
              <w:bottom w:val="single" w:sz="4" w:space="0" w:color="auto"/>
              <w:right w:val="single" w:sz="4" w:space="0" w:color="auto"/>
            </w:tcBorders>
          </w:tcPr>
          <w:p w14:paraId="1FFE8A32" w14:textId="77777777" w:rsidR="00774852" w:rsidRDefault="00774852">
            <w:pPr>
              <w:autoSpaceDE w:val="0"/>
              <w:autoSpaceDN w:val="0"/>
              <w:adjustRightInd w:val="0"/>
              <w:spacing w:after="0"/>
              <w:rPr>
                <w:iCs/>
              </w:rPr>
            </w:pPr>
          </w:p>
        </w:tc>
      </w:tr>
      <w:tr w:rsidR="00774852" w14:paraId="178CDFCB"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22164E0" w14:textId="77777777" w:rsidR="00774852" w:rsidRDefault="00774852">
            <w:pPr>
              <w:autoSpaceDE w:val="0"/>
              <w:autoSpaceDN w:val="0"/>
              <w:adjustRightInd w:val="0"/>
              <w:spacing w:after="0"/>
              <w:rPr>
                <w:iCs/>
              </w:rPr>
            </w:pPr>
            <w:r>
              <w:rPr>
                <w:iCs/>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0627E06A" w14:textId="77777777" w:rsidR="00774852" w:rsidRDefault="00774852">
            <w:pPr>
              <w:autoSpaceDE w:val="0"/>
              <w:autoSpaceDN w:val="0"/>
              <w:adjustRightInd w:val="0"/>
              <w:spacing w:after="0"/>
              <w:rPr>
                <w:iCs/>
              </w:rPr>
            </w:pPr>
            <w:r>
              <w:rPr>
                <w:iCs/>
              </w:rPr>
              <w:t>The management system, the mobile network and the UE.</w:t>
            </w:r>
          </w:p>
        </w:tc>
        <w:tc>
          <w:tcPr>
            <w:tcW w:w="705" w:type="pct"/>
            <w:tcBorders>
              <w:top w:val="single" w:sz="4" w:space="0" w:color="auto"/>
              <w:left w:val="single" w:sz="4" w:space="0" w:color="auto"/>
              <w:bottom w:val="single" w:sz="4" w:space="0" w:color="auto"/>
              <w:right w:val="single" w:sz="4" w:space="0" w:color="auto"/>
            </w:tcBorders>
          </w:tcPr>
          <w:p w14:paraId="42D8F070" w14:textId="77777777" w:rsidR="00774852" w:rsidRDefault="00774852">
            <w:pPr>
              <w:autoSpaceDE w:val="0"/>
              <w:autoSpaceDN w:val="0"/>
              <w:adjustRightInd w:val="0"/>
              <w:spacing w:after="0"/>
              <w:rPr>
                <w:iCs/>
              </w:rPr>
            </w:pPr>
          </w:p>
        </w:tc>
      </w:tr>
      <w:tr w:rsidR="00774852" w14:paraId="54956839"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2721FD4" w14:textId="77777777" w:rsidR="00774852" w:rsidRDefault="00774852">
            <w:pPr>
              <w:autoSpaceDE w:val="0"/>
              <w:autoSpaceDN w:val="0"/>
              <w:adjustRightInd w:val="0"/>
              <w:spacing w:after="0"/>
              <w:rPr>
                <w:iCs/>
              </w:rPr>
            </w:pPr>
            <w:r>
              <w:rPr>
                <w:iCs/>
              </w:rPr>
              <w:t>Assumptions</w:t>
            </w:r>
          </w:p>
        </w:tc>
        <w:tc>
          <w:tcPr>
            <w:tcW w:w="3449" w:type="pct"/>
            <w:tcBorders>
              <w:top w:val="single" w:sz="4" w:space="0" w:color="auto"/>
              <w:left w:val="single" w:sz="4" w:space="0" w:color="auto"/>
              <w:bottom w:val="single" w:sz="4" w:space="0" w:color="auto"/>
              <w:right w:val="single" w:sz="4" w:space="0" w:color="auto"/>
            </w:tcBorders>
            <w:hideMark/>
          </w:tcPr>
          <w:p w14:paraId="3F3BBA85" w14:textId="77777777" w:rsidR="00774852" w:rsidRDefault="00774852">
            <w:pPr>
              <w:autoSpaceDE w:val="0"/>
              <w:autoSpaceDN w:val="0"/>
              <w:adjustRightInd w:val="0"/>
              <w:spacing w:after="0"/>
              <w:rPr>
                <w:iCs/>
              </w:rPr>
            </w:pPr>
            <w:r>
              <w:rPr>
                <w:iCs/>
              </w:rPr>
              <w:t>The application providing an end user service type is able to provide QoE information about its end user service performance.</w:t>
            </w:r>
          </w:p>
        </w:tc>
        <w:tc>
          <w:tcPr>
            <w:tcW w:w="705" w:type="pct"/>
            <w:tcBorders>
              <w:top w:val="single" w:sz="4" w:space="0" w:color="auto"/>
              <w:left w:val="single" w:sz="4" w:space="0" w:color="auto"/>
              <w:bottom w:val="single" w:sz="4" w:space="0" w:color="auto"/>
              <w:right w:val="single" w:sz="4" w:space="0" w:color="auto"/>
            </w:tcBorders>
          </w:tcPr>
          <w:p w14:paraId="716F4420" w14:textId="77777777" w:rsidR="00774852" w:rsidRDefault="00774852">
            <w:pPr>
              <w:autoSpaceDE w:val="0"/>
              <w:autoSpaceDN w:val="0"/>
              <w:adjustRightInd w:val="0"/>
              <w:spacing w:after="0"/>
              <w:rPr>
                <w:iCs/>
              </w:rPr>
            </w:pPr>
          </w:p>
        </w:tc>
      </w:tr>
      <w:tr w:rsidR="00774852" w14:paraId="71670C8B"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2CC426E" w14:textId="77777777" w:rsidR="00774852" w:rsidRDefault="00774852">
            <w:pPr>
              <w:autoSpaceDE w:val="0"/>
              <w:autoSpaceDN w:val="0"/>
              <w:adjustRightInd w:val="0"/>
              <w:spacing w:after="0"/>
              <w:rPr>
                <w:iCs/>
              </w:rPr>
            </w:pPr>
            <w:r>
              <w:rPr>
                <w:iCs/>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711D22C4" w14:textId="77777777" w:rsidR="00774852" w:rsidRDefault="00774852">
            <w:pPr>
              <w:autoSpaceDE w:val="0"/>
              <w:autoSpaceDN w:val="0"/>
              <w:adjustRightInd w:val="0"/>
              <w:spacing w:after="0"/>
              <w:rPr>
                <w:iCs/>
              </w:rPr>
            </w:pPr>
            <w:r>
              <w:rPr>
                <w:iCs/>
              </w:rPr>
              <w:t>The selected end user is using the specified end user service type.</w:t>
            </w:r>
          </w:p>
        </w:tc>
        <w:tc>
          <w:tcPr>
            <w:tcW w:w="705" w:type="pct"/>
            <w:tcBorders>
              <w:top w:val="single" w:sz="4" w:space="0" w:color="auto"/>
              <w:left w:val="single" w:sz="4" w:space="0" w:color="auto"/>
              <w:bottom w:val="single" w:sz="4" w:space="0" w:color="auto"/>
              <w:right w:val="single" w:sz="4" w:space="0" w:color="auto"/>
            </w:tcBorders>
          </w:tcPr>
          <w:p w14:paraId="05CBAAE0" w14:textId="77777777" w:rsidR="00774852" w:rsidRDefault="00774852">
            <w:pPr>
              <w:autoSpaceDE w:val="0"/>
              <w:autoSpaceDN w:val="0"/>
              <w:adjustRightInd w:val="0"/>
              <w:spacing w:after="0"/>
              <w:rPr>
                <w:iCs/>
              </w:rPr>
            </w:pPr>
          </w:p>
        </w:tc>
      </w:tr>
      <w:tr w:rsidR="00774852" w14:paraId="35BF6080"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959210B" w14:textId="77777777" w:rsidR="00774852" w:rsidRDefault="00774852">
            <w:pPr>
              <w:autoSpaceDE w:val="0"/>
              <w:autoSpaceDN w:val="0"/>
              <w:adjustRightInd w:val="0"/>
              <w:spacing w:after="0"/>
              <w:rPr>
                <w:iCs/>
              </w:rPr>
            </w:pPr>
            <w:r>
              <w:rPr>
                <w:iCs/>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0B554FE2" w14:textId="77777777" w:rsidR="00774852" w:rsidRDefault="00774852">
            <w:pPr>
              <w:autoSpaceDE w:val="0"/>
              <w:autoSpaceDN w:val="0"/>
              <w:adjustRightInd w:val="0"/>
              <w:spacing w:after="0"/>
              <w:rPr>
                <w:iCs/>
              </w:rPr>
            </w:pPr>
            <w:r>
              <w:rPr>
                <w:iCs/>
              </w:rPr>
              <w:t>The operator requests a QoE information collection for a specified UE.</w:t>
            </w:r>
          </w:p>
        </w:tc>
        <w:tc>
          <w:tcPr>
            <w:tcW w:w="705" w:type="pct"/>
            <w:tcBorders>
              <w:top w:val="single" w:sz="4" w:space="0" w:color="auto"/>
              <w:left w:val="single" w:sz="4" w:space="0" w:color="auto"/>
              <w:bottom w:val="single" w:sz="4" w:space="0" w:color="auto"/>
              <w:right w:val="single" w:sz="4" w:space="0" w:color="auto"/>
            </w:tcBorders>
          </w:tcPr>
          <w:p w14:paraId="62E63D02" w14:textId="77777777" w:rsidR="00774852" w:rsidRDefault="00774852">
            <w:pPr>
              <w:autoSpaceDE w:val="0"/>
              <w:autoSpaceDN w:val="0"/>
              <w:adjustRightInd w:val="0"/>
              <w:spacing w:after="0"/>
              <w:rPr>
                <w:iCs/>
              </w:rPr>
            </w:pPr>
          </w:p>
        </w:tc>
      </w:tr>
      <w:tr w:rsidR="00774852" w14:paraId="2725BC79"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9E5E220" w14:textId="77777777" w:rsidR="00774852" w:rsidRDefault="00774852">
            <w:pPr>
              <w:autoSpaceDE w:val="0"/>
              <w:autoSpaceDN w:val="0"/>
              <w:adjustRightInd w:val="0"/>
              <w:spacing w:after="0"/>
              <w:rPr>
                <w:iCs/>
              </w:rPr>
            </w:pPr>
            <w:r>
              <w:rPr>
                <w:iCs/>
              </w:rPr>
              <w:t>Step 1 (M)</w:t>
            </w:r>
          </w:p>
        </w:tc>
        <w:tc>
          <w:tcPr>
            <w:tcW w:w="3449" w:type="pct"/>
            <w:tcBorders>
              <w:top w:val="single" w:sz="4" w:space="0" w:color="auto"/>
              <w:left w:val="single" w:sz="4" w:space="0" w:color="auto"/>
              <w:bottom w:val="single" w:sz="4" w:space="0" w:color="auto"/>
              <w:right w:val="single" w:sz="4" w:space="0" w:color="auto"/>
            </w:tcBorders>
            <w:hideMark/>
          </w:tcPr>
          <w:p w14:paraId="53208E03" w14:textId="77777777" w:rsidR="00774852" w:rsidRDefault="00774852">
            <w:pPr>
              <w:autoSpaceDE w:val="0"/>
              <w:autoSpaceDN w:val="0"/>
              <w:adjustRightInd w:val="0"/>
              <w:spacing w:after="0"/>
              <w:rPr>
                <w:iCs/>
              </w:rPr>
            </w:pPr>
            <w:r>
              <w:rPr>
                <w:iCs/>
              </w:rPr>
              <w:t>When the management system receives a request from the operator, it transfers the request to the mobile network.</w:t>
            </w:r>
          </w:p>
        </w:tc>
        <w:tc>
          <w:tcPr>
            <w:tcW w:w="705" w:type="pct"/>
            <w:tcBorders>
              <w:top w:val="single" w:sz="4" w:space="0" w:color="auto"/>
              <w:left w:val="single" w:sz="4" w:space="0" w:color="auto"/>
              <w:bottom w:val="single" w:sz="4" w:space="0" w:color="auto"/>
              <w:right w:val="single" w:sz="4" w:space="0" w:color="auto"/>
            </w:tcBorders>
          </w:tcPr>
          <w:p w14:paraId="22F4DF42" w14:textId="77777777" w:rsidR="00774852" w:rsidRDefault="00774852">
            <w:pPr>
              <w:autoSpaceDE w:val="0"/>
              <w:autoSpaceDN w:val="0"/>
              <w:adjustRightInd w:val="0"/>
              <w:spacing w:after="0"/>
              <w:rPr>
                <w:iCs/>
              </w:rPr>
            </w:pPr>
          </w:p>
        </w:tc>
      </w:tr>
      <w:tr w:rsidR="00774852" w14:paraId="60ECE4CB"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DBC2B19" w14:textId="77777777" w:rsidR="00774852" w:rsidRDefault="00774852">
            <w:pPr>
              <w:autoSpaceDE w:val="0"/>
              <w:autoSpaceDN w:val="0"/>
              <w:adjustRightInd w:val="0"/>
              <w:spacing w:after="0"/>
              <w:rPr>
                <w:iCs/>
              </w:rPr>
            </w:pPr>
            <w:r>
              <w:rPr>
                <w:iCs/>
              </w:rPr>
              <w:t>Step 2 (M)</w:t>
            </w:r>
          </w:p>
        </w:tc>
        <w:tc>
          <w:tcPr>
            <w:tcW w:w="3449" w:type="pct"/>
            <w:tcBorders>
              <w:top w:val="single" w:sz="4" w:space="0" w:color="auto"/>
              <w:left w:val="single" w:sz="4" w:space="0" w:color="auto"/>
              <w:bottom w:val="single" w:sz="4" w:space="0" w:color="auto"/>
              <w:right w:val="single" w:sz="4" w:space="0" w:color="auto"/>
            </w:tcBorders>
            <w:hideMark/>
          </w:tcPr>
          <w:p w14:paraId="66CE4050" w14:textId="77777777" w:rsidR="00774852" w:rsidRDefault="00774852">
            <w:pPr>
              <w:autoSpaceDE w:val="0"/>
              <w:autoSpaceDN w:val="0"/>
              <w:adjustRightInd w:val="0"/>
              <w:spacing w:after="0"/>
              <w:rPr>
                <w:iCs/>
              </w:rPr>
            </w:pPr>
            <w:r>
              <w:rPr>
                <w:iCs/>
              </w:rPr>
              <w:t>When the mobile network receives the request, it starts a network request session and starts to check for the connections from the specified UE.</w:t>
            </w:r>
          </w:p>
        </w:tc>
        <w:tc>
          <w:tcPr>
            <w:tcW w:w="705" w:type="pct"/>
            <w:tcBorders>
              <w:top w:val="single" w:sz="4" w:space="0" w:color="auto"/>
              <w:left w:val="single" w:sz="4" w:space="0" w:color="auto"/>
              <w:bottom w:val="single" w:sz="4" w:space="0" w:color="auto"/>
              <w:right w:val="single" w:sz="4" w:space="0" w:color="auto"/>
            </w:tcBorders>
          </w:tcPr>
          <w:p w14:paraId="11861C00" w14:textId="77777777" w:rsidR="00774852" w:rsidRDefault="00774852">
            <w:pPr>
              <w:autoSpaceDE w:val="0"/>
              <w:autoSpaceDN w:val="0"/>
              <w:adjustRightInd w:val="0"/>
              <w:spacing w:after="0"/>
              <w:rPr>
                <w:iCs/>
              </w:rPr>
            </w:pPr>
          </w:p>
        </w:tc>
      </w:tr>
      <w:tr w:rsidR="00774852" w14:paraId="027C9281"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B1233CF" w14:textId="77777777" w:rsidR="00774852" w:rsidRDefault="00774852">
            <w:pPr>
              <w:autoSpaceDE w:val="0"/>
              <w:autoSpaceDN w:val="0"/>
              <w:adjustRightInd w:val="0"/>
              <w:spacing w:after="0"/>
              <w:rPr>
                <w:iCs/>
              </w:rPr>
            </w:pPr>
            <w:r>
              <w:rPr>
                <w:iCs/>
              </w:rPr>
              <w:t>Step3 (M)</w:t>
            </w:r>
          </w:p>
        </w:tc>
        <w:tc>
          <w:tcPr>
            <w:tcW w:w="3449" w:type="pct"/>
            <w:tcBorders>
              <w:top w:val="single" w:sz="4" w:space="0" w:color="auto"/>
              <w:left w:val="single" w:sz="4" w:space="0" w:color="auto"/>
              <w:bottom w:val="single" w:sz="4" w:space="0" w:color="auto"/>
              <w:right w:val="single" w:sz="4" w:space="0" w:color="auto"/>
            </w:tcBorders>
            <w:hideMark/>
          </w:tcPr>
          <w:p w14:paraId="045A73E7" w14:textId="77777777" w:rsidR="00774852" w:rsidRDefault="00774852">
            <w:pPr>
              <w:autoSpaceDE w:val="0"/>
              <w:autoSpaceDN w:val="0"/>
              <w:adjustRightInd w:val="0"/>
              <w:spacing w:after="0"/>
              <w:rPr>
                <w:iCs/>
              </w:rPr>
            </w:pPr>
            <w:r>
              <w:rPr>
                <w:iCs/>
              </w:rPr>
              <w:t>When a connection is found, the mobile network starts a UE request session and transfers the request to the UE.</w:t>
            </w:r>
          </w:p>
        </w:tc>
        <w:tc>
          <w:tcPr>
            <w:tcW w:w="705" w:type="pct"/>
            <w:tcBorders>
              <w:top w:val="single" w:sz="4" w:space="0" w:color="auto"/>
              <w:left w:val="single" w:sz="4" w:space="0" w:color="auto"/>
              <w:bottom w:val="single" w:sz="4" w:space="0" w:color="auto"/>
              <w:right w:val="single" w:sz="4" w:space="0" w:color="auto"/>
            </w:tcBorders>
          </w:tcPr>
          <w:p w14:paraId="1D1D2762" w14:textId="77777777" w:rsidR="00774852" w:rsidRDefault="00774852">
            <w:pPr>
              <w:autoSpaceDE w:val="0"/>
              <w:autoSpaceDN w:val="0"/>
              <w:adjustRightInd w:val="0"/>
              <w:spacing w:after="0"/>
              <w:rPr>
                <w:iCs/>
              </w:rPr>
            </w:pPr>
          </w:p>
        </w:tc>
      </w:tr>
      <w:tr w:rsidR="00774852" w14:paraId="7C323CC1"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00CFF50" w14:textId="77777777" w:rsidR="00774852" w:rsidRDefault="00774852">
            <w:pPr>
              <w:autoSpaceDE w:val="0"/>
              <w:autoSpaceDN w:val="0"/>
              <w:adjustRightInd w:val="0"/>
              <w:spacing w:after="0"/>
              <w:rPr>
                <w:iCs/>
              </w:rPr>
            </w:pPr>
            <w:r>
              <w:rPr>
                <w:iCs/>
              </w:rPr>
              <w:t>Step 4 (M)</w:t>
            </w:r>
          </w:p>
        </w:tc>
        <w:tc>
          <w:tcPr>
            <w:tcW w:w="3449" w:type="pct"/>
            <w:tcBorders>
              <w:top w:val="single" w:sz="4" w:space="0" w:color="auto"/>
              <w:left w:val="single" w:sz="4" w:space="0" w:color="auto"/>
              <w:bottom w:val="single" w:sz="4" w:space="0" w:color="auto"/>
              <w:right w:val="single" w:sz="4" w:space="0" w:color="auto"/>
            </w:tcBorders>
            <w:hideMark/>
          </w:tcPr>
          <w:p w14:paraId="0DAB4622" w14:textId="77777777" w:rsidR="00774852" w:rsidRDefault="00774852">
            <w:pPr>
              <w:autoSpaceDE w:val="0"/>
              <w:autoSpaceDN w:val="0"/>
              <w:adjustRightInd w:val="0"/>
              <w:spacing w:after="0"/>
              <w:rPr>
                <w:iCs/>
              </w:rPr>
            </w:pPr>
            <w:r>
              <w:rPr>
                <w:iCs/>
              </w:rPr>
              <w:t xml:space="preserve">When the requested end user service type is started in the UE, it collects the requested information and send it to the specified collection centre. </w:t>
            </w:r>
          </w:p>
        </w:tc>
        <w:tc>
          <w:tcPr>
            <w:tcW w:w="705" w:type="pct"/>
            <w:tcBorders>
              <w:top w:val="single" w:sz="4" w:space="0" w:color="auto"/>
              <w:left w:val="single" w:sz="4" w:space="0" w:color="auto"/>
              <w:bottom w:val="single" w:sz="4" w:space="0" w:color="auto"/>
              <w:right w:val="single" w:sz="4" w:space="0" w:color="auto"/>
            </w:tcBorders>
          </w:tcPr>
          <w:p w14:paraId="7EAE34F3" w14:textId="77777777" w:rsidR="00774852" w:rsidRDefault="00774852">
            <w:pPr>
              <w:autoSpaceDE w:val="0"/>
              <w:autoSpaceDN w:val="0"/>
              <w:adjustRightInd w:val="0"/>
              <w:spacing w:after="0"/>
              <w:rPr>
                <w:iCs/>
              </w:rPr>
            </w:pPr>
          </w:p>
        </w:tc>
      </w:tr>
      <w:tr w:rsidR="00774852" w14:paraId="6B7BC98A"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E51C50E" w14:textId="77777777" w:rsidR="00774852" w:rsidRDefault="00774852">
            <w:pPr>
              <w:autoSpaceDE w:val="0"/>
              <w:autoSpaceDN w:val="0"/>
              <w:adjustRightInd w:val="0"/>
              <w:spacing w:after="0"/>
              <w:rPr>
                <w:iCs/>
              </w:rPr>
            </w:pPr>
            <w:r>
              <w:rPr>
                <w:iCs/>
              </w:rPr>
              <w:t>Ends when</w:t>
            </w:r>
          </w:p>
        </w:tc>
        <w:tc>
          <w:tcPr>
            <w:tcW w:w="3449" w:type="pct"/>
            <w:tcBorders>
              <w:top w:val="single" w:sz="4" w:space="0" w:color="auto"/>
              <w:left w:val="single" w:sz="4" w:space="0" w:color="auto"/>
              <w:bottom w:val="single" w:sz="4" w:space="0" w:color="auto"/>
              <w:right w:val="single" w:sz="4" w:space="0" w:color="auto"/>
            </w:tcBorders>
            <w:hideMark/>
          </w:tcPr>
          <w:p w14:paraId="12017731" w14:textId="77777777" w:rsidR="00774852" w:rsidRDefault="00774852">
            <w:pPr>
              <w:autoSpaceDE w:val="0"/>
              <w:autoSpaceDN w:val="0"/>
              <w:adjustRightInd w:val="0"/>
              <w:spacing w:after="0"/>
              <w:rPr>
                <w:iCs/>
              </w:rPr>
            </w:pPr>
            <w:r>
              <w:rPr>
                <w:iCs/>
              </w:rPr>
              <w:t>The network request session expires.</w:t>
            </w:r>
          </w:p>
        </w:tc>
        <w:tc>
          <w:tcPr>
            <w:tcW w:w="705" w:type="pct"/>
            <w:tcBorders>
              <w:top w:val="single" w:sz="4" w:space="0" w:color="auto"/>
              <w:left w:val="single" w:sz="4" w:space="0" w:color="auto"/>
              <w:bottom w:val="single" w:sz="4" w:space="0" w:color="auto"/>
              <w:right w:val="single" w:sz="4" w:space="0" w:color="auto"/>
            </w:tcBorders>
          </w:tcPr>
          <w:p w14:paraId="5D4642C1" w14:textId="77777777" w:rsidR="00774852" w:rsidRDefault="00774852">
            <w:pPr>
              <w:autoSpaceDE w:val="0"/>
              <w:autoSpaceDN w:val="0"/>
              <w:adjustRightInd w:val="0"/>
              <w:spacing w:after="0"/>
              <w:rPr>
                <w:iCs/>
              </w:rPr>
            </w:pPr>
          </w:p>
        </w:tc>
      </w:tr>
      <w:tr w:rsidR="00774852" w14:paraId="300FB3EA"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6EFB4C3" w14:textId="77777777" w:rsidR="00774852" w:rsidRDefault="00774852">
            <w:pPr>
              <w:autoSpaceDE w:val="0"/>
              <w:autoSpaceDN w:val="0"/>
              <w:adjustRightInd w:val="0"/>
              <w:spacing w:after="0"/>
              <w:rPr>
                <w:iCs/>
              </w:rPr>
            </w:pPr>
            <w:r>
              <w:rPr>
                <w:iCs/>
              </w:rPr>
              <w:t>Exceptions</w:t>
            </w:r>
          </w:p>
        </w:tc>
        <w:tc>
          <w:tcPr>
            <w:tcW w:w="3449" w:type="pct"/>
            <w:tcBorders>
              <w:top w:val="single" w:sz="4" w:space="0" w:color="auto"/>
              <w:left w:val="single" w:sz="4" w:space="0" w:color="auto"/>
              <w:bottom w:val="single" w:sz="4" w:space="0" w:color="auto"/>
              <w:right w:val="single" w:sz="4" w:space="0" w:color="auto"/>
            </w:tcBorders>
          </w:tcPr>
          <w:p w14:paraId="34F6599C" w14:textId="77777777" w:rsidR="00774852" w:rsidRDefault="00774852">
            <w:pPr>
              <w:autoSpaceDE w:val="0"/>
              <w:autoSpaceDN w:val="0"/>
              <w:adjustRightInd w:val="0"/>
              <w:spacing w:after="0"/>
              <w:rPr>
                <w:iCs/>
              </w:rPr>
            </w:pPr>
          </w:p>
        </w:tc>
        <w:tc>
          <w:tcPr>
            <w:tcW w:w="705" w:type="pct"/>
            <w:tcBorders>
              <w:top w:val="single" w:sz="4" w:space="0" w:color="auto"/>
              <w:left w:val="single" w:sz="4" w:space="0" w:color="auto"/>
              <w:bottom w:val="single" w:sz="4" w:space="0" w:color="auto"/>
              <w:right w:val="single" w:sz="4" w:space="0" w:color="auto"/>
            </w:tcBorders>
          </w:tcPr>
          <w:p w14:paraId="69D8750F" w14:textId="77777777" w:rsidR="00774852" w:rsidRDefault="00774852">
            <w:pPr>
              <w:autoSpaceDE w:val="0"/>
              <w:autoSpaceDN w:val="0"/>
              <w:adjustRightInd w:val="0"/>
              <w:spacing w:after="0"/>
              <w:rPr>
                <w:iCs/>
              </w:rPr>
            </w:pPr>
          </w:p>
        </w:tc>
      </w:tr>
      <w:tr w:rsidR="00774852" w14:paraId="5D44C375"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575EE53" w14:textId="77777777" w:rsidR="00774852" w:rsidRDefault="00774852">
            <w:pPr>
              <w:autoSpaceDE w:val="0"/>
              <w:autoSpaceDN w:val="0"/>
              <w:adjustRightInd w:val="0"/>
              <w:spacing w:after="0"/>
              <w:rPr>
                <w:iCs/>
              </w:rPr>
            </w:pPr>
            <w:r>
              <w:rPr>
                <w:iCs/>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7844C994" w14:textId="77777777" w:rsidR="00774852" w:rsidRDefault="00774852">
            <w:pPr>
              <w:autoSpaceDE w:val="0"/>
              <w:autoSpaceDN w:val="0"/>
              <w:adjustRightInd w:val="0"/>
              <w:spacing w:after="0"/>
              <w:rPr>
                <w:iCs/>
              </w:rPr>
            </w:pPr>
            <w:r>
              <w:rPr>
                <w:iCs/>
              </w:rPr>
              <w:t>The collected information is present in the specified collection centre.</w:t>
            </w:r>
          </w:p>
        </w:tc>
        <w:tc>
          <w:tcPr>
            <w:tcW w:w="705" w:type="pct"/>
            <w:tcBorders>
              <w:top w:val="single" w:sz="4" w:space="0" w:color="auto"/>
              <w:left w:val="single" w:sz="4" w:space="0" w:color="auto"/>
              <w:bottom w:val="single" w:sz="4" w:space="0" w:color="auto"/>
              <w:right w:val="single" w:sz="4" w:space="0" w:color="auto"/>
            </w:tcBorders>
          </w:tcPr>
          <w:p w14:paraId="01F63465" w14:textId="77777777" w:rsidR="00774852" w:rsidRDefault="00774852">
            <w:pPr>
              <w:autoSpaceDE w:val="0"/>
              <w:autoSpaceDN w:val="0"/>
              <w:adjustRightInd w:val="0"/>
              <w:spacing w:after="0"/>
              <w:rPr>
                <w:iCs/>
              </w:rPr>
            </w:pPr>
          </w:p>
        </w:tc>
      </w:tr>
      <w:tr w:rsidR="00774852" w14:paraId="4390E711" w14:textId="77777777" w:rsidTr="00774852">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20B4543" w14:textId="77777777" w:rsidR="00774852" w:rsidRDefault="00774852">
            <w:pPr>
              <w:autoSpaceDE w:val="0"/>
              <w:autoSpaceDN w:val="0"/>
              <w:adjustRightInd w:val="0"/>
              <w:spacing w:after="0"/>
              <w:rPr>
                <w:iCs/>
              </w:rPr>
            </w:pPr>
            <w:r>
              <w:rPr>
                <w:iCs/>
              </w:rPr>
              <w:lastRenderedPageBreak/>
              <w:t>Traceability</w:t>
            </w:r>
          </w:p>
        </w:tc>
        <w:tc>
          <w:tcPr>
            <w:tcW w:w="3449" w:type="pct"/>
            <w:tcBorders>
              <w:top w:val="single" w:sz="4" w:space="0" w:color="auto"/>
              <w:left w:val="single" w:sz="4" w:space="0" w:color="auto"/>
              <w:bottom w:val="single" w:sz="4" w:space="0" w:color="auto"/>
              <w:right w:val="single" w:sz="4" w:space="0" w:color="auto"/>
            </w:tcBorders>
            <w:hideMark/>
          </w:tcPr>
          <w:p w14:paraId="756CD914" w14:textId="77777777" w:rsidR="00774852" w:rsidRDefault="00774852">
            <w:pPr>
              <w:autoSpaceDE w:val="0"/>
              <w:autoSpaceDN w:val="0"/>
              <w:adjustRightInd w:val="0"/>
              <w:spacing w:after="0"/>
              <w:rPr>
                <w:iCs/>
              </w:rPr>
            </w:pPr>
            <w:r>
              <w:rPr>
                <w:b/>
                <w:iCs/>
              </w:rPr>
              <w:t>REQ-EUSPC-CON-2 and REQ-EUSPC-CON-4.</w:t>
            </w:r>
          </w:p>
        </w:tc>
        <w:tc>
          <w:tcPr>
            <w:tcW w:w="705" w:type="pct"/>
            <w:tcBorders>
              <w:top w:val="single" w:sz="4" w:space="0" w:color="auto"/>
              <w:left w:val="single" w:sz="4" w:space="0" w:color="auto"/>
              <w:bottom w:val="single" w:sz="4" w:space="0" w:color="auto"/>
              <w:right w:val="single" w:sz="4" w:space="0" w:color="auto"/>
            </w:tcBorders>
          </w:tcPr>
          <w:p w14:paraId="6BD0C7E1" w14:textId="77777777" w:rsidR="00774852" w:rsidRDefault="00774852">
            <w:pPr>
              <w:autoSpaceDE w:val="0"/>
              <w:autoSpaceDN w:val="0"/>
              <w:adjustRightInd w:val="0"/>
              <w:spacing w:after="0"/>
              <w:rPr>
                <w:iCs/>
              </w:rPr>
            </w:pPr>
          </w:p>
        </w:tc>
      </w:tr>
    </w:tbl>
    <w:p w14:paraId="28FD5969" w14:textId="77777777" w:rsidR="00C42E7C" w:rsidRDefault="00C42E7C" w:rsidP="00C42E7C">
      <w:pPr>
        <w:pStyle w:val="Heading3"/>
      </w:pPr>
      <w:bookmarkStart w:id="58" w:name="_Toc163037628"/>
      <w:r>
        <w:t>5.4.8</w:t>
      </w:r>
      <w:r>
        <w:tab/>
        <w:t>Temporary stop and restart of QoE information reporting during NR overload</w:t>
      </w:r>
      <w:bookmarkEnd w:id="58"/>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653"/>
        <w:gridCol w:w="1360"/>
      </w:tblGrid>
      <w:tr w:rsidR="00C42E7C" w14:paraId="6B9A484A" w14:textId="77777777" w:rsidTr="00C42E7C">
        <w:trPr>
          <w:cantSplit/>
          <w:tblHeader/>
          <w:jc w:val="center"/>
        </w:trPr>
        <w:tc>
          <w:tcPr>
            <w:tcW w:w="846" w:type="pct"/>
            <w:tcBorders>
              <w:top w:val="single" w:sz="4" w:space="0" w:color="auto"/>
              <w:left w:val="single" w:sz="4" w:space="0" w:color="auto"/>
              <w:bottom w:val="single" w:sz="4" w:space="0" w:color="auto"/>
              <w:right w:val="single" w:sz="4" w:space="0" w:color="auto"/>
            </w:tcBorders>
            <w:vAlign w:val="center"/>
            <w:hideMark/>
          </w:tcPr>
          <w:p w14:paraId="1A5BC9A5" w14:textId="77777777" w:rsidR="00C42E7C" w:rsidRDefault="00C42E7C" w:rsidP="00532ECD">
            <w:pPr>
              <w:pStyle w:val="TAH"/>
              <w:rPr>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vAlign w:val="center"/>
            <w:hideMark/>
          </w:tcPr>
          <w:p w14:paraId="4E5370C5" w14:textId="77777777" w:rsidR="00C42E7C" w:rsidRDefault="00C42E7C" w:rsidP="00532ECD">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vAlign w:val="center"/>
            <w:hideMark/>
          </w:tcPr>
          <w:p w14:paraId="721A0763" w14:textId="77777777" w:rsidR="00C42E7C" w:rsidRDefault="00C42E7C" w:rsidP="00532ECD">
            <w:pPr>
              <w:pStyle w:val="TAH"/>
              <w:rPr>
                <w:lang w:bidi="ar-KW"/>
              </w:rPr>
            </w:pPr>
            <w:r>
              <w:rPr>
                <w:lang w:bidi="ar-KW"/>
              </w:rPr>
              <w:t>&lt;&lt;Uses&gt;&gt;</w:t>
            </w:r>
            <w:r>
              <w:rPr>
                <w:lang w:bidi="ar-KW"/>
              </w:rPr>
              <w:br/>
              <w:t>Related use</w:t>
            </w:r>
          </w:p>
        </w:tc>
      </w:tr>
      <w:tr w:rsidR="00C42E7C" w14:paraId="32515B64"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8D42B4F" w14:textId="77777777" w:rsidR="00C42E7C" w:rsidRDefault="00C42E7C" w:rsidP="00532ECD">
            <w:pPr>
              <w:pStyle w:val="TAL"/>
            </w:pPr>
            <w:r>
              <w:t>Goal</w:t>
            </w:r>
          </w:p>
        </w:tc>
        <w:tc>
          <w:tcPr>
            <w:tcW w:w="3449" w:type="pct"/>
            <w:tcBorders>
              <w:top w:val="single" w:sz="4" w:space="0" w:color="auto"/>
              <w:left w:val="single" w:sz="4" w:space="0" w:color="auto"/>
              <w:bottom w:val="single" w:sz="4" w:space="0" w:color="auto"/>
              <w:right w:val="single" w:sz="4" w:space="0" w:color="auto"/>
            </w:tcBorders>
            <w:hideMark/>
          </w:tcPr>
          <w:p w14:paraId="1E8E22E2" w14:textId="77777777" w:rsidR="00C42E7C" w:rsidRDefault="00C42E7C" w:rsidP="00532ECD">
            <w:pPr>
              <w:pStyle w:val="TAL"/>
            </w:pPr>
            <w:r>
              <w:t>At RAN overload RAN may stop or delay the QoE information reporting from the UEs that has started it.</w:t>
            </w:r>
          </w:p>
        </w:tc>
        <w:tc>
          <w:tcPr>
            <w:tcW w:w="705" w:type="pct"/>
            <w:tcBorders>
              <w:top w:val="single" w:sz="4" w:space="0" w:color="auto"/>
              <w:left w:val="single" w:sz="4" w:space="0" w:color="auto"/>
              <w:bottom w:val="single" w:sz="4" w:space="0" w:color="auto"/>
              <w:right w:val="single" w:sz="4" w:space="0" w:color="auto"/>
            </w:tcBorders>
          </w:tcPr>
          <w:p w14:paraId="4DDCFFE2" w14:textId="77777777" w:rsidR="00C42E7C" w:rsidRDefault="00C42E7C" w:rsidP="00532ECD">
            <w:pPr>
              <w:pStyle w:val="TAL"/>
            </w:pPr>
          </w:p>
        </w:tc>
      </w:tr>
      <w:tr w:rsidR="00C42E7C" w14:paraId="06BE708A"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62BE072" w14:textId="77777777" w:rsidR="00C42E7C" w:rsidRDefault="00C42E7C" w:rsidP="00532ECD">
            <w:pPr>
              <w:pStyle w:val="TAL"/>
            </w:pPr>
            <w: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0C4E5C72" w14:textId="77777777" w:rsidR="00C42E7C" w:rsidRDefault="00C42E7C" w:rsidP="00532ECD">
            <w:pPr>
              <w:pStyle w:val="TAL"/>
            </w:pPr>
            <w:r>
              <w:t>The RAN node which is the requester of delaying the QoE information reporting.</w:t>
            </w:r>
          </w:p>
        </w:tc>
        <w:tc>
          <w:tcPr>
            <w:tcW w:w="705" w:type="pct"/>
            <w:tcBorders>
              <w:top w:val="single" w:sz="4" w:space="0" w:color="auto"/>
              <w:left w:val="single" w:sz="4" w:space="0" w:color="auto"/>
              <w:bottom w:val="single" w:sz="4" w:space="0" w:color="auto"/>
              <w:right w:val="single" w:sz="4" w:space="0" w:color="auto"/>
            </w:tcBorders>
          </w:tcPr>
          <w:p w14:paraId="353D2B9A" w14:textId="77777777" w:rsidR="00C42E7C" w:rsidRDefault="00C42E7C" w:rsidP="00532ECD">
            <w:pPr>
              <w:pStyle w:val="TAL"/>
            </w:pPr>
          </w:p>
        </w:tc>
      </w:tr>
      <w:tr w:rsidR="00C42E7C" w14:paraId="5F4CF3AF"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2F01D72" w14:textId="77777777" w:rsidR="00C42E7C" w:rsidRDefault="00C42E7C" w:rsidP="00532ECD">
            <w:pPr>
              <w:pStyle w:val="TAL"/>
            </w:pPr>
            <w: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60A68AE9" w14:textId="77777777" w:rsidR="00C42E7C" w:rsidRDefault="00C42E7C" w:rsidP="00532ECD">
            <w:pPr>
              <w:pStyle w:val="TAL"/>
            </w:pPr>
            <w:r>
              <w:t>The RAN node and the UE.</w:t>
            </w:r>
          </w:p>
        </w:tc>
        <w:tc>
          <w:tcPr>
            <w:tcW w:w="705" w:type="pct"/>
            <w:tcBorders>
              <w:top w:val="single" w:sz="4" w:space="0" w:color="auto"/>
              <w:left w:val="single" w:sz="4" w:space="0" w:color="auto"/>
              <w:bottom w:val="single" w:sz="4" w:space="0" w:color="auto"/>
              <w:right w:val="single" w:sz="4" w:space="0" w:color="auto"/>
            </w:tcBorders>
          </w:tcPr>
          <w:p w14:paraId="702BE715" w14:textId="77777777" w:rsidR="00C42E7C" w:rsidRDefault="00C42E7C" w:rsidP="00532ECD">
            <w:pPr>
              <w:pStyle w:val="TAL"/>
            </w:pPr>
          </w:p>
        </w:tc>
      </w:tr>
      <w:tr w:rsidR="00C42E7C" w14:paraId="61561D75"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62D5F83" w14:textId="77777777" w:rsidR="00C42E7C" w:rsidRDefault="00C42E7C" w:rsidP="00532ECD">
            <w:pPr>
              <w:pStyle w:val="TAL"/>
            </w:pPr>
            <w:r>
              <w:t>Assumptions</w:t>
            </w:r>
          </w:p>
        </w:tc>
        <w:tc>
          <w:tcPr>
            <w:tcW w:w="3449" w:type="pct"/>
            <w:tcBorders>
              <w:top w:val="single" w:sz="4" w:space="0" w:color="auto"/>
              <w:left w:val="single" w:sz="4" w:space="0" w:color="auto"/>
              <w:bottom w:val="single" w:sz="4" w:space="0" w:color="auto"/>
              <w:right w:val="single" w:sz="4" w:space="0" w:color="auto"/>
            </w:tcBorders>
            <w:hideMark/>
          </w:tcPr>
          <w:p w14:paraId="35B5DD63" w14:textId="77777777" w:rsidR="00C42E7C" w:rsidRDefault="00C42E7C" w:rsidP="00532ECD">
            <w:pPr>
              <w:pStyle w:val="TAL"/>
            </w:pPr>
            <w:r>
              <w:t>-</w:t>
            </w:r>
          </w:p>
        </w:tc>
        <w:tc>
          <w:tcPr>
            <w:tcW w:w="705" w:type="pct"/>
            <w:tcBorders>
              <w:top w:val="single" w:sz="4" w:space="0" w:color="auto"/>
              <w:left w:val="single" w:sz="4" w:space="0" w:color="auto"/>
              <w:bottom w:val="single" w:sz="4" w:space="0" w:color="auto"/>
              <w:right w:val="single" w:sz="4" w:space="0" w:color="auto"/>
            </w:tcBorders>
          </w:tcPr>
          <w:p w14:paraId="1CFAECAB" w14:textId="77777777" w:rsidR="00C42E7C" w:rsidRDefault="00C42E7C" w:rsidP="00532ECD">
            <w:pPr>
              <w:pStyle w:val="TAL"/>
            </w:pPr>
          </w:p>
        </w:tc>
      </w:tr>
      <w:tr w:rsidR="00C42E7C" w14:paraId="19B93CE0"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FB4FA54" w14:textId="77777777" w:rsidR="00C42E7C" w:rsidRDefault="00C42E7C" w:rsidP="00532ECD">
            <w:pPr>
              <w:pStyle w:val="TAL"/>
            </w:pPr>
            <w:r>
              <w:t>Pre-conditions</w:t>
            </w:r>
          </w:p>
        </w:tc>
        <w:tc>
          <w:tcPr>
            <w:tcW w:w="3449" w:type="pct"/>
            <w:tcBorders>
              <w:top w:val="single" w:sz="4" w:space="0" w:color="auto"/>
              <w:left w:val="single" w:sz="4" w:space="0" w:color="auto"/>
              <w:bottom w:val="single" w:sz="4" w:space="0" w:color="auto"/>
              <w:right w:val="single" w:sz="4" w:space="0" w:color="auto"/>
            </w:tcBorders>
            <w:hideMark/>
          </w:tcPr>
          <w:p w14:paraId="1CF446C7" w14:textId="77777777" w:rsidR="00C42E7C" w:rsidRDefault="00C42E7C" w:rsidP="00532ECD">
            <w:pPr>
              <w:pStyle w:val="TAL"/>
            </w:pPr>
            <w:r>
              <w:t>Selected UEs have started QoE information collection.</w:t>
            </w:r>
          </w:p>
        </w:tc>
        <w:tc>
          <w:tcPr>
            <w:tcW w:w="705" w:type="pct"/>
            <w:tcBorders>
              <w:top w:val="single" w:sz="4" w:space="0" w:color="auto"/>
              <w:left w:val="single" w:sz="4" w:space="0" w:color="auto"/>
              <w:bottom w:val="single" w:sz="4" w:space="0" w:color="auto"/>
              <w:right w:val="single" w:sz="4" w:space="0" w:color="auto"/>
            </w:tcBorders>
          </w:tcPr>
          <w:p w14:paraId="624C0719" w14:textId="77777777" w:rsidR="00C42E7C" w:rsidRDefault="00C42E7C" w:rsidP="00532ECD">
            <w:pPr>
              <w:pStyle w:val="TAL"/>
            </w:pPr>
          </w:p>
        </w:tc>
      </w:tr>
      <w:tr w:rsidR="00C42E7C" w14:paraId="50AC7BFC"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2611B57" w14:textId="77777777" w:rsidR="00C42E7C" w:rsidRDefault="00C42E7C" w:rsidP="00532ECD">
            <w:pPr>
              <w:pStyle w:val="TAL"/>
            </w:pPr>
            <w: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1262BAC4" w14:textId="77777777" w:rsidR="00C42E7C" w:rsidRDefault="00C42E7C" w:rsidP="00532ECD">
            <w:pPr>
              <w:pStyle w:val="TAL"/>
            </w:pPr>
            <w:r>
              <w:t>The RAN node detects that it is overloaded.</w:t>
            </w:r>
          </w:p>
        </w:tc>
        <w:tc>
          <w:tcPr>
            <w:tcW w:w="705" w:type="pct"/>
            <w:tcBorders>
              <w:top w:val="single" w:sz="4" w:space="0" w:color="auto"/>
              <w:left w:val="single" w:sz="4" w:space="0" w:color="auto"/>
              <w:bottom w:val="single" w:sz="4" w:space="0" w:color="auto"/>
              <w:right w:val="single" w:sz="4" w:space="0" w:color="auto"/>
            </w:tcBorders>
          </w:tcPr>
          <w:p w14:paraId="70A3A2E1" w14:textId="77777777" w:rsidR="00C42E7C" w:rsidRDefault="00C42E7C" w:rsidP="00532ECD">
            <w:pPr>
              <w:pStyle w:val="TAL"/>
            </w:pPr>
          </w:p>
        </w:tc>
      </w:tr>
      <w:tr w:rsidR="00C42E7C" w14:paraId="2B118CD1"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41D6245" w14:textId="77777777" w:rsidR="00C42E7C" w:rsidRDefault="00C42E7C" w:rsidP="00532ECD">
            <w:pPr>
              <w:pStyle w:val="TAL"/>
            </w:pPr>
            <w:r>
              <w:t>Step 1 (M)</w:t>
            </w:r>
          </w:p>
        </w:tc>
        <w:tc>
          <w:tcPr>
            <w:tcW w:w="3449" w:type="pct"/>
            <w:tcBorders>
              <w:top w:val="single" w:sz="4" w:space="0" w:color="auto"/>
              <w:left w:val="single" w:sz="4" w:space="0" w:color="auto"/>
              <w:bottom w:val="single" w:sz="4" w:space="0" w:color="auto"/>
              <w:right w:val="single" w:sz="4" w:space="0" w:color="auto"/>
            </w:tcBorders>
            <w:hideMark/>
          </w:tcPr>
          <w:p w14:paraId="764F9DDF" w14:textId="77777777" w:rsidR="00C42E7C" w:rsidRDefault="00C42E7C" w:rsidP="00532ECD">
            <w:pPr>
              <w:pStyle w:val="TAL"/>
            </w:pPr>
            <w:r>
              <w:t>The RAN node sends a request to temporarily stop the reporting to the UEs that has started the QoE information collection. An indication about the temporary stop is sent to the management system.</w:t>
            </w:r>
          </w:p>
        </w:tc>
        <w:tc>
          <w:tcPr>
            <w:tcW w:w="705" w:type="pct"/>
            <w:tcBorders>
              <w:top w:val="single" w:sz="4" w:space="0" w:color="auto"/>
              <w:left w:val="single" w:sz="4" w:space="0" w:color="auto"/>
              <w:bottom w:val="single" w:sz="4" w:space="0" w:color="auto"/>
              <w:right w:val="single" w:sz="4" w:space="0" w:color="auto"/>
            </w:tcBorders>
          </w:tcPr>
          <w:p w14:paraId="676865AD" w14:textId="77777777" w:rsidR="00C42E7C" w:rsidRDefault="00C42E7C" w:rsidP="00532ECD">
            <w:pPr>
              <w:pStyle w:val="TAL"/>
            </w:pPr>
          </w:p>
        </w:tc>
      </w:tr>
      <w:tr w:rsidR="00C42E7C" w14:paraId="6BEC1371"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B540823" w14:textId="77777777" w:rsidR="00C42E7C" w:rsidRDefault="00C42E7C" w:rsidP="00532ECD">
            <w:pPr>
              <w:pStyle w:val="TAL"/>
            </w:pPr>
            <w:r>
              <w:t>Step 2 (M)</w:t>
            </w:r>
          </w:p>
        </w:tc>
        <w:tc>
          <w:tcPr>
            <w:tcW w:w="3449" w:type="pct"/>
            <w:tcBorders>
              <w:top w:val="single" w:sz="4" w:space="0" w:color="auto"/>
              <w:left w:val="single" w:sz="4" w:space="0" w:color="auto"/>
              <w:bottom w:val="single" w:sz="4" w:space="0" w:color="auto"/>
              <w:right w:val="single" w:sz="4" w:space="0" w:color="auto"/>
            </w:tcBorders>
            <w:hideMark/>
          </w:tcPr>
          <w:p w14:paraId="41C91B3B" w14:textId="77777777" w:rsidR="00C42E7C" w:rsidRDefault="00C42E7C" w:rsidP="00532ECD">
            <w:pPr>
              <w:pStyle w:val="TAL"/>
            </w:pPr>
            <w:r>
              <w:t xml:space="preserve">When the UE receives the request from the RAN node to temporarily stop reporting, the UE </w:t>
            </w:r>
            <w:r w:rsidR="00F34B3A">
              <w:t>stops the reporting temporarily to the RAN node. The UE continues recording further information until the data storage capacity for the reporting is fully used or the UE request session ends. Then the recorded data is kept until it is reported or when the UE request session is ended.</w:t>
            </w:r>
            <w:r>
              <w:t xml:space="preserve"> </w:t>
            </w:r>
          </w:p>
        </w:tc>
        <w:tc>
          <w:tcPr>
            <w:tcW w:w="705" w:type="pct"/>
            <w:tcBorders>
              <w:top w:val="single" w:sz="4" w:space="0" w:color="auto"/>
              <w:left w:val="single" w:sz="4" w:space="0" w:color="auto"/>
              <w:bottom w:val="single" w:sz="4" w:space="0" w:color="auto"/>
              <w:right w:val="single" w:sz="4" w:space="0" w:color="auto"/>
            </w:tcBorders>
          </w:tcPr>
          <w:p w14:paraId="5B266B37" w14:textId="77777777" w:rsidR="00C42E7C" w:rsidRDefault="00C42E7C" w:rsidP="00532ECD">
            <w:pPr>
              <w:pStyle w:val="TAL"/>
            </w:pPr>
          </w:p>
        </w:tc>
      </w:tr>
      <w:tr w:rsidR="00C42E7C" w14:paraId="0388AD1A"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AB2B68F" w14:textId="77777777" w:rsidR="00C42E7C" w:rsidRDefault="00C42E7C" w:rsidP="00532ECD">
            <w:pPr>
              <w:pStyle w:val="TAL"/>
            </w:pPr>
            <w:r>
              <w:t>Step 3 (M)</w:t>
            </w:r>
          </w:p>
        </w:tc>
        <w:tc>
          <w:tcPr>
            <w:tcW w:w="3449" w:type="pct"/>
            <w:tcBorders>
              <w:top w:val="single" w:sz="4" w:space="0" w:color="auto"/>
              <w:left w:val="single" w:sz="4" w:space="0" w:color="auto"/>
              <w:bottom w:val="single" w:sz="4" w:space="0" w:color="auto"/>
              <w:right w:val="single" w:sz="4" w:space="0" w:color="auto"/>
            </w:tcBorders>
            <w:hideMark/>
          </w:tcPr>
          <w:p w14:paraId="151263FE" w14:textId="77777777" w:rsidR="00C42E7C" w:rsidRDefault="00C42E7C" w:rsidP="00532ECD">
            <w:pPr>
              <w:pStyle w:val="TAL"/>
            </w:pPr>
            <w:r>
              <w:t>When the RAN overload situation is ended, the RAN node sends a request to restart the reporting to the UEs that has temporarily stopped the QoE information reporting. An indication about the restart is sent to the management system.</w:t>
            </w:r>
          </w:p>
        </w:tc>
        <w:tc>
          <w:tcPr>
            <w:tcW w:w="705" w:type="pct"/>
            <w:tcBorders>
              <w:top w:val="single" w:sz="4" w:space="0" w:color="auto"/>
              <w:left w:val="single" w:sz="4" w:space="0" w:color="auto"/>
              <w:bottom w:val="single" w:sz="4" w:space="0" w:color="auto"/>
              <w:right w:val="single" w:sz="4" w:space="0" w:color="auto"/>
            </w:tcBorders>
          </w:tcPr>
          <w:p w14:paraId="7D92CB28" w14:textId="77777777" w:rsidR="00C42E7C" w:rsidRDefault="00C42E7C" w:rsidP="00532ECD">
            <w:pPr>
              <w:pStyle w:val="TAL"/>
            </w:pPr>
          </w:p>
        </w:tc>
      </w:tr>
      <w:tr w:rsidR="00C42E7C" w14:paraId="009F6579"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D6583C1" w14:textId="77777777" w:rsidR="00C42E7C" w:rsidRDefault="00C42E7C" w:rsidP="00532ECD">
            <w:pPr>
              <w:pStyle w:val="TAL"/>
            </w:pPr>
            <w:r>
              <w:t>Step 4 (M)</w:t>
            </w:r>
          </w:p>
        </w:tc>
        <w:tc>
          <w:tcPr>
            <w:tcW w:w="3449" w:type="pct"/>
            <w:tcBorders>
              <w:top w:val="single" w:sz="4" w:space="0" w:color="auto"/>
              <w:left w:val="single" w:sz="4" w:space="0" w:color="auto"/>
              <w:bottom w:val="single" w:sz="4" w:space="0" w:color="auto"/>
              <w:right w:val="single" w:sz="4" w:space="0" w:color="auto"/>
            </w:tcBorders>
            <w:hideMark/>
          </w:tcPr>
          <w:p w14:paraId="2A7C5DA1" w14:textId="77777777" w:rsidR="00C42E7C" w:rsidRDefault="00C42E7C" w:rsidP="00532ECD">
            <w:pPr>
              <w:pStyle w:val="TAL"/>
            </w:pPr>
            <w:r>
              <w:t>When the UE receives the request from the RAN node</w:t>
            </w:r>
            <w:r w:rsidR="00F85CF3">
              <w:t xml:space="preserve"> to restart the reporting, it sends the recorded QoE information to the RAN node</w:t>
            </w:r>
            <w:r>
              <w:t>.</w:t>
            </w:r>
          </w:p>
        </w:tc>
        <w:tc>
          <w:tcPr>
            <w:tcW w:w="705" w:type="pct"/>
            <w:tcBorders>
              <w:top w:val="single" w:sz="4" w:space="0" w:color="auto"/>
              <w:left w:val="single" w:sz="4" w:space="0" w:color="auto"/>
              <w:bottom w:val="single" w:sz="4" w:space="0" w:color="auto"/>
              <w:right w:val="single" w:sz="4" w:space="0" w:color="auto"/>
            </w:tcBorders>
          </w:tcPr>
          <w:p w14:paraId="0020AD27" w14:textId="77777777" w:rsidR="00C42E7C" w:rsidRDefault="00C42E7C" w:rsidP="00532ECD">
            <w:pPr>
              <w:pStyle w:val="TAL"/>
            </w:pPr>
          </w:p>
        </w:tc>
      </w:tr>
      <w:tr w:rsidR="00C42E7C" w14:paraId="0DDE2285"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E047E30" w14:textId="77777777" w:rsidR="00C42E7C" w:rsidRDefault="00C42E7C" w:rsidP="00532ECD">
            <w:pPr>
              <w:pStyle w:val="TAL"/>
            </w:pPr>
            <w:r>
              <w:t>Ends when</w:t>
            </w:r>
          </w:p>
        </w:tc>
        <w:tc>
          <w:tcPr>
            <w:tcW w:w="3449" w:type="pct"/>
            <w:tcBorders>
              <w:top w:val="single" w:sz="4" w:space="0" w:color="auto"/>
              <w:left w:val="single" w:sz="4" w:space="0" w:color="auto"/>
              <w:bottom w:val="single" w:sz="4" w:space="0" w:color="auto"/>
              <w:right w:val="single" w:sz="4" w:space="0" w:color="auto"/>
            </w:tcBorders>
            <w:hideMark/>
          </w:tcPr>
          <w:p w14:paraId="0D69FE99" w14:textId="77777777" w:rsidR="00C42E7C" w:rsidRDefault="00C42E7C" w:rsidP="00532ECD">
            <w:pPr>
              <w:pStyle w:val="TAL"/>
            </w:pPr>
            <w:r>
              <w:t xml:space="preserve">The management system has received the indication that a recording session has been restarted. </w:t>
            </w:r>
          </w:p>
        </w:tc>
        <w:tc>
          <w:tcPr>
            <w:tcW w:w="705" w:type="pct"/>
            <w:tcBorders>
              <w:top w:val="single" w:sz="4" w:space="0" w:color="auto"/>
              <w:left w:val="single" w:sz="4" w:space="0" w:color="auto"/>
              <w:bottom w:val="single" w:sz="4" w:space="0" w:color="auto"/>
              <w:right w:val="single" w:sz="4" w:space="0" w:color="auto"/>
            </w:tcBorders>
          </w:tcPr>
          <w:p w14:paraId="3658F5E5" w14:textId="77777777" w:rsidR="00C42E7C" w:rsidRDefault="00C42E7C" w:rsidP="00532ECD">
            <w:pPr>
              <w:pStyle w:val="TAL"/>
            </w:pPr>
          </w:p>
        </w:tc>
      </w:tr>
      <w:tr w:rsidR="00C42E7C" w14:paraId="51A2A15E"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DDEF101" w14:textId="77777777" w:rsidR="00C42E7C" w:rsidRDefault="00C42E7C" w:rsidP="00532ECD">
            <w:pPr>
              <w:pStyle w:val="TAL"/>
            </w:pPr>
            <w:r>
              <w:t>Exceptions</w:t>
            </w:r>
          </w:p>
        </w:tc>
        <w:tc>
          <w:tcPr>
            <w:tcW w:w="3449" w:type="pct"/>
            <w:tcBorders>
              <w:top w:val="single" w:sz="4" w:space="0" w:color="auto"/>
              <w:left w:val="single" w:sz="4" w:space="0" w:color="auto"/>
              <w:bottom w:val="single" w:sz="4" w:space="0" w:color="auto"/>
              <w:right w:val="single" w:sz="4" w:space="0" w:color="auto"/>
            </w:tcBorders>
            <w:hideMark/>
          </w:tcPr>
          <w:p w14:paraId="0CD07F0B" w14:textId="77777777" w:rsidR="00C42E7C" w:rsidRDefault="00C42E7C" w:rsidP="00532ECD">
            <w:pPr>
              <w:pStyle w:val="TAL"/>
            </w:pPr>
            <w:r>
              <w:t>The recording time expires before the RAN overload is ended.</w:t>
            </w:r>
          </w:p>
        </w:tc>
        <w:tc>
          <w:tcPr>
            <w:tcW w:w="705" w:type="pct"/>
            <w:tcBorders>
              <w:top w:val="single" w:sz="4" w:space="0" w:color="auto"/>
              <w:left w:val="single" w:sz="4" w:space="0" w:color="auto"/>
              <w:bottom w:val="single" w:sz="4" w:space="0" w:color="auto"/>
              <w:right w:val="single" w:sz="4" w:space="0" w:color="auto"/>
            </w:tcBorders>
          </w:tcPr>
          <w:p w14:paraId="35A68E02" w14:textId="77777777" w:rsidR="00C42E7C" w:rsidRDefault="00C42E7C" w:rsidP="00532ECD">
            <w:pPr>
              <w:pStyle w:val="TAL"/>
            </w:pPr>
          </w:p>
        </w:tc>
      </w:tr>
      <w:tr w:rsidR="00C42E7C" w14:paraId="4C9D3521"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715674A" w14:textId="77777777" w:rsidR="00C42E7C" w:rsidRDefault="00C42E7C" w:rsidP="00532ECD">
            <w:pPr>
              <w:pStyle w:val="TAL"/>
            </w:pPr>
            <w:r>
              <w:t>Post-conditions</w:t>
            </w:r>
          </w:p>
        </w:tc>
        <w:tc>
          <w:tcPr>
            <w:tcW w:w="3449" w:type="pct"/>
            <w:tcBorders>
              <w:top w:val="single" w:sz="4" w:space="0" w:color="auto"/>
              <w:left w:val="single" w:sz="4" w:space="0" w:color="auto"/>
              <w:bottom w:val="single" w:sz="4" w:space="0" w:color="auto"/>
              <w:right w:val="single" w:sz="4" w:space="0" w:color="auto"/>
            </w:tcBorders>
            <w:hideMark/>
          </w:tcPr>
          <w:p w14:paraId="3B288169" w14:textId="77777777" w:rsidR="00C42E7C" w:rsidRDefault="00C42E7C" w:rsidP="00532ECD">
            <w:pPr>
              <w:pStyle w:val="TAL"/>
            </w:pPr>
            <w:r>
              <w:t>The QoE information collection is active.</w:t>
            </w:r>
          </w:p>
        </w:tc>
        <w:tc>
          <w:tcPr>
            <w:tcW w:w="705" w:type="pct"/>
            <w:tcBorders>
              <w:top w:val="single" w:sz="4" w:space="0" w:color="auto"/>
              <w:left w:val="single" w:sz="4" w:space="0" w:color="auto"/>
              <w:bottom w:val="single" w:sz="4" w:space="0" w:color="auto"/>
              <w:right w:val="single" w:sz="4" w:space="0" w:color="auto"/>
            </w:tcBorders>
          </w:tcPr>
          <w:p w14:paraId="1BF978D5" w14:textId="77777777" w:rsidR="00C42E7C" w:rsidRDefault="00C42E7C" w:rsidP="00532ECD">
            <w:pPr>
              <w:pStyle w:val="TAL"/>
            </w:pPr>
          </w:p>
        </w:tc>
      </w:tr>
      <w:tr w:rsidR="00C42E7C" w:rsidRPr="00750995" w14:paraId="262CDB01" w14:textId="77777777" w:rsidTr="00C42E7C">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60C2434" w14:textId="77777777" w:rsidR="00C42E7C" w:rsidRDefault="00C42E7C" w:rsidP="00532ECD">
            <w:pPr>
              <w:pStyle w:val="TAL"/>
            </w:pPr>
            <w:r>
              <w:t>Traceability</w:t>
            </w:r>
          </w:p>
        </w:tc>
        <w:tc>
          <w:tcPr>
            <w:tcW w:w="3449" w:type="pct"/>
            <w:tcBorders>
              <w:top w:val="single" w:sz="4" w:space="0" w:color="auto"/>
              <w:left w:val="single" w:sz="4" w:space="0" w:color="auto"/>
              <w:bottom w:val="single" w:sz="4" w:space="0" w:color="auto"/>
              <w:right w:val="single" w:sz="4" w:space="0" w:color="auto"/>
            </w:tcBorders>
            <w:hideMark/>
          </w:tcPr>
          <w:p w14:paraId="5AD5CA56" w14:textId="77777777" w:rsidR="00C42E7C" w:rsidRPr="00750995" w:rsidRDefault="00C42E7C" w:rsidP="00532ECD">
            <w:pPr>
              <w:pStyle w:val="TAL"/>
              <w:rPr>
                <w:lang w:val="es-ES"/>
              </w:rPr>
            </w:pPr>
            <w:r w:rsidRPr="00750995">
              <w:rPr>
                <w:b/>
                <w:lang w:val="es-ES"/>
              </w:rPr>
              <w:t>REQ-EUSPC-CON-9, REQ-EUSPC-CON-10</w:t>
            </w:r>
          </w:p>
        </w:tc>
        <w:tc>
          <w:tcPr>
            <w:tcW w:w="705" w:type="pct"/>
            <w:tcBorders>
              <w:top w:val="single" w:sz="4" w:space="0" w:color="auto"/>
              <w:left w:val="single" w:sz="4" w:space="0" w:color="auto"/>
              <w:bottom w:val="single" w:sz="4" w:space="0" w:color="auto"/>
              <w:right w:val="single" w:sz="4" w:space="0" w:color="auto"/>
            </w:tcBorders>
          </w:tcPr>
          <w:p w14:paraId="56C03136" w14:textId="77777777" w:rsidR="00C42E7C" w:rsidRPr="00750995" w:rsidRDefault="00C42E7C" w:rsidP="00532ECD">
            <w:pPr>
              <w:pStyle w:val="TAL"/>
              <w:rPr>
                <w:lang w:val="es-ES"/>
              </w:rPr>
            </w:pPr>
          </w:p>
        </w:tc>
      </w:tr>
      <w:tr w:rsidR="00C42E7C" w:rsidRPr="00750995" w14:paraId="58A91014" w14:textId="77777777" w:rsidTr="00C42E7C">
        <w:trPr>
          <w:cantSplit/>
          <w:jc w:val="center"/>
        </w:trPr>
        <w:tc>
          <w:tcPr>
            <w:tcW w:w="5000" w:type="pct"/>
            <w:gridSpan w:val="3"/>
            <w:tcBorders>
              <w:top w:val="single" w:sz="4" w:space="0" w:color="auto"/>
              <w:left w:val="single" w:sz="4" w:space="0" w:color="auto"/>
              <w:bottom w:val="single" w:sz="4" w:space="0" w:color="auto"/>
              <w:right w:val="single" w:sz="4" w:space="0" w:color="auto"/>
            </w:tcBorders>
          </w:tcPr>
          <w:p w14:paraId="21DA8EE8" w14:textId="77777777" w:rsidR="00C42E7C" w:rsidRPr="00750995" w:rsidRDefault="00C42E7C">
            <w:pPr>
              <w:pStyle w:val="Tabletext"/>
              <w:rPr>
                <w:sz w:val="20"/>
                <w:lang w:val="es-ES"/>
              </w:rPr>
            </w:pPr>
          </w:p>
        </w:tc>
      </w:tr>
    </w:tbl>
    <w:p w14:paraId="68DAB923" w14:textId="77777777" w:rsidR="00EA7267" w:rsidRPr="00750995" w:rsidRDefault="00EA7267" w:rsidP="00532ECD">
      <w:pPr>
        <w:rPr>
          <w:lang w:val="es-ES"/>
        </w:rPr>
      </w:pPr>
    </w:p>
    <w:p w14:paraId="29FD66CE" w14:textId="77777777" w:rsidR="00796178" w:rsidRPr="0072703F" w:rsidRDefault="00796178" w:rsidP="00796178">
      <w:pPr>
        <w:pStyle w:val="Heading1"/>
      </w:pPr>
      <w:bookmarkStart w:id="59" w:name="_Toc20314934"/>
      <w:bookmarkStart w:id="60" w:name="_Toc163037629"/>
      <w:r>
        <w:t>6</w:t>
      </w:r>
      <w:r w:rsidRPr="0072703F">
        <w:tab/>
        <w:t>Specification level requirements</w:t>
      </w:r>
      <w:bookmarkEnd w:id="59"/>
      <w:bookmarkEnd w:id="60"/>
    </w:p>
    <w:p w14:paraId="795DC6AC" w14:textId="77777777" w:rsidR="00796178" w:rsidRPr="0072703F" w:rsidRDefault="00796178" w:rsidP="00796178">
      <w:pPr>
        <w:pStyle w:val="Heading2"/>
      </w:pPr>
      <w:bookmarkStart w:id="61" w:name="_Toc20314935"/>
      <w:bookmarkStart w:id="62" w:name="_Toc163037630"/>
      <w:r>
        <w:t>6</w:t>
      </w:r>
      <w:r w:rsidRPr="0072703F">
        <w:t>.1</w:t>
      </w:r>
      <w:r w:rsidRPr="0072703F">
        <w:tab/>
        <w:t>Requirements</w:t>
      </w:r>
      <w:bookmarkEnd w:id="61"/>
      <w:bookmarkEnd w:id="62"/>
    </w:p>
    <w:p w14:paraId="1D9BAC86" w14:textId="77777777" w:rsidR="00CA45F2" w:rsidRPr="00887CCD" w:rsidRDefault="00CA45F2" w:rsidP="00CA45F2">
      <w:r>
        <w:t>Specification level requirements for the management of QoE Measurement Collection is specified in [4].</w:t>
      </w:r>
    </w:p>
    <w:p w14:paraId="783643DA" w14:textId="77777777" w:rsidR="00796178" w:rsidRPr="00823FCB" w:rsidRDefault="00796178" w:rsidP="00796178"/>
    <w:p w14:paraId="54D604B8" w14:textId="77777777" w:rsidR="00796178" w:rsidRPr="004D3578" w:rsidRDefault="00796178" w:rsidP="000B22D6">
      <w:pPr>
        <w:pStyle w:val="Heading8"/>
      </w:pPr>
      <w:r>
        <w:br w:type="page"/>
      </w:r>
      <w:bookmarkStart w:id="63" w:name="historyclause"/>
      <w:bookmarkStart w:id="64" w:name="_Toc20314936"/>
      <w:bookmarkStart w:id="65" w:name="_Toc163037631"/>
      <w:r w:rsidRPr="004D3578">
        <w:lastRenderedPageBreak/>
        <w:t xml:space="preserve">Annex </w:t>
      </w:r>
      <w:r w:rsidR="0057201F">
        <w:t>A</w:t>
      </w:r>
      <w:r w:rsidRPr="004D3578">
        <w:t xml:space="preserve"> (informative):</w:t>
      </w:r>
      <w:r w:rsidRPr="004D3578">
        <w:br/>
        <w:t>Change history</w:t>
      </w:r>
      <w:bookmarkEnd w:id="64"/>
      <w:bookmarkEnd w:id="65"/>
    </w:p>
    <w:bookmarkEnd w:id="63"/>
    <w:p w14:paraId="317FF0DE" w14:textId="77777777" w:rsidR="00796178" w:rsidRPr="00235394" w:rsidRDefault="00796178" w:rsidP="0079617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709"/>
        <w:gridCol w:w="4536"/>
        <w:gridCol w:w="708"/>
      </w:tblGrid>
      <w:tr w:rsidR="00796178" w:rsidRPr="00235394" w14:paraId="351781A9" w14:textId="77777777" w:rsidTr="00B64350">
        <w:tblPrEx>
          <w:tblCellMar>
            <w:top w:w="0" w:type="dxa"/>
            <w:bottom w:w="0" w:type="dxa"/>
          </w:tblCellMar>
        </w:tblPrEx>
        <w:trPr>
          <w:cantSplit/>
        </w:trPr>
        <w:tc>
          <w:tcPr>
            <w:tcW w:w="9639" w:type="dxa"/>
            <w:gridSpan w:val="8"/>
            <w:tcBorders>
              <w:bottom w:val="nil"/>
            </w:tcBorders>
            <w:shd w:val="solid" w:color="FFFFFF" w:fill="auto"/>
          </w:tcPr>
          <w:p w14:paraId="14484F51" w14:textId="77777777" w:rsidR="00796178" w:rsidRPr="00235394" w:rsidRDefault="00796178" w:rsidP="00B64350">
            <w:pPr>
              <w:pStyle w:val="TAL"/>
              <w:jc w:val="center"/>
              <w:rPr>
                <w:b/>
                <w:sz w:val="16"/>
              </w:rPr>
            </w:pPr>
            <w:r w:rsidRPr="00235394">
              <w:rPr>
                <w:b/>
              </w:rPr>
              <w:t>Change history</w:t>
            </w:r>
          </w:p>
        </w:tc>
      </w:tr>
      <w:tr w:rsidR="00796178" w:rsidRPr="00235394" w14:paraId="7538F62C" w14:textId="77777777" w:rsidTr="004671DE">
        <w:tblPrEx>
          <w:tblCellMar>
            <w:top w:w="0" w:type="dxa"/>
            <w:bottom w:w="0" w:type="dxa"/>
          </w:tblCellMar>
        </w:tblPrEx>
        <w:tc>
          <w:tcPr>
            <w:tcW w:w="800" w:type="dxa"/>
            <w:shd w:val="pct10" w:color="auto" w:fill="FFFFFF"/>
          </w:tcPr>
          <w:p w14:paraId="61D602D0" w14:textId="77777777" w:rsidR="00796178" w:rsidRPr="00235394" w:rsidRDefault="00796178" w:rsidP="00B64350">
            <w:pPr>
              <w:pStyle w:val="TAL"/>
              <w:rPr>
                <w:b/>
                <w:sz w:val="16"/>
              </w:rPr>
            </w:pPr>
            <w:r w:rsidRPr="00235394">
              <w:rPr>
                <w:b/>
                <w:sz w:val="16"/>
              </w:rPr>
              <w:t>Date</w:t>
            </w:r>
          </w:p>
        </w:tc>
        <w:tc>
          <w:tcPr>
            <w:tcW w:w="800" w:type="dxa"/>
            <w:shd w:val="pct10" w:color="auto" w:fill="FFFFFF"/>
          </w:tcPr>
          <w:p w14:paraId="6A36DE45" w14:textId="77777777" w:rsidR="00796178" w:rsidRPr="00235394" w:rsidRDefault="00796178" w:rsidP="00B64350">
            <w:pPr>
              <w:pStyle w:val="TAL"/>
              <w:rPr>
                <w:b/>
                <w:sz w:val="16"/>
              </w:rPr>
            </w:pPr>
            <w:r>
              <w:rPr>
                <w:b/>
                <w:sz w:val="16"/>
              </w:rPr>
              <w:t>Meeting</w:t>
            </w:r>
          </w:p>
        </w:tc>
        <w:tc>
          <w:tcPr>
            <w:tcW w:w="1094" w:type="dxa"/>
            <w:shd w:val="pct10" w:color="auto" w:fill="FFFFFF"/>
          </w:tcPr>
          <w:p w14:paraId="55F9EECE" w14:textId="77777777" w:rsidR="00796178" w:rsidRPr="00235394" w:rsidRDefault="00796178" w:rsidP="00B64350">
            <w:pPr>
              <w:pStyle w:val="TAL"/>
              <w:rPr>
                <w:b/>
                <w:sz w:val="16"/>
              </w:rPr>
            </w:pPr>
            <w:r w:rsidRPr="00235394">
              <w:rPr>
                <w:b/>
                <w:sz w:val="16"/>
              </w:rPr>
              <w:t>TDoc</w:t>
            </w:r>
          </w:p>
        </w:tc>
        <w:tc>
          <w:tcPr>
            <w:tcW w:w="567" w:type="dxa"/>
            <w:shd w:val="pct10" w:color="auto" w:fill="FFFFFF"/>
          </w:tcPr>
          <w:p w14:paraId="704B4AB2" w14:textId="77777777" w:rsidR="00796178" w:rsidRPr="00235394" w:rsidRDefault="00796178" w:rsidP="00B64350">
            <w:pPr>
              <w:pStyle w:val="TAL"/>
              <w:rPr>
                <w:b/>
                <w:sz w:val="16"/>
              </w:rPr>
            </w:pPr>
            <w:r w:rsidRPr="00235394">
              <w:rPr>
                <w:b/>
                <w:sz w:val="16"/>
              </w:rPr>
              <w:t>CR</w:t>
            </w:r>
          </w:p>
        </w:tc>
        <w:tc>
          <w:tcPr>
            <w:tcW w:w="425" w:type="dxa"/>
            <w:shd w:val="pct10" w:color="auto" w:fill="FFFFFF"/>
          </w:tcPr>
          <w:p w14:paraId="137D8428" w14:textId="77777777" w:rsidR="00796178" w:rsidRPr="00235394" w:rsidRDefault="00796178" w:rsidP="00B64350">
            <w:pPr>
              <w:pStyle w:val="TAL"/>
              <w:rPr>
                <w:b/>
                <w:sz w:val="16"/>
              </w:rPr>
            </w:pPr>
            <w:r w:rsidRPr="00235394">
              <w:rPr>
                <w:b/>
                <w:sz w:val="16"/>
              </w:rPr>
              <w:t>Rev</w:t>
            </w:r>
          </w:p>
        </w:tc>
        <w:tc>
          <w:tcPr>
            <w:tcW w:w="709" w:type="dxa"/>
            <w:shd w:val="pct10" w:color="auto" w:fill="FFFFFF"/>
          </w:tcPr>
          <w:p w14:paraId="51439ED0" w14:textId="77777777" w:rsidR="00796178" w:rsidRPr="00235394" w:rsidRDefault="00796178" w:rsidP="00B64350">
            <w:pPr>
              <w:pStyle w:val="TAL"/>
              <w:rPr>
                <w:b/>
                <w:sz w:val="16"/>
              </w:rPr>
            </w:pPr>
            <w:r>
              <w:rPr>
                <w:b/>
                <w:sz w:val="16"/>
              </w:rPr>
              <w:t>Cat</w:t>
            </w:r>
          </w:p>
        </w:tc>
        <w:tc>
          <w:tcPr>
            <w:tcW w:w="4536" w:type="dxa"/>
            <w:shd w:val="pct10" w:color="auto" w:fill="FFFFFF"/>
          </w:tcPr>
          <w:p w14:paraId="2A3078D1" w14:textId="77777777" w:rsidR="00796178" w:rsidRPr="00235394" w:rsidRDefault="00796178" w:rsidP="00B64350">
            <w:pPr>
              <w:pStyle w:val="TAL"/>
              <w:rPr>
                <w:b/>
                <w:sz w:val="16"/>
              </w:rPr>
            </w:pPr>
            <w:r w:rsidRPr="00235394">
              <w:rPr>
                <w:b/>
                <w:sz w:val="16"/>
              </w:rPr>
              <w:t>Subject/Comment</w:t>
            </w:r>
          </w:p>
        </w:tc>
        <w:tc>
          <w:tcPr>
            <w:tcW w:w="708" w:type="dxa"/>
            <w:shd w:val="pct10" w:color="auto" w:fill="FFFFFF"/>
          </w:tcPr>
          <w:p w14:paraId="2097A8F1" w14:textId="77777777" w:rsidR="00796178" w:rsidRPr="00235394" w:rsidRDefault="00796178" w:rsidP="00B64350">
            <w:pPr>
              <w:pStyle w:val="TAL"/>
              <w:rPr>
                <w:b/>
                <w:sz w:val="16"/>
              </w:rPr>
            </w:pPr>
            <w:r w:rsidRPr="00235394">
              <w:rPr>
                <w:b/>
                <w:sz w:val="16"/>
              </w:rPr>
              <w:t>New</w:t>
            </w:r>
            <w:r>
              <w:rPr>
                <w:b/>
                <w:sz w:val="16"/>
              </w:rPr>
              <w:t xml:space="preserve"> version</w:t>
            </w:r>
          </w:p>
        </w:tc>
      </w:tr>
      <w:tr w:rsidR="005361B1" w:rsidRPr="006B0D02" w14:paraId="4F3931AA" w14:textId="77777777" w:rsidTr="004671DE">
        <w:tblPrEx>
          <w:tblCellMar>
            <w:top w:w="0" w:type="dxa"/>
            <w:bottom w:w="0" w:type="dxa"/>
          </w:tblCellMar>
        </w:tblPrEx>
        <w:tc>
          <w:tcPr>
            <w:tcW w:w="800" w:type="dxa"/>
            <w:shd w:val="solid" w:color="FFFFFF" w:fill="auto"/>
          </w:tcPr>
          <w:p w14:paraId="2548E0E9" w14:textId="77777777" w:rsidR="005361B1" w:rsidRDefault="005361B1" w:rsidP="005361B1">
            <w:pPr>
              <w:pStyle w:val="TAC"/>
              <w:rPr>
                <w:sz w:val="16"/>
                <w:szCs w:val="16"/>
              </w:rPr>
            </w:pPr>
            <w:r>
              <w:rPr>
                <w:sz w:val="16"/>
                <w:szCs w:val="16"/>
              </w:rPr>
              <w:t>2019-09</w:t>
            </w:r>
          </w:p>
        </w:tc>
        <w:tc>
          <w:tcPr>
            <w:tcW w:w="800" w:type="dxa"/>
            <w:shd w:val="solid" w:color="FFFFFF" w:fill="auto"/>
          </w:tcPr>
          <w:p w14:paraId="77E905E9" w14:textId="77777777" w:rsidR="005361B1" w:rsidRDefault="005361B1" w:rsidP="005361B1">
            <w:pPr>
              <w:pStyle w:val="TAC"/>
              <w:rPr>
                <w:sz w:val="16"/>
                <w:szCs w:val="16"/>
              </w:rPr>
            </w:pPr>
            <w:r>
              <w:rPr>
                <w:sz w:val="16"/>
                <w:szCs w:val="16"/>
              </w:rPr>
              <w:t>SA#85</w:t>
            </w:r>
          </w:p>
        </w:tc>
        <w:tc>
          <w:tcPr>
            <w:tcW w:w="1094" w:type="dxa"/>
            <w:shd w:val="solid" w:color="FFFFFF" w:fill="auto"/>
          </w:tcPr>
          <w:p w14:paraId="4194AF7C" w14:textId="77777777" w:rsidR="005361B1" w:rsidRDefault="005361B1" w:rsidP="005361B1">
            <w:pPr>
              <w:pStyle w:val="TAC"/>
              <w:rPr>
                <w:sz w:val="16"/>
                <w:szCs w:val="16"/>
              </w:rPr>
            </w:pPr>
          </w:p>
        </w:tc>
        <w:tc>
          <w:tcPr>
            <w:tcW w:w="567" w:type="dxa"/>
            <w:shd w:val="solid" w:color="FFFFFF" w:fill="auto"/>
          </w:tcPr>
          <w:p w14:paraId="001CFAFF" w14:textId="77777777" w:rsidR="005361B1" w:rsidRPr="006B0D02" w:rsidRDefault="005361B1" w:rsidP="005361B1">
            <w:pPr>
              <w:pStyle w:val="TAL"/>
              <w:rPr>
                <w:sz w:val="16"/>
                <w:szCs w:val="16"/>
              </w:rPr>
            </w:pPr>
          </w:p>
        </w:tc>
        <w:tc>
          <w:tcPr>
            <w:tcW w:w="425" w:type="dxa"/>
            <w:shd w:val="solid" w:color="FFFFFF" w:fill="auto"/>
          </w:tcPr>
          <w:p w14:paraId="72D5BF08" w14:textId="77777777" w:rsidR="005361B1" w:rsidRPr="006B0D02" w:rsidRDefault="005361B1" w:rsidP="005361B1">
            <w:pPr>
              <w:pStyle w:val="TAR"/>
              <w:rPr>
                <w:sz w:val="16"/>
                <w:szCs w:val="16"/>
              </w:rPr>
            </w:pPr>
          </w:p>
        </w:tc>
        <w:tc>
          <w:tcPr>
            <w:tcW w:w="709" w:type="dxa"/>
            <w:shd w:val="solid" w:color="FFFFFF" w:fill="auto"/>
          </w:tcPr>
          <w:p w14:paraId="0D0E912B" w14:textId="77777777" w:rsidR="005361B1" w:rsidRPr="006B0D02" w:rsidRDefault="005361B1" w:rsidP="005361B1">
            <w:pPr>
              <w:pStyle w:val="TAC"/>
              <w:rPr>
                <w:sz w:val="16"/>
                <w:szCs w:val="16"/>
              </w:rPr>
            </w:pPr>
          </w:p>
        </w:tc>
        <w:tc>
          <w:tcPr>
            <w:tcW w:w="4536" w:type="dxa"/>
            <w:shd w:val="solid" w:color="FFFFFF" w:fill="auto"/>
          </w:tcPr>
          <w:p w14:paraId="02E3D8D8" w14:textId="77777777" w:rsidR="005361B1" w:rsidRDefault="005361B1" w:rsidP="005361B1">
            <w:pPr>
              <w:pStyle w:val="TAL"/>
              <w:rPr>
                <w:rFonts w:cs="Arial"/>
                <w:sz w:val="16"/>
                <w:szCs w:val="16"/>
              </w:rPr>
            </w:pPr>
            <w:r>
              <w:rPr>
                <w:rFonts w:cs="Arial"/>
                <w:sz w:val="16"/>
                <w:szCs w:val="16"/>
              </w:rPr>
              <w:t>Change control version</w:t>
            </w:r>
          </w:p>
        </w:tc>
        <w:tc>
          <w:tcPr>
            <w:tcW w:w="708" w:type="dxa"/>
            <w:shd w:val="solid" w:color="FFFFFF" w:fill="auto"/>
          </w:tcPr>
          <w:p w14:paraId="7A028F1C" w14:textId="77777777" w:rsidR="005361B1" w:rsidRDefault="005361B1" w:rsidP="005361B1">
            <w:pPr>
              <w:pStyle w:val="TAC"/>
              <w:rPr>
                <w:sz w:val="16"/>
                <w:szCs w:val="16"/>
              </w:rPr>
            </w:pPr>
            <w:r>
              <w:rPr>
                <w:sz w:val="16"/>
                <w:szCs w:val="16"/>
              </w:rPr>
              <w:t>16.0.0</w:t>
            </w:r>
          </w:p>
        </w:tc>
      </w:tr>
      <w:tr w:rsidR="00C21C22" w:rsidRPr="006B0D02" w14:paraId="7E900652" w14:textId="77777777" w:rsidTr="004671DE">
        <w:tblPrEx>
          <w:tblCellMar>
            <w:top w:w="0" w:type="dxa"/>
            <w:bottom w:w="0" w:type="dxa"/>
          </w:tblCellMar>
        </w:tblPrEx>
        <w:tc>
          <w:tcPr>
            <w:tcW w:w="800" w:type="dxa"/>
            <w:shd w:val="solid" w:color="FFFFFF" w:fill="auto"/>
          </w:tcPr>
          <w:p w14:paraId="60332757" w14:textId="77777777" w:rsidR="00C21C22" w:rsidRDefault="00C21C22" w:rsidP="005361B1">
            <w:pPr>
              <w:pStyle w:val="TAC"/>
              <w:rPr>
                <w:sz w:val="16"/>
                <w:szCs w:val="16"/>
              </w:rPr>
            </w:pPr>
            <w:r>
              <w:rPr>
                <w:sz w:val="16"/>
                <w:szCs w:val="16"/>
              </w:rPr>
              <w:t>2019-12</w:t>
            </w:r>
          </w:p>
        </w:tc>
        <w:tc>
          <w:tcPr>
            <w:tcW w:w="800" w:type="dxa"/>
            <w:shd w:val="solid" w:color="FFFFFF" w:fill="auto"/>
          </w:tcPr>
          <w:p w14:paraId="2579139E" w14:textId="77777777" w:rsidR="00C21C22" w:rsidRDefault="00C21C22" w:rsidP="005361B1">
            <w:pPr>
              <w:pStyle w:val="TAC"/>
              <w:rPr>
                <w:sz w:val="16"/>
                <w:szCs w:val="16"/>
              </w:rPr>
            </w:pPr>
            <w:r>
              <w:rPr>
                <w:sz w:val="16"/>
                <w:szCs w:val="16"/>
              </w:rPr>
              <w:t>SA#86</w:t>
            </w:r>
          </w:p>
        </w:tc>
        <w:tc>
          <w:tcPr>
            <w:tcW w:w="1094" w:type="dxa"/>
            <w:shd w:val="solid" w:color="FFFFFF" w:fill="auto"/>
          </w:tcPr>
          <w:p w14:paraId="30F2542A" w14:textId="77777777" w:rsidR="00C21C22" w:rsidRDefault="00C21C22" w:rsidP="005361B1">
            <w:pPr>
              <w:pStyle w:val="TAC"/>
              <w:rPr>
                <w:sz w:val="16"/>
                <w:szCs w:val="16"/>
              </w:rPr>
            </w:pPr>
            <w:r>
              <w:rPr>
                <w:sz w:val="16"/>
                <w:szCs w:val="16"/>
              </w:rPr>
              <w:t>SP-191179</w:t>
            </w:r>
          </w:p>
        </w:tc>
        <w:tc>
          <w:tcPr>
            <w:tcW w:w="567" w:type="dxa"/>
            <w:shd w:val="solid" w:color="FFFFFF" w:fill="auto"/>
          </w:tcPr>
          <w:p w14:paraId="5B9398D6" w14:textId="77777777" w:rsidR="00C21C22" w:rsidRPr="006B0D02" w:rsidRDefault="00C21C22" w:rsidP="005361B1">
            <w:pPr>
              <w:pStyle w:val="TAL"/>
              <w:rPr>
                <w:sz w:val="16"/>
                <w:szCs w:val="16"/>
              </w:rPr>
            </w:pPr>
            <w:r>
              <w:rPr>
                <w:sz w:val="16"/>
                <w:szCs w:val="16"/>
              </w:rPr>
              <w:t>0001</w:t>
            </w:r>
          </w:p>
        </w:tc>
        <w:tc>
          <w:tcPr>
            <w:tcW w:w="425" w:type="dxa"/>
            <w:shd w:val="solid" w:color="FFFFFF" w:fill="auto"/>
          </w:tcPr>
          <w:p w14:paraId="485B31D1" w14:textId="77777777" w:rsidR="00C21C22" w:rsidRPr="006B0D02" w:rsidRDefault="00C21C22" w:rsidP="005361B1">
            <w:pPr>
              <w:pStyle w:val="TAR"/>
              <w:rPr>
                <w:sz w:val="16"/>
                <w:szCs w:val="16"/>
              </w:rPr>
            </w:pPr>
            <w:r>
              <w:rPr>
                <w:sz w:val="16"/>
                <w:szCs w:val="16"/>
              </w:rPr>
              <w:t>-</w:t>
            </w:r>
          </w:p>
        </w:tc>
        <w:tc>
          <w:tcPr>
            <w:tcW w:w="709" w:type="dxa"/>
            <w:shd w:val="solid" w:color="FFFFFF" w:fill="auto"/>
          </w:tcPr>
          <w:p w14:paraId="6D93043A" w14:textId="77777777" w:rsidR="00C21C22" w:rsidRPr="006B0D02" w:rsidRDefault="00C21C22" w:rsidP="005361B1">
            <w:pPr>
              <w:pStyle w:val="TAC"/>
              <w:rPr>
                <w:sz w:val="16"/>
                <w:szCs w:val="16"/>
              </w:rPr>
            </w:pPr>
            <w:r>
              <w:rPr>
                <w:sz w:val="16"/>
                <w:szCs w:val="16"/>
              </w:rPr>
              <w:t>F</w:t>
            </w:r>
          </w:p>
        </w:tc>
        <w:tc>
          <w:tcPr>
            <w:tcW w:w="4536" w:type="dxa"/>
            <w:shd w:val="solid" w:color="FFFFFF" w:fill="auto"/>
          </w:tcPr>
          <w:p w14:paraId="3C161517" w14:textId="77777777" w:rsidR="00C21C22" w:rsidRDefault="00C21C22" w:rsidP="005361B1">
            <w:pPr>
              <w:pStyle w:val="TAL"/>
              <w:rPr>
                <w:rFonts w:cs="Arial"/>
                <w:sz w:val="16"/>
                <w:szCs w:val="16"/>
              </w:rPr>
            </w:pPr>
            <w:r w:rsidRPr="00750995">
              <w:rPr>
                <w:rFonts w:cs="Arial"/>
                <w:sz w:val="16"/>
                <w:szCs w:val="16"/>
              </w:rPr>
              <w:t>Revise the Introduction</w:t>
            </w:r>
          </w:p>
        </w:tc>
        <w:tc>
          <w:tcPr>
            <w:tcW w:w="708" w:type="dxa"/>
            <w:shd w:val="solid" w:color="FFFFFF" w:fill="auto"/>
          </w:tcPr>
          <w:p w14:paraId="3633DC1D" w14:textId="77777777" w:rsidR="00C21C22" w:rsidRDefault="00C21C22" w:rsidP="005361B1">
            <w:pPr>
              <w:pStyle w:val="TAC"/>
              <w:rPr>
                <w:sz w:val="16"/>
                <w:szCs w:val="16"/>
              </w:rPr>
            </w:pPr>
            <w:r>
              <w:rPr>
                <w:sz w:val="16"/>
                <w:szCs w:val="16"/>
              </w:rPr>
              <w:t>16.1.0</w:t>
            </w:r>
          </w:p>
        </w:tc>
      </w:tr>
      <w:tr w:rsidR="006F51AF" w:rsidRPr="006B0D02" w14:paraId="522F3205" w14:textId="77777777" w:rsidTr="004671DE">
        <w:tblPrEx>
          <w:tblCellMar>
            <w:top w:w="0" w:type="dxa"/>
            <w:bottom w:w="0" w:type="dxa"/>
          </w:tblCellMar>
        </w:tblPrEx>
        <w:tc>
          <w:tcPr>
            <w:tcW w:w="800" w:type="dxa"/>
            <w:shd w:val="solid" w:color="FFFFFF" w:fill="auto"/>
          </w:tcPr>
          <w:p w14:paraId="764F640F" w14:textId="77777777" w:rsidR="006F51AF" w:rsidRDefault="006F51AF" w:rsidP="005361B1">
            <w:pPr>
              <w:pStyle w:val="TAC"/>
              <w:rPr>
                <w:sz w:val="16"/>
                <w:szCs w:val="16"/>
              </w:rPr>
            </w:pPr>
            <w:r>
              <w:rPr>
                <w:sz w:val="16"/>
                <w:szCs w:val="16"/>
              </w:rPr>
              <w:t>2020-03</w:t>
            </w:r>
          </w:p>
        </w:tc>
        <w:tc>
          <w:tcPr>
            <w:tcW w:w="800" w:type="dxa"/>
            <w:shd w:val="solid" w:color="FFFFFF" w:fill="auto"/>
          </w:tcPr>
          <w:p w14:paraId="5EBE7F6B" w14:textId="77777777" w:rsidR="006F51AF" w:rsidRPr="00E308AE" w:rsidRDefault="006F51AF" w:rsidP="005361B1">
            <w:pPr>
              <w:pStyle w:val="TAC"/>
              <w:rPr>
                <w:sz w:val="16"/>
                <w:szCs w:val="16"/>
                <w:lang w:val="es-ES"/>
              </w:rPr>
            </w:pPr>
            <w:r>
              <w:rPr>
                <w:sz w:val="16"/>
                <w:szCs w:val="16"/>
              </w:rPr>
              <w:t>SA</w:t>
            </w:r>
            <w:r w:rsidR="007658D5">
              <w:rPr>
                <w:sz w:val="16"/>
                <w:szCs w:val="16"/>
                <w:lang w:val="es-ES"/>
              </w:rPr>
              <w:t>#87E</w:t>
            </w:r>
          </w:p>
        </w:tc>
        <w:tc>
          <w:tcPr>
            <w:tcW w:w="1094" w:type="dxa"/>
            <w:shd w:val="solid" w:color="FFFFFF" w:fill="auto"/>
          </w:tcPr>
          <w:p w14:paraId="4D2B2255" w14:textId="77777777" w:rsidR="006F51AF" w:rsidRDefault="007658D5" w:rsidP="005361B1">
            <w:pPr>
              <w:pStyle w:val="TAC"/>
              <w:rPr>
                <w:sz w:val="16"/>
                <w:szCs w:val="16"/>
              </w:rPr>
            </w:pPr>
            <w:r>
              <w:rPr>
                <w:sz w:val="16"/>
                <w:szCs w:val="16"/>
              </w:rPr>
              <w:t>SP-200177</w:t>
            </w:r>
          </w:p>
        </w:tc>
        <w:tc>
          <w:tcPr>
            <w:tcW w:w="567" w:type="dxa"/>
            <w:shd w:val="solid" w:color="FFFFFF" w:fill="auto"/>
          </w:tcPr>
          <w:p w14:paraId="0AD0F764" w14:textId="77777777" w:rsidR="006F51AF" w:rsidRDefault="007658D5" w:rsidP="005361B1">
            <w:pPr>
              <w:pStyle w:val="TAL"/>
              <w:rPr>
                <w:sz w:val="16"/>
                <w:szCs w:val="16"/>
              </w:rPr>
            </w:pPr>
            <w:r>
              <w:rPr>
                <w:sz w:val="16"/>
                <w:szCs w:val="16"/>
              </w:rPr>
              <w:t>0002</w:t>
            </w:r>
          </w:p>
        </w:tc>
        <w:tc>
          <w:tcPr>
            <w:tcW w:w="425" w:type="dxa"/>
            <w:shd w:val="solid" w:color="FFFFFF" w:fill="auto"/>
          </w:tcPr>
          <w:p w14:paraId="0DAF6902" w14:textId="77777777" w:rsidR="006F51AF" w:rsidRDefault="007658D5" w:rsidP="005361B1">
            <w:pPr>
              <w:pStyle w:val="TAR"/>
              <w:rPr>
                <w:sz w:val="16"/>
                <w:szCs w:val="16"/>
              </w:rPr>
            </w:pPr>
            <w:r>
              <w:rPr>
                <w:sz w:val="16"/>
                <w:szCs w:val="16"/>
              </w:rPr>
              <w:t>-</w:t>
            </w:r>
          </w:p>
        </w:tc>
        <w:tc>
          <w:tcPr>
            <w:tcW w:w="709" w:type="dxa"/>
            <w:shd w:val="solid" w:color="FFFFFF" w:fill="auto"/>
          </w:tcPr>
          <w:p w14:paraId="1D5C359D" w14:textId="77777777" w:rsidR="006F51AF" w:rsidRDefault="007658D5" w:rsidP="005361B1">
            <w:pPr>
              <w:pStyle w:val="TAC"/>
              <w:rPr>
                <w:sz w:val="16"/>
                <w:szCs w:val="16"/>
              </w:rPr>
            </w:pPr>
            <w:r>
              <w:rPr>
                <w:sz w:val="16"/>
                <w:szCs w:val="16"/>
              </w:rPr>
              <w:t>C</w:t>
            </w:r>
          </w:p>
        </w:tc>
        <w:tc>
          <w:tcPr>
            <w:tcW w:w="4536" w:type="dxa"/>
            <w:shd w:val="solid" w:color="FFFFFF" w:fill="auto"/>
          </w:tcPr>
          <w:p w14:paraId="7581913D" w14:textId="77777777" w:rsidR="006F51AF" w:rsidRPr="00750995" w:rsidRDefault="006F51AF" w:rsidP="005361B1">
            <w:pPr>
              <w:pStyle w:val="TAL"/>
              <w:rPr>
                <w:rFonts w:cs="Arial"/>
                <w:sz w:val="16"/>
                <w:szCs w:val="16"/>
              </w:rPr>
            </w:pPr>
            <w:r w:rsidRPr="00750995">
              <w:rPr>
                <w:rFonts w:cs="Arial"/>
                <w:sz w:val="16"/>
                <w:szCs w:val="16"/>
              </w:rPr>
              <w:fldChar w:fldCharType="begin"/>
            </w:r>
            <w:r w:rsidRPr="00750995">
              <w:rPr>
                <w:rFonts w:cs="Arial"/>
                <w:sz w:val="16"/>
                <w:szCs w:val="16"/>
              </w:rPr>
              <w:instrText xml:space="preserve"> DOCPROPERTY  CrTitle  \* MERGEFORMAT </w:instrText>
            </w:r>
            <w:r w:rsidRPr="00750995">
              <w:rPr>
                <w:rFonts w:cs="Arial"/>
                <w:sz w:val="16"/>
                <w:szCs w:val="16"/>
              </w:rPr>
              <w:fldChar w:fldCharType="separate"/>
            </w:r>
            <w:r w:rsidRPr="00750995">
              <w:rPr>
                <w:rFonts w:cs="Arial"/>
                <w:sz w:val="16"/>
                <w:szCs w:val="16"/>
              </w:rPr>
              <w:t>Removing Signalling Based Activation</w:t>
            </w:r>
            <w:r w:rsidRPr="00750995">
              <w:rPr>
                <w:rFonts w:cs="Arial"/>
                <w:sz w:val="16"/>
                <w:szCs w:val="16"/>
              </w:rPr>
              <w:fldChar w:fldCharType="end"/>
            </w:r>
          </w:p>
        </w:tc>
        <w:tc>
          <w:tcPr>
            <w:tcW w:w="708" w:type="dxa"/>
            <w:shd w:val="solid" w:color="FFFFFF" w:fill="auto"/>
          </w:tcPr>
          <w:p w14:paraId="06ADBCC3" w14:textId="77777777" w:rsidR="006F51AF" w:rsidRDefault="006F51AF" w:rsidP="005361B1">
            <w:pPr>
              <w:pStyle w:val="TAC"/>
              <w:rPr>
                <w:sz w:val="16"/>
                <w:szCs w:val="16"/>
              </w:rPr>
            </w:pPr>
            <w:r>
              <w:rPr>
                <w:sz w:val="16"/>
                <w:szCs w:val="16"/>
              </w:rPr>
              <w:t>16.2.0</w:t>
            </w:r>
          </w:p>
        </w:tc>
      </w:tr>
      <w:tr w:rsidR="002C50F8" w:rsidRPr="006B0D02" w14:paraId="40D07451" w14:textId="77777777" w:rsidTr="004671DE">
        <w:tblPrEx>
          <w:tblCellMar>
            <w:top w:w="0" w:type="dxa"/>
            <w:bottom w:w="0" w:type="dxa"/>
          </w:tblCellMar>
        </w:tblPrEx>
        <w:tc>
          <w:tcPr>
            <w:tcW w:w="800" w:type="dxa"/>
            <w:shd w:val="solid" w:color="FFFFFF" w:fill="auto"/>
          </w:tcPr>
          <w:p w14:paraId="779ED7F5" w14:textId="77777777" w:rsidR="002C50F8" w:rsidRDefault="002C50F8" w:rsidP="005361B1">
            <w:pPr>
              <w:pStyle w:val="TAC"/>
              <w:rPr>
                <w:sz w:val="16"/>
                <w:szCs w:val="16"/>
              </w:rPr>
            </w:pPr>
            <w:r>
              <w:rPr>
                <w:sz w:val="16"/>
                <w:szCs w:val="16"/>
              </w:rPr>
              <w:t>2021-09</w:t>
            </w:r>
          </w:p>
        </w:tc>
        <w:tc>
          <w:tcPr>
            <w:tcW w:w="800" w:type="dxa"/>
            <w:shd w:val="solid" w:color="FFFFFF" w:fill="auto"/>
          </w:tcPr>
          <w:p w14:paraId="23CFD2A8" w14:textId="77777777" w:rsidR="002C50F8" w:rsidRDefault="002C50F8" w:rsidP="005361B1">
            <w:pPr>
              <w:pStyle w:val="TAC"/>
              <w:rPr>
                <w:sz w:val="16"/>
                <w:szCs w:val="16"/>
              </w:rPr>
            </w:pPr>
            <w:r>
              <w:rPr>
                <w:sz w:val="16"/>
                <w:szCs w:val="16"/>
              </w:rPr>
              <w:t>SA#93e</w:t>
            </w:r>
          </w:p>
        </w:tc>
        <w:tc>
          <w:tcPr>
            <w:tcW w:w="1094" w:type="dxa"/>
            <w:shd w:val="solid" w:color="FFFFFF" w:fill="auto"/>
          </w:tcPr>
          <w:p w14:paraId="76D14C39" w14:textId="77777777" w:rsidR="002C50F8" w:rsidRDefault="002C50F8" w:rsidP="005361B1">
            <w:pPr>
              <w:pStyle w:val="TAC"/>
              <w:rPr>
                <w:sz w:val="16"/>
                <w:szCs w:val="16"/>
              </w:rPr>
            </w:pPr>
            <w:r>
              <w:rPr>
                <w:sz w:val="16"/>
                <w:szCs w:val="16"/>
              </w:rPr>
              <w:t>SP-210883</w:t>
            </w:r>
          </w:p>
        </w:tc>
        <w:tc>
          <w:tcPr>
            <w:tcW w:w="567" w:type="dxa"/>
            <w:shd w:val="solid" w:color="FFFFFF" w:fill="auto"/>
          </w:tcPr>
          <w:p w14:paraId="566614B3" w14:textId="77777777" w:rsidR="002C50F8" w:rsidRDefault="002C50F8" w:rsidP="005361B1">
            <w:pPr>
              <w:pStyle w:val="TAL"/>
              <w:rPr>
                <w:sz w:val="16"/>
                <w:szCs w:val="16"/>
              </w:rPr>
            </w:pPr>
            <w:r>
              <w:rPr>
                <w:sz w:val="16"/>
                <w:szCs w:val="16"/>
              </w:rPr>
              <w:t>0004</w:t>
            </w:r>
          </w:p>
        </w:tc>
        <w:tc>
          <w:tcPr>
            <w:tcW w:w="425" w:type="dxa"/>
            <w:shd w:val="solid" w:color="FFFFFF" w:fill="auto"/>
          </w:tcPr>
          <w:p w14:paraId="253509BF" w14:textId="77777777" w:rsidR="002C50F8" w:rsidRDefault="002C50F8" w:rsidP="005361B1">
            <w:pPr>
              <w:pStyle w:val="TAR"/>
              <w:rPr>
                <w:sz w:val="16"/>
                <w:szCs w:val="16"/>
              </w:rPr>
            </w:pPr>
            <w:r>
              <w:rPr>
                <w:sz w:val="16"/>
                <w:szCs w:val="16"/>
              </w:rPr>
              <w:t>-</w:t>
            </w:r>
          </w:p>
        </w:tc>
        <w:tc>
          <w:tcPr>
            <w:tcW w:w="709" w:type="dxa"/>
            <w:shd w:val="solid" w:color="FFFFFF" w:fill="auto"/>
          </w:tcPr>
          <w:p w14:paraId="7EC39B61" w14:textId="77777777" w:rsidR="002C50F8" w:rsidRDefault="002C50F8" w:rsidP="005361B1">
            <w:pPr>
              <w:pStyle w:val="TAC"/>
              <w:rPr>
                <w:sz w:val="16"/>
                <w:szCs w:val="16"/>
              </w:rPr>
            </w:pPr>
            <w:r>
              <w:rPr>
                <w:sz w:val="16"/>
                <w:szCs w:val="16"/>
              </w:rPr>
              <w:t>F</w:t>
            </w:r>
          </w:p>
        </w:tc>
        <w:tc>
          <w:tcPr>
            <w:tcW w:w="4536" w:type="dxa"/>
            <w:shd w:val="solid" w:color="FFFFFF" w:fill="auto"/>
          </w:tcPr>
          <w:p w14:paraId="312CE4E1" w14:textId="77777777" w:rsidR="002C50F8" w:rsidRPr="004671DE" w:rsidRDefault="002C50F8" w:rsidP="005361B1">
            <w:pPr>
              <w:pStyle w:val="TAL"/>
              <w:rPr>
                <w:rFonts w:cs="Arial"/>
                <w:sz w:val="16"/>
                <w:szCs w:val="16"/>
              </w:rPr>
            </w:pPr>
            <w:r w:rsidRPr="004671DE">
              <w:rPr>
                <w:rFonts w:cs="Arial"/>
                <w:sz w:val="16"/>
                <w:szCs w:val="16"/>
              </w:rPr>
              <w:t>Aligning with RAN specifications 36.331 and 25.331</w:t>
            </w:r>
          </w:p>
        </w:tc>
        <w:tc>
          <w:tcPr>
            <w:tcW w:w="708" w:type="dxa"/>
            <w:shd w:val="solid" w:color="FFFFFF" w:fill="auto"/>
          </w:tcPr>
          <w:p w14:paraId="22556355" w14:textId="77777777" w:rsidR="002C50F8" w:rsidRDefault="002C50F8" w:rsidP="005361B1">
            <w:pPr>
              <w:pStyle w:val="TAC"/>
              <w:rPr>
                <w:sz w:val="16"/>
                <w:szCs w:val="16"/>
              </w:rPr>
            </w:pPr>
            <w:r>
              <w:rPr>
                <w:sz w:val="16"/>
                <w:szCs w:val="16"/>
              </w:rPr>
              <w:t>16.3.0</w:t>
            </w:r>
          </w:p>
        </w:tc>
      </w:tr>
      <w:tr w:rsidR="004671DE" w:rsidRPr="006B0D02" w14:paraId="4D574556" w14:textId="77777777" w:rsidTr="004671DE">
        <w:tblPrEx>
          <w:tblCellMar>
            <w:top w:w="0" w:type="dxa"/>
            <w:bottom w:w="0" w:type="dxa"/>
          </w:tblCellMar>
        </w:tblPrEx>
        <w:tc>
          <w:tcPr>
            <w:tcW w:w="800" w:type="dxa"/>
            <w:shd w:val="solid" w:color="FFFFFF" w:fill="auto"/>
          </w:tcPr>
          <w:p w14:paraId="180B295C" w14:textId="77777777" w:rsidR="004671DE" w:rsidRDefault="004671DE" w:rsidP="004671DE">
            <w:pPr>
              <w:pStyle w:val="TAC"/>
              <w:rPr>
                <w:sz w:val="16"/>
                <w:szCs w:val="16"/>
              </w:rPr>
            </w:pPr>
            <w:r>
              <w:rPr>
                <w:sz w:val="16"/>
                <w:szCs w:val="16"/>
              </w:rPr>
              <w:t>2021-09</w:t>
            </w:r>
          </w:p>
        </w:tc>
        <w:tc>
          <w:tcPr>
            <w:tcW w:w="800" w:type="dxa"/>
            <w:shd w:val="solid" w:color="FFFFFF" w:fill="auto"/>
          </w:tcPr>
          <w:p w14:paraId="7F3E7167" w14:textId="77777777" w:rsidR="004671DE" w:rsidRDefault="004671DE" w:rsidP="004671DE">
            <w:pPr>
              <w:pStyle w:val="TAC"/>
              <w:rPr>
                <w:sz w:val="16"/>
                <w:szCs w:val="16"/>
              </w:rPr>
            </w:pPr>
            <w:r>
              <w:rPr>
                <w:sz w:val="16"/>
                <w:szCs w:val="16"/>
              </w:rPr>
              <w:t>SA#93e</w:t>
            </w:r>
          </w:p>
        </w:tc>
        <w:tc>
          <w:tcPr>
            <w:tcW w:w="1094" w:type="dxa"/>
            <w:shd w:val="solid" w:color="FFFFFF" w:fill="auto"/>
          </w:tcPr>
          <w:p w14:paraId="19918B75" w14:textId="77777777" w:rsidR="004671DE" w:rsidRDefault="004671DE" w:rsidP="004671DE">
            <w:pPr>
              <w:pStyle w:val="TAC"/>
              <w:rPr>
                <w:sz w:val="16"/>
                <w:szCs w:val="16"/>
              </w:rPr>
            </w:pPr>
            <w:r>
              <w:rPr>
                <w:sz w:val="16"/>
                <w:szCs w:val="16"/>
              </w:rPr>
              <w:t>SP-210873</w:t>
            </w:r>
          </w:p>
        </w:tc>
        <w:tc>
          <w:tcPr>
            <w:tcW w:w="567" w:type="dxa"/>
            <w:shd w:val="solid" w:color="FFFFFF" w:fill="auto"/>
          </w:tcPr>
          <w:p w14:paraId="7F9FD7E6" w14:textId="77777777" w:rsidR="004671DE" w:rsidRDefault="004671DE" w:rsidP="004671DE">
            <w:pPr>
              <w:pStyle w:val="TAL"/>
              <w:rPr>
                <w:sz w:val="16"/>
                <w:szCs w:val="16"/>
              </w:rPr>
            </w:pPr>
            <w:r>
              <w:rPr>
                <w:sz w:val="16"/>
                <w:szCs w:val="16"/>
              </w:rPr>
              <w:t>0005</w:t>
            </w:r>
          </w:p>
        </w:tc>
        <w:tc>
          <w:tcPr>
            <w:tcW w:w="425" w:type="dxa"/>
            <w:shd w:val="solid" w:color="FFFFFF" w:fill="auto"/>
          </w:tcPr>
          <w:p w14:paraId="322A8EF0" w14:textId="77777777" w:rsidR="004671DE" w:rsidRDefault="004671DE" w:rsidP="004671DE">
            <w:pPr>
              <w:pStyle w:val="TAR"/>
              <w:rPr>
                <w:sz w:val="16"/>
                <w:szCs w:val="16"/>
              </w:rPr>
            </w:pPr>
            <w:r>
              <w:rPr>
                <w:sz w:val="16"/>
                <w:szCs w:val="16"/>
              </w:rPr>
              <w:t>-</w:t>
            </w:r>
          </w:p>
        </w:tc>
        <w:tc>
          <w:tcPr>
            <w:tcW w:w="709" w:type="dxa"/>
            <w:shd w:val="solid" w:color="FFFFFF" w:fill="auto"/>
          </w:tcPr>
          <w:p w14:paraId="25BA54BF" w14:textId="77777777" w:rsidR="004671DE" w:rsidRDefault="004671DE" w:rsidP="004671DE">
            <w:pPr>
              <w:pStyle w:val="TAC"/>
              <w:rPr>
                <w:sz w:val="16"/>
                <w:szCs w:val="16"/>
              </w:rPr>
            </w:pPr>
            <w:r>
              <w:rPr>
                <w:sz w:val="16"/>
                <w:szCs w:val="16"/>
              </w:rPr>
              <w:t>B</w:t>
            </w:r>
          </w:p>
        </w:tc>
        <w:tc>
          <w:tcPr>
            <w:tcW w:w="4536" w:type="dxa"/>
            <w:shd w:val="solid" w:color="FFFFFF" w:fill="auto"/>
          </w:tcPr>
          <w:p w14:paraId="7851E8C4" w14:textId="77777777" w:rsidR="004671DE" w:rsidRPr="004671DE" w:rsidRDefault="004671DE" w:rsidP="004671DE">
            <w:pPr>
              <w:pStyle w:val="TAL"/>
              <w:rPr>
                <w:rFonts w:cs="Arial"/>
                <w:sz w:val="16"/>
                <w:szCs w:val="16"/>
              </w:rPr>
            </w:pPr>
            <w:r w:rsidRPr="00750995">
              <w:rPr>
                <w:rFonts w:cs="Arial"/>
                <w:sz w:val="16"/>
                <w:szCs w:val="16"/>
              </w:rPr>
              <w:t>Adding Signalling Based Activation (SBA) and 5G requirements to 28.404</w:t>
            </w:r>
          </w:p>
        </w:tc>
        <w:tc>
          <w:tcPr>
            <w:tcW w:w="708" w:type="dxa"/>
            <w:shd w:val="solid" w:color="FFFFFF" w:fill="auto"/>
          </w:tcPr>
          <w:p w14:paraId="795BAF0C" w14:textId="77777777" w:rsidR="004671DE" w:rsidRDefault="004671DE" w:rsidP="004671DE">
            <w:pPr>
              <w:pStyle w:val="TAC"/>
              <w:rPr>
                <w:sz w:val="16"/>
                <w:szCs w:val="16"/>
              </w:rPr>
            </w:pPr>
            <w:r>
              <w:rPr>
                <w:sz w:val="16"/>
                <w:szCs w:val="16"/>
              </w:rPr>
              <w:t>1</w:t>
            </w:r>
            <w:r w:rsidR="007D1079">
              <w:rPr>
                <w:sz w:val="16"/>
                <w:szCs w:val="16"/>
              </w:rPr>
              <w:t>7.0</w:t>
            </w:r>
            <w:r>
              <w:rPr>
                <w:sz w:val="16"/>
                <w:szCs w:val="16"/>
              </w:rPr>
              <w:t>.0</w:t>
            </w:r>
          </w:p>
        </w:tc>
      </w:tr>
      <w:tr w:rsidR="006E2A0B" w:rsidRPr="006B0D02" w14:paraId="3B90D565" w14:textId="77777777" w:rsidTr="004671DE">
        <w:tblPrEx>
          <w:tblCellMar>
            <w:top w:w="0" w:type="dxa"/>
            <w:bottom w:w="0" w:type="dxa"/>
          </w:tblCellMar>
        </w:tblPrEx>
        <w:tc>
          <w:tcPr>
            <w:tcW w:w="800" w:type="dxa"/>
            <w:shd w:val="solid" w:color="FFFFFF" w:fill="auto"/>
          </w:tcPr>
          <w:p w14:paraId="280BD653" w14:textId="77777777" w:rsidR="006E2A0B" w:rsidRDefault="006E2A0B" w:rsidP="004671DE">
            <w:pPr>
              <w:pStyle w:val="TAC"/>
              <w:rPr>
                <w:sz w:val="16"/>
                <w:szCs w:val="16"/>
              </w:rPr>
            </w:pPr>
            <w:r>
              <w:rPr>
                <w:sz w:val="16"/>
                <w:szCs w:val="16"/>
              </w:rPr>
              <w:t>2022-03</w:t>
            </w:r>
          </w:p>
        </w:tc>
        <w:tc>
          <w:tcPr>
            <w:tcW w:w="800" w:type="dxa"/>
            <w:shd w:val="solid" w:color="FFFFFF" w:fill="auto"/>
          </w:tcPr>
          <w:p w14:paraId="6929FF13" w14:textId="77777777" w:rsidR="006E2A0B" w:rsidRDefault="006E2A0B" w:rsidP="004671DE">
            <w:pPr>
              <w:pStyle w:val="TAC"/>
              <w:rPr>
                <w:sz w:val="16"/>
                <w:szCs w:val="16"/>
              </w:rPr>
            </w:pPr>
            <w:r>
              <w:rPr>
                <w:sz w:val="16"/>
                <w:szCs w:val="16"/>
              </w:rPr>
              <w:t>SA#95e</w:t>
            </w:r>
          </w:p>
        </w:tc>
        <w:tc>
          <w:tcPr>
            <w:tcW w:w="1094" w:type="dxa"/>
            <w:shd w:val="solid" w:color="FFFFFF" w:fill="auto"/>
          </w:tcPr>
          <w:p w14:paraId="0B2B5C57" w14:textId="77777777" w:rsidR="006E2A0B" w:rsidRDefault="006E2A0B" w:rsidP="004671DE">
            <w:pPr>
              <w:pStyle w:val="TAC"/>
              <w:rPr>
                <w:sz w:val="16"/>
                <w:szCs w:val="16"/>
              </w:rPr>
            </w:pPr>
            <w:r>
              <w:rPr>
                <w:sz w:val="16"/>
                <w:szCs w:val="16"/>
              </w:rPr>
              <w:t>SP-220181</w:t>
            </w:r>
          </w:p>
        </w:tc>
        <w:tc>
          <w:tcPr>
            <w:tcW w:w="567" w:type="dxa"/>
            <w:shd w:val="solid" w:color="FFFFFF" w:fill="auto"/>
          </w:tcPr>
          <w:p w14:paraId="19822051" w14:textId="77777777" w:rsidR="006E2A0B" w:rsidRDefault="006E2A0B" w:rsidP="004671DE">
            <w:pPr>
              <w:pStyle w:val="TAL"/>
              <w:rPr>
                <w:sz w:val="16"/>
                <w:szCs w:val="16"/>
              </w:rPr>
            </w:pPr>
            <w:r>
              <w:rPr>
                <w:sz w:val="16"/>
                <w:szCs w:val="16"/>
              </w:rPr>
              <w:t>0006</w:t>
            </w:r>
          </w:p>
        </w:tc>
        <w:tc>
          <w:tcPr>
            <w:tcW w:w="425" w:type="dxa"/>
            <w:shd w:val="solid" w:color="FFFFFF" w:fill="auto"/>
          </w:tcPr>
          <w:p w14:paraId="301E8B6F" w14:textId="77777777" w:rsidR="006E2A0B" w:rsidRDefault="006E2A0B" w:rsidP="004671DE">
            <w:pPr>
              <w:pStyle w:val="TAR"/>
              <w:rPr>
                <w:sz w:val="16"/>
                <w:szCs w:val="16"/>
              </w:rPr>
            </w:pPr>
            <w:r>
              <w:rPr>
                <w:sz w:val="16"/>
                <w:szCs w:val="16"/>
              </w:rPr>
              <w:t>-</w:t>
            </w:r>
          </w:p>
        </w:tc>
        <w:tc>
          <w:tcPr>
            <w:tcW w:w="709" w:type="dxa"/>
            <w:shd w:val="solid" w:color="FFFFFF" w:fill="auto"/>
          </w:tcPr>
          <w:p w14:paraId="1ED7EA28" w14:textId="77777777" w:rsidR="006E2A0B" w:rsidRDefault="006E2A0B" w:rsidP="004671DE">
            <w:pPr>
              <w:pStyle w:val="TAC"/>
              <w:rPr>
                <w:sz w:val="16"/>
                <w:szCs w:val="16"/>
              </w:rPr>
            </w:pPr>
            <w:r>
              <w:rPr>
                <w:sz w:val="16"/>
                <w:szCs w:val="16"/>
              </w:rPr>
              <w:t>B</w:t>
            </w:r>
          </w:p>
        </w:tc>
        <w:tc>
          <w:tcPr>
            <w:tcW w:w="4536" w:type="dxa"/>
            <w:shd w:val="solid" w:color="FFFFFF" w:fill="auto"/>
          </w:tcPr>
          <w:p w14:paraId="5C3EC949" w14:textId="77777777" w:rsidR="006E2A0B" w:rsidRPr="00750995" w:rsidRDefault="006E2A0B" w:rsidP="004671DE">
            <w:pPr>
              <w:pStyle w:val="TAL"/>
              <w:rPr>
                <w:rFonts w:cs="Arial"/>
                <w:sz w:val="16"/>
                <w:szCs w:val="16"/>
              </w:rPr>
            </w:pPr>
            <w:r w:rsidRPr="003B3830">
              <w:rPr>
                <w:rFonts w:cs="Arial"/>
                <w:sz w:val="16"/>
                <w:szCs w:val="16"/>
              </w:rPr>
              <w:t>Adding VR measurements</w:t>
            </w:r>
          </w:p>
        </w:tc>
        <w:tc>
          <w:tcPr>
            <w:tcW w:w="708" w:type="dxa"/>
            <w:shd w:val="solid" w:color="FFFFFF" w:fill="auto"/>
          </w:tcPr>
          <w:p w14:paraId="6FBCDDAB" w14:textId="77777777" w:rsidR="006E2A0B" w:rsidRDefault="006E2A0B" w:rsidP="004671DE">
            <w:pPr>
              <w:pStyle w:val="TAC"/>
              <w:rPr>
                <w:sz w:val="16"/>
                <w:szCs w:val="16"/>
              </w:rPr>
            </w:pPr>
            <w:r>
              <w:rPr>
                <w:sz w:val="16"/>
                <w:szCs w:val="16"/>
              </w:rPr>
              <w:t>17.1.0</w:t>
            </w:r>
          </w:p>
        </w:tc>
      </w:tr>
      <w:tr w:rsidR="00F34B3A" w:rsidRPr="006B0D02" w14:paraId="2437D96A" w14:textId="77777777" w:rsidTr="004671DE">
        <w:tblPrEx>
          <w:tblCellMar>
            <w:top w:w="0" w:type="dxa"/>
            <w:bottom w:w="0" w:type="dxa"/>
          </w:tblCellMar>
        </w:tblPrEx>
        <w:tc>
          <w:tcPr>
            <w:tcW w:w="800" w:type="dxa"/>
            <w:shd w:val="solid" w:color="FFFFFF" w:fill="auto"/>
          </w:tcPr>
          <w:p w14:paraId="3E57494D" w14:textId="77777777" w:rsidR="00F34B3A" w:rsidRDefault="00F34B3A" w:rsidP="004671DE">
            <w:pPr>
              <w:pStyle w:val="TAC"/>
              <w:rPr>
                <w:sz w:val="16"/>
                <w:szCs w:val="16"/>
              </w:rPr>
            </w:pPr>
            <w:r>
              <w:rPr>
                <w:sz w:val="16"/>
                <w:szCs w:val="16"/>
              </w:rPr>
              <w:t>2022-06</w:t>
            </w:r>
          </w:p>
        </w:tc>
        <w:tc>
          <w:tcPr>
            <w:tcW w:w="800" w:type="dxa"/>
            <w:shd w:val="solid" w:color="FFFFFF" w:fill="auto"/>
          </w:tcPr>
          <w:p w14:paraId="35A3DEFF" w14:textId="77777777" w:rsidR="00F34B3A" w:rsidRDefault="00F34B3A" w:rsidP="004671DE">
            <w:pPr>
              <w:pStyle w:val="TAC"/>
              <w:rPr>
                <w:sz w:val="16"/>
                <w:szCs w:val="16"/>
              </w:rPr>
            </w:pPr>
            <w:r>
              <w:rPr>
                <w:sz w:val="16"/>
                <w:szCs w:val="16"/>
              </w:rPr>
              <w:t>SA#96</w:t>
            </w:r>
          </w:p>
        </w:tc>
        <w:tc>
          <w:tcPr>
            <w:tcW w:w="1094" w:type="dxa"/>
            <w:shd w:val="solid" w:color="FFFFFF" w:fill="auto"/>
          </w:tcPr>
          <w:p w14:paraId="6AAEB62C" w14:textId="77777777" w:rsidR="00F34B3A" w:rsidRDefault="00F34B3A" w:rsidP="004671DE">
            <w:pPr>
              <w:pStyle w:val="TAC"/>
              <w:rPr>
                <w:sz w:val="16"/>
                <w:szCs w:val="16"/>
              </w:rPr>
            </w:pPr>
            <w:r>
              <w:rPr>
                <w:sz w:val="16"/>
                <w:szCs w:val="16"/>
              </w:rPr>
              <w:t>SP-220500</w:t>
            </w:r>
          </w:p>
        </w:tc>
        <w:tc>
          <w:tcPr>
            <w:tcW w:w="567" w:type="dxa"/>
            <w:shd w:val="solid" w:color="FFFFFF" w:fill="auto"/>
          </w:tcPr>
          <w:p w14:paraId="4B8FB882" w14:textId="77777777" w:rsidR="00F34B3A" w:rsidRDefault="00F34B3A" w:rsidP="004671DE">
            <w:pPr>
              <w:pStyle w:val="TAL"/>
              <w:rPr>
                <w:sz w:val="16"/>
                <w:szCs w:val="16"/>
              </w:rPr>
            </w:pPr>
            <w:r>
              <w:rPr>
                <w:sz w:val="16"/>
                <w:szCs w:val="16"/>
              </w:rPr>
              <w:t>0007</w:t>
            </w:r>
          </w:p>
        </w:tc>
        <w:tc>
          <w:tcPr>
            <w:tcW w:w="425" w:type="dxa"/>
            <w:shd w:val="solid" w:color="FFFFFF" w:fill="auto"/>
          </w:tcPr>
          <w:p w14:paraId="63A63D19" w14:textId="77777777" w:rsidR="00F34B3A" w:rsidRDefault="00F34B3A" w:rsidP="004671DE">
            <w:pPr>
              <w:pStyle w:val="TAR"/>
              <w:rPr>
                <w:sz w:val="16"/>
                <w:szCs w:val="16"/>
              </w:rPr>
            </w:pPr>
            <w:r>
              <w:rPr>
                <w:sz w:val="16"/>
                <w:szCs w:val="16"/>
              </w:rPr>
              <w:t>1</w:t>
            </w:r>
          </w:p>
        </w:tc>
        <w:tc>
          <w:tcPr>
            <w:tcW w:w="709" w:type="dxa"/>
            <w:shd w:val="solid" w:color="FFFFFF" w:fill="auto"/>
          </w:tcPr>
          <w:p w14:paraId="7B82DB2B" w14:textId="77777777" w:rsidR="00F34B3A" w:rsidRDefault="00F34B3A" w:rsidP="004671DE">
            <w:pPr>
              <w:pStyle w:val="TAC"/>
              <w:rPr>
                <w:sz w:val="16"/>
                <w:szCs w:val="16"/>
              </w:rPr>
            </w:pPr>
            <w:r>
              <w:rPr>
                <w:sz w:val="16"/>
                <w:szCs w:val="16"/>
              </w:rPr>
              <w:t>F</w:t>
            </w:r>
          </w:p>
        </w:tc>
        <w:tc>
          <w:tcPr>
            <w:tcW w:w="4536" w:type="dxa"/>
            <w:shd w:val="solid" w:color="FFFFFF" w:fill="auto"/>
          </w:tcPr>
          <w:p w14:paraId="661F00D2" w14:textId="77777777" w:rsidR="00F34B3A" w:rsidRPr="003B3830" w:rsidRDefault="00F34B3A" w:rsidP="004671DE">
            <w:pPr>
              <w:pStyle w:val="TAL"/>
              <w:rPr>
                <w:rFonts w:cs="Arial"/>
                <w:sz w:val="16"/>
                <w:szCs w:val="16"/>
              </w:rPr>
            </w:pPr>
            <w:r w:rsidRPr="00532ECD">
              <w:rPr>
                <w:rFonts w:cs="Arial"/>
                <w:sz w:val="16"/>
                <w:szCs w:val="16"/>
              </w:rPr>
              <w:t>Aligning 28.404 with 28.405 on handling temporary stop and restart of QoE reporting at RAN overload</w:t>
            </w:r>
          </w:p>
        </w:tc>
        <w:tc>
          <w:tcPr>
            <w:tcW w:w="708" w:type="dxa"/>
            <w:shd w:val="solid" w:color="FFFFFF" w:fill="auto"/>
          </w:tcPr>
          <w:p w14:paraId="4E6F7066" w14:textId="77777777" w:rsidR="00F34B3A" w:rsidRDefault="00F34B3A" w:rsidP="004671DE">
            <w:pPr>
              <w:pStyle w:val="TAC"/>
              <w:rPr>
                <w:sz w:val="16"/>
                <w:szCs w:val="16"/>
              </w:rPr>
            </w:pPr>
            <w:r>
              <w:rPr>
                <w:sz w:val="16"/>
                <w:szCs w:val="16"/>
              </w:rPr>
              <w:t>17.2.0</w:t>
            </w:r>
          </w:p>
        </w:tc>
      </w:tr>
      <w:tr w:rsidR="005C0ADF" w:rsidRPr="006B0D02" w14:paraId="6AE4A3B9" w14:textId="77777777" w:rsidTr="004671DE">
        <w:tblPrEx>
          <w:tblCellMar>
            <w:top w:w="0" w:type="dxa"/>
            <w:bottom w:w="0" w:type="dxa"/>
          </w:tblCellMar>
        </w:tblPrEx>
        <w:tc>
          <w:tcPr>
            <w:tcW w:w="800" w:type="dxa"/>
            <w:shd w:val="solid" w:color="FFFFFF" w:fill="auto"/>
          </w:tcPr>
          <w:p w14:paraId="0D9C819E" w14:textId="77777777" w:rsidR="005C0ADF" w:rsidRDefault="005C0ADF" w:rsidP="004671DE">
            <w:pPr>
              <w:pStyle w:val="TAC"/>
              <w:rPr>
                <w:sz w:val="16"/>
                <w:szCs w:val="16"/>
              </w:rPr>
            </w:pPr>
            <w:r>
              <w:rPr>
                <w:sz w:val="16"/>
                <w:szCs w:val="16"/>
              </w:rPr>
              <w:t>2022-09</w:t>
            </w:r>
          </w:p>
        </w:tc>
        <w:tc>
          <w:tcPr>
            <w:tcW w:w="800" w:type="dxa"/>
            <w:shd w:val="solid" w:color="FFFFFF" w:fill="auto"/>
          </w:tcPr>
          <w:p w14:paraId="4825302A" w14:textId="77777777" w:rsidR="005C0ADF" w:rsidRDefault="005C0ADF" w:rsidP="004671DE">
            <w:pPr>
              <w:pStyle w:val="TAC"/>
              <w:rPr>
                <w:sz w:val="16"/>
                <w:szCs w:val="16"/>
              </w:rPr>
            </w:pPr>
            <w:r>
              <w:rPr>
                <w:sz w:val="16"/>
                <w:szCs w:val="16"/>
              </w:rPr>
              <w:t>SA#97e</w:t>
            </w:r>
          </w:p>
        </w:tc>
        <w:tc>
          <w:tcPr>
            <w:tcW w:w="1094" w:type="dxa"/>
            <w:shd w:val="solid" w:color="FFFFFF" w:fill="auto"/>
          </w:tcPr>
          <w:p w14:paraId="55B583B6" w14:textId="77777777" w:rsidR="005C0ADF" w:rsidRDefault="005C0ADF" w:rsidP="004671DE">
            <w:pPr>
              <w:pStyle w:val="TAC"/>
              <w:rPr>
                <w:sz w:val="16"/>
                <w:szCs w:val="16"/>
              </w:rPr>
            </w:pPr>
            <w:r>
              <w:rPr>
                <w:sz w:val="16"/>
                <w:szCs w:val="16"/>
              </w:rPr>
              <w:t>SP-220850</w:t>
            </w:r>
          </w:p>
        </w:tc>
        <w:tc>
          <w:tcPr>
            <w:tcW w:w="567" w:type="dxa"/>
            <w:shd w:val="solid" w:color="FFFFFF" w:fill="auto"/>
          </w:tcPr>
          <w:p w14:paraId="2F8ACFC2" w14:textId="77777777" w:rsidR="005C0ADF" w:rsidRDefault="005C0ADF" w:rsidP="004671DE">
            <w:pPr>
              <w:pStyle w:val="TAL"/>
              <w:rPr>
                <w:sz w:val="16"/>
                <w:szCs w:val="16"/>
              </w:rPr>
            </w:pPr>
            <w:r>
              <w:rPr>
                <w:sz w:val="16"/>
                <w:szCs w:val="16"/>
              </w:rPr>
              <w:t>0008</w:t>
            </w:r>
          </w:p>
        </w:tc>
        <w:tc>
          <w:tcPr>
            <w:tcW w:w="425" w:type="dxa"/>
            <w:shd w:val="solid" w:color="FFFFFF" w:fill="auto"/>
          </w:tcPr>
          <w:p w14:paraId="7B511BDE" w14:textId="77777777" w:rsidR="005C0ADF" w:rsidRDefault="005C0ADF" w:rsidP="004671DE">
            <w:pPr>
              <w:pStyle w:val="TAR"/>
              <w:rPr>
                <w:sz w:val="16"/>
                <w:szCs w:val="16"/>
              </w:rPr>
            </w:pPr>
            <w:r>
              <w:rPr>
                <w:sz w:val="16"/>
                <w:szCs w:val="16"/>
              </w:rPr>
              <w:t>-</w:t>
            </w:r>
          </w:p>
        </w:tc>
        <w:tc>
          <w:tcPr>
            <w:tcW w:w="709" w:type="dxa"/>
            <w:shd w:val="solid" w:color="FFFFFF" w:fill="auto"/>
          </w:tcPr>
          <w:p w14:paraId="71A6FE0B" w14:textId="77777777" w:rsidR="005C0ADF" w:rsidRDefault="005C0ADF" w:rsidP="004671DE">
            <w:pPr>
              <w:pStyle w:val="TAC"/>
              <w:rPr>
                <w:sz w:val="16"/>
                <w:szCs w:val="16"/>
              </w:rPr>
            </w:pPr>
            <w:r>
              <w:rPr>
                <w:sz w:val="16"/>
                <w:szCs w:val="16"/>
              </w:rPr>
              <w:t>F</w:t>
            </w:r>
          </w:p>
        </w:tc>
        <w:tc>
          <w:tcPr>
            <w:tcW w:w="4536" w:type="dxa"/>
            <w:shd w:val="solid" w:color="FFFFFF" w:fill="auto"/>
          </w:tcPr>
          <w:p w14:paraId="2E6CE981" w14:textId="77777777" w:rsidR="005C0ADF" w:rsidRPr="00532ECD" w:rsidRDefault="005C0ADF" w:rsidP="004671DE">
            <w:pPr>
              <w:pStyle w:val="TAL"/>
              <w:rPr>
                <w:rFonts w:cs="Arial"/>
                <w:sz w:val="16"/>
                <w:szCs w:val="16"/>
              </w:rPr>
            </w:pPr>
            <w:r w:rsidRPr="005C0ADF">
              <w:rPr>
                <w:rFonts w:cs="Arial"/>
                <w:sz w:val="16"/>
                <w:szCs w:val="16"/>
              </w:rPr>
              <w:fldChar w:fldCharType="begin"/>
            </w:r>
            <w:r w:rsidRPr="005C0ADF">
              <w:rPr>
                <w:rFonts w:cs="Arial"/>
                <w:sz w:val="16"/>
                <w:szCs w:val="16"/>
              </w:rPr>
              <w:instrText xml:space="preserve"> DOCPROPERTY  CrTitle  \* MERGEFORMAT </w:instrText>
            </w:r>
            <w:r w:rsidRPr="005C0ADF">
              <w:rPr>
                <w:rFonts w:cs="Arial"/>
                <w:sz w:val="16"/>
                <w:szCs w:val="16"/>
              </w:rPr>
              <w:fldChar w:fldCharType="separate"/>
            </w:r>
            <w:r w:rsidRPr="005C0ADF">
              <w:rPr>
                <w:rFonts w:cs="Arial"/>
                <w:sz w:val="16"/>
                <w:szCs w:val="16"/>
              </w:rPr>
              <w:t>Align Requirements of handling QMC during RAN overload to RAN specifications</w:t>
            </w:r>
            <w:r w:rsidRPr="005C0ADF">
              <w:rPr>
                <w:rFonts w:cs="Arial"/>
                <w:sz w:val="16"/>
                <w:szCs w:val="16"/>
              </w:rPr>
              <w:fldChar w:fldCharType="end"/>
            </w:r>
          </w:p>
        </w:tc>
        <w:tc>
          <w:tcPr>
            <w:tcW w:w="708" w:type="dxa"/>
            <w:shd w:val="solid" w:color="FFFFFF" w:fill="auto"/>
          </w:tcPr>
          <w:p w14:paraId="2346B6EF" w14:textId="77777777" w:rsidR="005C0ADF" w:rsidRDefault="005C0ADF" w:rsidP="004671DE">
            <w:pPr>
              <w:pStyle w:val="TAC"/>
              <w:rPr>
                <w:sz w:val="16"/>
                <w:szCs w:val="16"/>
              </w:rPr>
            </w:pPr>
            <w:r>
              <w:rPr>
                <w:sz w:val="16"/>
                <w:szCs w:val="16"/>
              </w:rPr>
              <w:t>17.3.0</w:t>
            </w:r>
          </w:p>
        </w:tc>
      </w:tr>
      <w:tr w:rsidR="008853A9" w:rsidRPr="006B0D02" w14:paraId="616D3087" w14:textId="77777777" w:rsidTr="004671DE">
        <w:tblPrEx>
          <w:tblCellMar>
            <w:top w:w="0" w:type="dxa"/>
            <w:bottom w:w="0" w:type="dxa"/>
          </w:tblCellMar>
        </w:tblPrEx>
        <w:tc>
          <w:tcPr>
            <w:tcW w:w="800" w:type="dxa"/>
            <w:shd w:val="solid" w:color="FFFFFF" w:fill="auto"/>
          </w:tcPr>
          <w:p w14:paraId="6069D330" w14:textId="77777777" w:rsidR="008853A9" w:rsidRDefault="008853A9" w:rsidP="004671DE">
            <w:pPr>
              <w:pStyle w:val="TAC"/>
              <w:rPr>
                <w:sz w:val="16"/>
                <w:szCs w:val="16"/>
              </w:rPr>
            </w:pPr>
            <w:r>
              <w:rPr>
                <w:sz w:val="16"/>
                <w:szCs w:val="16"/>
              </w:rPr>
              <w:t>2022-</w:t>
            </w:r>
            <w:r w:rsidR="00D53469">
              <w:rPr>
                <w:sz w:val="16"/>
                <w:szCs w:val="16"/>
              </w:rPr>
              <w:t>12</w:t>
            </w:r>
          </w:p>
        </w:tc>
        <w:tc>
          <w:tcPr>
            <w:tcW w:w="800" w:type="dxa"/>
            <w:shd w:val="solid" w:color="FFFFFF" w:fill="auto"/>
          </w:tcPr>
          <w:p w14:paraId="56D7B054" w14:textId="77777777" w:rsidR="008853A9" w:rsidRDefault="008853A9" w:rsidP="004671DE">
            <w:pPr>
              <w:pStyle w:val="TAC"/>
              <w:rPr>
                <w:sz w:val="16"/>
                <w:szCs w:val="16"/>
              </w:rPr>
            </w:pPr>
            <w:r>
              <w:rPr>
                <w:sz w:val="16"/>
                <w:szCs w:val="16"/>
              </w:rPr>
              <w:t>SA#9</w:t>
            </w:r>
            <w:r w:rsidR="00D53469">
              <w:rPr>
                <w:sz w:val="16"/>
                <w:szCs w:val="16"/>
              </w:rPr>
              <w:t>8</w:t>
            </w:r>
            <w:r>
              <w:rPr>
                <w:sz w:val="16"/>
                <w:szCs w:val="16"/>
              </w:rPr>
              <w:t>e</w:t>
            </w:r>
          </w:p>
        </w:tc>
        <w:tc>
          <w:tcPr>
            <w:tcW w:w="1094" w:type="dxa"/>
            <w:shd w:val="solid" w:color="FFFFFF" w:fill="auto"/>
          </w:tcPr>
          <w:p w14:paraId="2B9462D4" w14:textId="77777777" w:rsidR="008853A9" w:rsidRDefault="008853A9" w:rsidP="004671DE">
            <w:pPr>
              <w:pStyle w:val="TAC"/>
              <w:rPr>
                <w:sz w:val="16"/>
                <w:szCs w:val="16"/>
              </w:rPr>
            </w:pPr>
            <w:r>
              <w:rPr>
                <w:sz w:val="16"/>
                <w:szCs w:val="16"/>
              </w:rPr>
              <w:t>SP-221167</w:t>
            </w:r>
          </w:p>
        </w:tc>
        <w:tc>
          <w:tcPr>
            <w:tcW w:w="567" w:type="dxa"/>
            <w:shd w:val="solid" w:color="FFFFFF" w:fill="auto"/>
          </w:tcPr>
          <w:p w14:paraId="76A03076" w14:textId="77777777" w:rsidR="008853A9" w:rsidRDefault="008853A9" w:rsidP="004671DE">
            <w:pPr>
              <w:pStyle w:val="TAL"/>
              <w:rPr>
                <w:sz w:val="16"/>
                <w:szCs w:val="16"/>
              </w:rPr>
            </w:pPr>
            <w:r>
              <w:rPr>
                <w:sz w:val="16"/>
                <w:szCs w:val="16"/>
              </w:rPr>
              <w:t>0010</w:t>
            </w:r>
          </w:p>
        </w:tc>
        <w:tc>
          <w:tcPr>
            <w:tcW w:w="425" w:type="dxa"/>
            <w:shd w:val="solid" w:color="FFFFFF" w:fill="auto"/>
          </w:tcPr>
          <w:p w14:paraId="7A7009B6" w14:textId="77777777" w:rsidR="008853A9" w:rsidRDefault="008853A9" w:rsidP="004671DE">
            <w:pPr>
              <w:pStyle w:val="TAR"/>
              <w:rPr>
                <w:sz w:val="16"/>
                <w:szCs w:val="16"/>
              </w:rPr>
            </w:pPr>
            <w:r>
              <w:rPr>
                <w:sz w:val="16"/>
                <w:szCs w:val="16"/>
              </w:rPr>
              <w:t>2</w:t>
            </w:r>
          </w:p>
        </w:tc>
        <w:tc>
          <w:tcPr>
            <w:tcW w:w="709" w:type="dxa"/>
            <w:shd w:val="solid" w:color="FFFFFF" w:fill="auto"/>
          </w:tcPr>
          <w:p w14:paraId="37318C38" w14:textId="77777777" w:rsidR="008853A9" w:rsidRDefault="008853A9" w:rsidP="004671DE">
            <w:pPr>
              <w:pStyle w:val="TAC"/>
              <w:rPr>
                <w:sz w:val="16"/>
                <w:szCs w:val="16"/>
              </w:rPr>
            </w:pPr>
            <w:r>
              <w:rPr>
                <w:sz w:val="16"/>
                <w:szCs w:val="16"/>
              </w:rPr>
              <w:t>A</w:t>
            </w:r>
          </w:p>
        </w:tc>
        <w:tc>
          <w:tcPr>
            <w:tcW w:w="4536" w:type="dxa"/>
            <w:shd w:val="solid" w:color="FFFFFF" w:fill="auto"/>
          </w:tcPr>
          <w:p w14:paraId="02DD18FD" w14:textId="77777777" w:rsidR="008853A9" w:rsidRPr="005C0ADF" w:rsidRDefault="008853A9" w:rsidP="004671DE">
            <w:pPr>
              <w:pStyle w:val="TAL"/>
              <w:rPr>
                <w:rFonts w:cs="Arial"/>
                <w:sz w:val="16"/>
                <w:szCs w:val="16"/>
              </w:rPr>
            </w:pPr>
            <w:r>
              <w:rPr>
                <w:rFonts w:cs="Arial"/>
                <w:sz w:val="16"/>
                <w:szCs w:val="16"/>
              </w:rPr>
              <w:t>Flow correction and clean up</w:t>
            </w:r>
          </w:p>
        </w:tc>
        <w:tc>
          <w:tcPr>
            <w:tcW w:w="708" w:type="dxa"/>
            <w:shd w:val="solid" w:color="FFFFFF" w:fill="auto"/>
          </w:tcPr>
          <w:p w14:paraId="771450D0" w14:textId="77777777" w:rsidR="008853A9" w:rsidRDefault="008853A9" w:rsidP="004671DE">
            <w:pPr>
              <w:pStyle w:val="TAC"/>
              <w:rPr>
                <w:sz w:val="16"/>
                <w:szCs w:val="16"/>
              </w:rPr>
            </w:pPr>
            <w:r>
              <w:rPr>
                <w:sz w:val="16"/>
                <w:szCs w:val="16"/>
              </w:rPr>
              <w:t>17.</w:t>
            </w:r>
            <w:r w:rsidR="00D53469">
              <w:rPr>
                <w:sz w:val="16"/>
                <w:szCs w:val="16"/>
              </w:rPr>
              <w:t>4</w:t>
            </w:r>
            <w:r>
              <w:rPr>
                <w:sz w:val="16"/>
                <w:szCs w:val="16"/>
              </w:rPr>
              <w:t>.0</w:t>
            </w:r>
          </w:p>
        </w:tc>
      </w:tr>
      <w:tr w:rsidR="00CF3749" w:rsidRPr="006B0D02" w14:paraId="58FAA800" w14:textId="77777777" w:rsidTr="004671DE">
        <w:tblPrEx>
          <w:tblCellMar>
            <w:top w:w="0" w:type="dxa"/>
            <w:bottom w:w="0" w:type="dxa"/>
          </w:tblCellMar>
        </w:tblPrEx>
        <w:tc>
          <w:tcPr>
            <w:tcW w:w="800" w:type="dxa"/>
            <w:shd w:val="solid" w:color="FFFFFF" w:fill="auto"/>
          </w:tcPr>
          <w:p w14:paraId="34EB8A47" w14:textId="77777777" w:rsidR="00CF3749" w:rsidRDefault="00CF3749" w:rsidP="004671DE">
            <w:pPr>
              <w:pStyle w:val="TAC"/>
              <w:rPr>
                <w:sz w:val="16"/>
                <w:szCs w:val="16"/>
              </w:rPr>
            </w:pPr>
            <w:r>
              <w:rPr>
                <w:sz w:val="16"/>
                <w:szCs w:val="16"/>
              </w:rPr>
              <w:t>2024-03</w:t>
            </w:r>
          </w:p>
        </w:tc>
        <w:tc>
          <w:tcPr>
            <w:tcW w:w="800" w:type="dxa"/>
            <w:shd w:val="solid" w:color="FFFFFF" w:fill="auto"/>
          </w:tcPr>
          <w:p w14:paraId="4B249A76" w14:textId="77777777" w:rsidR="00CF3749" w:rsidRDefault="00CF3749" w:rsidP="004671DE">
            <w:pPr>
              <w:pStyle w:val="TAC"/>
              <w:rPr>
                <w:sz w:val="16"/>
                <w:szCs w:val="16"/>
              </w:rPr>
            </w:pPr>
            <w:r>
              <w:rPr>
                <w:sz w:val="16"/>
                <w:szCs w:val="16"/>
              </w:rPr>
              <w:t>SA#103</w:t>
            </w:r>
          </w:p>
        </w:tc>
        <w:tc>
          <w:tcPr>
            <w:tcW w:w="1094" w:type="dxa"/>
            <w:shd w:val="solid" w:color="FFFFFF" w:fill="auto"/>
          </w:tcPr>
          <w:p w14:paraId="56468472" w14:textId="77777777" w:rsidR="00CF3749" w:rsidRPr="00D1079E" w:rsidRDefault="00D1079E" w:rsidP="00D1079E">
            <w:pPr>
              <w:spacing w:after="0"/>
              <w:jc w:val="center"/>
              <w:rPr>
                <w:rFonts w:ascii="Arial" w:hAnsi="Arial" w:cs="Arial"/>
                <w:sz w:val="16"/>
                <w:szCs w:val="16"/>
                <w:lang w:eastAsia="en-GB"/>
              </w:rPr>
            </w:pPr>
            <w:r>
              <w:rPr>
                <w:rFonts w:ascii="Arial" w:hAnsi="Arial" w:cs="Arial"/>
                <w:sz w:val="16"/>
                <w:szCs w:val="16"/>
              </w:rPr>
              <w:t>SP-240186</w:t>
            </w:r>
          </w:p>
        </w:tc>
        <w:tc>
          <w:tcPr>
            <w:tcW w:w="567" w:type="dxa"/>
            <w:shd w:val="solid" w:color="FFFFFF" w:fill="auto"/>
          </w:tcPr>
          <w:p w14:paraId="6A53F29C" w14:textId="77777777" w:rsidR="00CF3749" w:rsidRDefault="00CF3749" w:rsidP="004671DE">
            <w:pPr>
              <w:pStyle w:val="TAL"/>
              <w:rPr>
                <w:sz w:val="16"/>
                <w:szCs w:val="16"/>
              </w:rPr>
            </w:pPr>
            <w:r>
              <w:rPr>
                <w:sz w:val="16"/>
                <w:szCs w:val="16"/>
              </w:rPr>
              <w:t>0012</w:t>
            </w:r>
          </w:p>
        </w:tc>
        <w:tc>
          <w:tcPr>
            <w:tcW w:w="425" w:type="dxa"/>
            <w:shd w:val="solid" w:color="FFFFFF" w:fill="auto"/>
          </w:tcPr>
          <w:p w14:paraId="318F4BC6" w14:textId="77777777" w:rsidR="00CF3749" w:rsidRDefault="00CF3749" w:rsidP="004671DE">
            <w:pPr>
              <w:pStyle w:val="TAR"/>
              <w:rPr>
                <w:sz w:val="16"/>
                <w:szCs w:val="16"/>
              </w:rPr>
            </w:pPr>
            <w:r>
              <w:rPr>
                <w:sz w:val="16"/>
                <w:szCs w:val="16"/>
              </w:rPr>
              <w:t>-</w:t>
            </w:r>
          </w:p>
        </w:tc>
        <w:tc>
          <w:tcPr>
            <w:tcW w:w="709" w:type="dxa"/>
            <w:shd w:val="solid" w:color="FFFFFF" w:fill="auto"/>
          </w:tcPr>
          <w:p w14:paraId="615AC37E" w14:textId="77777777" w:rsidR="00CF3749" w:rsidRDefault="00CF3749" w:rsidP="004671DE">
            <w:pPr>
              <w:pStyle w:val="TAC"/>
              <w:rPr>
                <w:sz w:val="16"/>
                <w:szCs w:val="16"/>
              </w:rPr>
            </w:pPr>
            <w:r>
              <w:rPr>
                <w:sz w:val="16"/>
                <w:szCs w:val="16"/>
              </w:rPr>
              <w:t>F</w:t>
            </w:r>
          </w:p>
        </w:tc>
        <w:tc>
          <w:tcPr>
            <w:tcW w:w="4536" w:type="dxa"/>
            <w:shd w:val="solid" w:color="FFFFFF" w:fill="auto"/>
          </w:tcPr>
          <w:p w14:paraId="720AAD6F" w14:textId="77777777" w:rsidR="00CF3749" w:rsidRDefault="00CF3749" w:rsidP="004671DE">
            <w:pPr>
              <w:pStyle w:val="TAL"/>
              <w:rPr>
                <w:rFonts w:cs="Arial"/>
                <w:sz w:val="16"/>
                <w:szCs w:val="16"/>
              </w:rPr>
            </w:pPr>
            <w:r>
              <w:rPr>
                <w:rFonts w:cs="Arial"/>
                <w:sz w:val="16"/>
                <w:szCs w:val="16"/>
              </w:rPr>
              <w:t>R18 CR 28404 Rapporteur's upgrade to Rel-18</w:t>
            </w:r>
          </w:p>
        </w:tc>
        <w:tc>
          <w:tcPr>
            <w:tcW w:w="708" w:type="dxa"/>
            <w:shd w:val="solid" w:color="FFFFFF" w:fill="auto"/>
          </w:tcPr>
          <w:p w14:paraId="1EAC7469" w14:textId="77777777" w:rsidR="00CF3749" w:rsidRDefault="00CF3749" w:rsidP="004671DE">
            <w:pPr>
              <w:pStyle w:val="TAC"/>
              <w:rPr>
                <w:sz w:val="16"/>
                <w:szCs w:val="16"/>
              </w:rPr>
            </w:pPr>
            <w:r>
              <w:rPr>
                <w:sz w:val="16"/>
                <w:szCs w:val="16"/>
              </w:rPr>
              <w:t>18.0.0</w:t>
            </w:r>
          </w:p>
        </w:tc>
      </w:tr>
    </w:tbl>
    <w:p w14:paraId="230BE942" w14:textId="77777777" w:rsidR="003C3971" w:rsidRPr="004D3578" w:rsidRDefault="003C3971" w:rsidP="00A2028C">
      <w:pPr>
        <w:pStyle w:val="Guidance"/>
      </w:pPr>
    </w:p>
    <w:sectPr w:rsidR="003C3971" w:rsidRPr="004D3578">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FDEE8" w14:textId="77777777" w:rsidR="00AA1E53" w:rsidRDefault="00AA1E53">
      <w:r>
        <w:separator/>
      </w:r>
    </w:p>
  </w:endnote>
  <w:endnote w:type="continuationSeparator" w:id="0">
    <w:p w14:paraId="1B880CEF" w14:textId="77777777" w:rsidR="00AA1E53" w:rsidRDefault="00AA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49327"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9111D" w14:textId="77777777" w:rsidR="00AA1E53" w:rsidRDefault="00AA1E53">
      <w:r>
        <w:separator/>
      </w:r>
    </w:p>
  </w:footnote>
  <w:footnote w:type="continuationSeparator" w:id="0">
    <w:p w14:paraId="23547210" w14:textId="77777777" w:rsidR="00AA1E53" w:rsidRDefault="00AA1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A2CEE" w14:textId="1814D2C0"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06824">
      <w:rPr>
        <w:rFonts w:ascii="Arial" w:hAnsi="Arial" w:cs="Arial"/>
        <w:b/>
        <w:noProof/>
        <w:sz w:val="18"/>
        <w:szCs w:val="18"/>
      </w:rPr>
      <w:t>3GPP TS 28.404 V18.0.0 (2024-03)</w:t>
    </w:r>
    <w:r>
      <w:rPr>
        <w:rFonts w:ascii="Arial" w:hAnsi="Arial" w:cs="Arial"/>
        <w:b/>
        <w:sz w:val="18"/>
        <w:szCs w:val="18"/>
      </w:rPr>
      <w:fldChar w:fldCharType="end"/>
    </w:r>
  </w:p>
  <w:p w14:paraId="1A1A9B94"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50B4C">
      <w:rPr>
        <w:rFonts w:ascii="Arial" w:hAnsi="Arial" w:cs="Arial"/>
        <w:b/>
        <w:noProof/>
        <w:sz w:val="18"/>
        <w:szCs w:val="18"/>
      </w:rPr>
      <w:t>11</w:t>
    </w:r>
    <w:r>
      <w:rPr>
        <w:rFonts w:ascii="Arial" w:hAnsi="Arial" w:cs="Arial"/>
        <w:b/>
        <w:sz w:val="18"/>
        <w:szCs w:val="18"/>
      </w:rPr>
      <w:fldChar w:fldCharType="end"/>
    </w:r>
  </w:p>
  <w:p w14:paraId="09CF2CA6" w14:textId="1770CEE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6824">
      <w:rPr>
        <w:rFonts w:ascii="Arial" w:hAnsi="Arial" w:cs="Arial"/>
        <w:b/>
        <w:noProof/>
        <w:sz w:val="18"/>
        <w:szCs w:val="18"/>
      </w:rPr>
      <w:t>Release 18</w:t>
    </w:r>
    <w:r>
      <w:rPr>
        <w:rFonts w:ascii="Arial" w:hAnsi="Arial" w:cs="Arial"/>
        <w:b/>
        <w:sz w:val="18"/>
        <w:szCs w:val="18"/>
      </w:rPr>
      <w:fldChar w:fldCharType="end"/>
    </w:r>
  </w:p>
  <w:p w14:paraId="6BF09267"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B0CA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39216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41825F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3BA81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894748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0615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DA9C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62FC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801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22E9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8362B6B"/>
    <w:multiLevelType w:val="hybridMultilevel"/>
    <w:tmpl w:val="DC30C05E"/>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16cid:durableId="8101019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116085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80532061">
    <w:abstractNumId w:val="11"/>
  </w:num>
  <w:num w:numId="4" w16cid:durableId="11477436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6013963">
    <w:abstractNumId w:val="9"/>
  </w:num>
  <w:num w:numId="6" w16cid:durableId="1038511819">
    <w:abstractNumId w:val="7"/>
  </w:num>
  <w:num w:numId="7" w16cid:durableId="895942695">
    <w:abstractNumId w:val="6"/>
  </w:num>
  <w:num w:numId="8" w16cid:durableId="2074230858">
    <w:abstractNumId w:val="5"/>
  </w:num>
  <w:num w:numId="9" w16cid:durableId="286546253">
    <w:abstractNumId w:val="4"/>
  </w:num>
  <w:num w:numId="10" w16cid:durableId="667514418">
    <w:abstractNumId w:val="8"/>
  </w:num>
  <w:num w:numId="11" w16cid:durableId="693845675">
    <w:abstractNumId w:val="3"/>
  </w:num>
  <w:num w:numId="12" w16cid:durableId="1574314729">
    <w:abstractNumId w:val="2"/>
  </w:num>
  <w:num w:numId="13" w16cid:durableId="1994336776">
    <w:abstractNumId w:val="1"/>
  </w:num>
  <w:num w:numId="14" w16cid:durableId="107835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DQzNDMxMzcyNbFQ0lEKTi0uzszPAykwrgUA0fbbEiwAAAA="/>
  </w:docVars>
  <w:rsids>
    <w:rsidRoot w:val="004E213A"/>
    <w:rsid w:val="00006824"/>
    <w:rsid w:val="00033397"/>
    <w:rsid w:val="00040095"/>
    <w:rsid w:val="00041736"/>
    <w:rsid w:val="00051834"/>
    <w:rsid w:val="00054A22"/>
    <w:rsid w:val="000655A6"/>
    <w:rsid w:val="00080512"/>
    <w:rsid w:val="000927B2"/>
    <w:rsid w:val="00094009"/>
    <w:rsid w:val="000950A3"/>
    <w:rsid w:val="000B22D6"/>
    <w:rsid w:val="000B2754"/>
    <w:rsid w:val="000B78B1"/>
    <w:rsid w:val="000D58AB"/>
    <w:rsid w:val="000E100B"/>
    <w:rsid w:val="001743EC"/>
    <w:rsid w:val="00183C85"/>
    <w:rsid w:val="00194AE2"/>
    <w:rsid w:val="001C30AE"/>
    <w:rsid w:val="001D02C2"/>
    <w:rsid w:val="001F04CE"/>
    <w:rsid w:val="001F168B"/>
    <w:rsid w:val="002120F7"/>
    <w:rsid w:val="002203E2"/>
    <w:rsid w:val="002347A2"/>
    <w:rsid w:val="00250721"/>
    <w:rsid w:val="002668C5"/>
    <w:rsid w:val="0027688C"/>
    <w:rsid w:val="002C45E9"/>
    <w:rsid w:val="002C50F8"/>
    <w:rsid w:val="003172DC"/>
    <w:rsid w:val="00336046"/>
    <w:rsid w:val="00344A2E"/>
    <w:rsid w:val="0035462D"/>
    <w:rsid w:val="00361CAB"/>
    <w:rsid w:val="00362DAB"/>
    <w:rsid w:val="003702AA"/>
    <w:rsid w:val="00385C56"/>
    <w:rsid w:val="00392747"/>
    <w:rsid w:val="003B36EA"/>
    <w:rsid w:val="003B3830"/>
    <w:rsid w:val="003C0855"/>
    <w:rsid w:val="003C345B"/>
    <w:rsid w:val="003C3971"/>
    <w:rsid w:val="003E613E"/>
    <w:rsid w:val="00413807"/>
    <w:rsid w:val="0043086B"/>
    <w:rsid w:val="004671DE"/>
    <w:rsid w:val="004764F5"/>
    <w:rsid w:val="004C16FA"/>
    <w:rsid w:val="004C7635"/>
    <w:rsid w:val="004D3578"/>
    <w:rsid w:val="004D7BA3"/>
    <w:rsid w:val="004E213A"/>
    <w:rsid w:val="004E5C86"/>
    <w:rsid w:val="004F5DA9"/>
    <w:rsid w:val="005049C9"/>
    <w:rsid w:val="00532ECD"/>
    <w:rsid w:val="005361B1"/>
    <w:rsid w:val="005413B3"/>
    <w:rsid w:val="00543E6C"/>
    <w:rsid w:val="005508A8"/>
    <w:rsid w:val="005634D5"/>
    <w:rsid w:val="00565087"/>
    <w:rsid w:val="0057201F"/>
    <w:rsid w:val="005B5160"/>
    <w:rsid w:val="005C0ADF"/>
    <w:rsid w:val="005D2E01"/>
    <w:rsid w:val="00614FDF"/>
    <w:rsid w:val="006241D4"/>
    <w:rsid w:val="00627AF6"/>
    <w:rsid w:val="00633EBF"/>
    <w:rsid w:val="00643DDE"/>
    <w:rsid w:val="006569FE"/>
    <w:rsid w:val="006B122F"/>
    <w:rsid w:val="006E2A0B"/>
    <w:rsid w:val="006F51AF"/>
    <w:rsid w:val="00720684"/>
    <w:rsid w:val="00733382"/>
    <w:rsid w:val="00734A5B"/>
    <w:rsid w:val="007377E4"/>
    <w:rsid w:val="00740FC6"/>
    <w:rsid w:val="00744E76"/>
    <w:rsid w:val="00746299"/>
    <w:rsid w:val="00750995"/>
    <w:rsid w:val="007644A7"/>
    <w:rsid w:val="007658D5"/>
    <w:rsid w:val="00774852"/>
    <w:rsid w:val="00781F0F"/>
    <w:rsid w:val="00792D34"/>
    <w:rsid w:val="00796178"/>
    <w:rsid w:val="007A57F0"/>
    <w:rsid w:val="007D1079"/>
    <w:rsid w:val="008028A4"/>
    <w:rsid w:val="008060DA"/>
    <w:rsid w:val="0081794C"/>
    <w:rsid w:val="00846140"/>
    <w:rsid w:val="00852D19"/>
    <w:rsid w:val="00852DA4"/>
    <w:rsid w:val="0086691F"/>
    <w:rsid w:val="008768CA"/>
    <w:rsid w:val="008853A9"/>
    <w:rsid w:val="008B757A"/>
    <w:rsid w:val="0090019C"/>
    <w:rsid w:val="0090271F"/>
    <w:rsid w:val="00902D37"/>
    <w:rsid w:val="00902E23"/>
    <w:rsid w:val="0091348E"/>
    <w:rsid w:val="00917691"/>
    <w:rsid w:val="00924D15"/>
    <w:rsid w:val="00926188"/>
    <w:rsid w:val="00942EC2"/>
    <w:rsid w:val="009440A6"/>
    <w:rsid w:val="00964192"/>
    <w:rsid w:val="00974C4A"/>
    <w:rsid w:val="009A41CE"/>
    <w:rsid w:val="009B6082"/>
    <w:rsid w:val="009C2C8A"/>
    <w:rsid w:val="009E58CC"/>
    <w:rsid w:val="009E6379"/>
    <w:rsid w:val="009E64FE"/>
    <w:rsid w:val="009F37B7"/>
    <w:rsid w:val="00A01E9D"/>
    <w:rsid w:val="00A10F02"/>
    <w:rsid w:val="00A164B4"/>
    <w:rsid w:val="00A16AA5"/>
    <w:rsid w:val="00A2028C"/>
    <w:rsid w:val="00A22CB6"/>
    <w:rsid w:val="00A53724"/>
    <w:rsid w:val="00A72F34"/>
    <w:rsid w:val="00A730D7"/>
    <w:rsid w:val="00A81A6B"/>
    <w:rsid w:val="00A82346"/>
    <w:rsid w:val="00A86643"/>
    <w:rsid w:val="00AA1E53"/>
    <w:rsid w:val="00AE7C76"/>
    <w:rsid w:val="00AF6D84"/>
    <w:rsid w:val="00B03B9E"/>
    <w:rsid w:val="00B07556"/>
    <w:rsid w:val="00B15449"/>
    <w:rsid w:val="00B159CD"/>
    <w:rsid w:val="00B26E63"/>
    <w:rsid w:val="00B37C66"/>
    <w:rsid w:val="00B46241"/>
    <w:rsid w:val="00B5373D"/>
    <w:rsid w:val="00B64350"/>
    <w:rsid w:val="00B66E09"/>
    <w:rsid w:val="00B67F50"/>
    <w:rsid w:val="00B74022"/>
    <w:rsid w:val="00BA4897"/>
    <w:rsid w:val="00BC0F7D"/>
    <w:rsid w:val="00BF4AA3"/>
    <w:rsid w:val="00C117EF"/>
    <w:rsid w:val="00C21C22"/>
    <w:rsid w:val="00C27075"/>
    <w:rsid w:val="00C33079"/>
    <w:rsid w:val="00C42E7C"/>
    <w:rsid w:val="00C45231"/>
    <w:rsid w:val="00C47045"/>
    <w:rsid w:val="00C5219D"/>
    <w:rsid w:val="00C65C69"/>
    <w:rsid w:val="00C72833"/>
    <w:rsid w:val="00C8509D"/>
    <w:rsid w:val="00C93F40"/>
    <w:rsid w:val="00CA3D0C"/>
    <w:rsid w:val="00CA45F2"/>
    <w:rsid w:val="00CB190B"/>
    <w:rsid w:val="00CC44CD"/>
    <w:rsid w:val="00CF3749"/>
    <w:rsid w:val="00CF48E6"/>
    <w:rsid w:val="00CF6B09"/>
    <w:rsid w:val="00D008CA"/>
    <w:rsid w:val="00D01810"/>
    <w:rsid w:val="00D1079E"/>
    <w:rsid w:val="00D13172"/>
    <w:rsid w:val="00D308D8"/>
    <w:rsid w:val="00D407EC"/>
    <w:rsid w:val="00D5091D"/>
    <w:rsid w:val="00D53469"/>
    <w:rsid w:val="00D738D6"/>
    <w:rsid w:val="00D755EB"/>
    <w:rsid w:val="00D8678D"/>
    <w:rsid w:val="00D87E00"/>
    <w:rsid w:val="00D9134D"/>
    <w:rsid w:val="00DA7A03"/>
    <w:rsid w:val="00DB1818"/>
    <w:rsid w:val="00DB4448"/>
    <w:rsid w:val="00DC309B"/>
    <w:rsid w:val="00DC4DA2"/>
    <w:rsid w:val="00DE2E25"/>
    <w:rsid w:val="00DF2B1F"/>
    <w:rsid w:val="00DF62CD"/>
    <w:rsid w:val="00E1438E"/>
    <w:rsid w:val="00E308AE"/>
    <w:rsid w:val="00E41213"/>
    <w:rsid w:val="00E67470"/>
    <w:rsid w:val="00E736BA"/>
    <w:rsid w:val="00E77645"/>
    <w:rsid w:val="00E77EF5"/>
    <w:rsid w:val="00E82EC7"/>
    <w:rsid w:val="00E91111"/>
    <w:rsid w:val="00EA6FE1"/>
    <w:rsid w:val="00EA7267"/>
    <w:rsid w:val="00EC4A25"/>
    <w:rsid w:val="00F021C6"/>
    <w:rsid w:val="00F025A2"/>
    <w:rsid w:val="00F04712"/>
    <w:rsid w:val="00F22EC7"/>
    <w:rsid w:val="00F34B3A"/>
    <w:rsid w:val="00F366FA"/>
    <w:rsid w:val="00F50B4C"/>
    <w:rsid w:val="00F566F8"/>
    <w:rsid w:val="00F653B8"/>
    <w:rsid w:val="00F85CF3"/>
    <w:rsid w:val="00F9089C"/>
    <w:rsid w:val="00FA1266"/>
    <w:rsid w:val="00FC1192"/>
    <w:rsid w:val="00FC438A"/>
    <w:rsid w:val="00FF40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2AFB4"/>
  <w15:chartTrackingRefBased/>
  <w15:docId w15:val="{5B598C68-7C16-4E5E-8AFD-013F348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Heading1Char">
    <w:name w:val="Heading 1 Char"/>
    <w:link w:val="Heading1"/>
    <w:locked/>
    <w:rsid w:val="00CC44CD"/>
    <w:rPr>
      <w:rFonts w:ascii="Arial" w:hAnsi="Arial"/>
      <w:sz w:val="36"/>
      <w:lang w:eastAsia="en-US"/>
    </w:rPr>
  </w:style>
  <w:style w:type="character" w:customStyle="1" w:styleId="Heading2Char">
    <w:name w:val="Heading 2 Char"/>
    <w:link w:val="Heading2"/>
    <w:locked/>
    <w:rsid w:val="00CC44CD"/>
    <w:rPr>
      <w:rFonts w:ascii="Arial" w:hAnsi="Arial"/>
      <w:sz w:val="32"/>
      <w:lang w:eastAsia="en-US"/>
    </w:rPr>
  </w:style>
  <w:style w:type="character" w:customStyle="1" w:styleId="HeaderChar">
    <w:name w:val="Header Char"/>
    <w:link w:val="Header"/>
    <w:uiPriority w:val="99"/>
    <w:locked/>
    <w:rsid w:val="00CC44CD"/>
    <w:rPr>
      <w:rFonts w:ascii="Arial" w:hAnsi="Arial"/>
      <w:b/>
      <w:sz w:val="18"/>
      <w:lang w:eastAsia="ja-JP"/>
    </w:rPr>
  </w:style>
  <w:style w:type="character" w:customStyle="1" w:styleId="FooterChar">
    <w:name w:val="Footer Char"/>
    <w:link w:val="Footer"/>
    <w:uiPriority w:val="99"/>
    <w:locked/>
    <w:rsid w:val="00CC44CD"/>
    <w:rPr>
      <w:rFonts w:ascii="Arial" w:hAnsi="Arial"/>
      <w:b/>
      <w:i/>
      <w:sz w:val="18"/>
      <w:lang w:eastAsia="ja-JP"/>
    </w:rPr>
  </w:style>
  <w:style w:type="paragraph" w:customStyle="1" w:styleId="Tablehead">
    <w:name w:val="Table_head"/>
    <w:basedOn w:val="Normal"/>
    <w:next w:val="Tabletext"/>
    <w:rsid w:val="00796178"/>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SimSun"/>
      <w:b/>
      <w:sz w:val="22"/>
    </w:rPr>
  </w:style>
  <w:style w:type="paragraph" w:customStyle="1" w:styleId="Tabletext">
    <w:name w:val="Table_text"/>
    <w:basedOn w:val="Normal"/>
    <w:rsid w:val="0079617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NoTitle">
    <w:name w:val="Table_NoTitle"/>
    <w:basedOn w:val="Normal"/>
    <w:next w:val="Tablehead"/>
    <w:rsid w:val="00796178"/>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SimSun"/>
      <w:b/>
      <w:sz w:val="24"/>
    </w:rPr>
  </w:style>
  <w:style w:type="paragraph" w:styleId="BalloonText">
    <w:name w:val="Balloon Text"/>
    <w:basedOn w:val="Normal"/>
    <w:link w:val="BalloonTextChar"/>
    <w:rsid w:val="009B6082"/>
    <w:pPr>
      <w:spacing w:after="0"/>
    </w:pPr>
    <w:rPr>
      <w:rFonts w:ascii="Segoe UI" w:hAnsi="Segoe UI" w:cs="Segoe UI"/>
      <w:sz w:val="18"/>
      <w:szCs w:val="18"/>
    </w:rPr>
  </w:style>
  <w:style w:type="character" w:customStyle="1" w:styleId="BalloonTextChar">
    <w:name w:val="Balloon Text Char"/>
    <w:link w:val="BalloonText"/>
    <w:rsid w:val="009B6082"/>
    <w:rPr>
      <w:rFonts w:ascii="Segoe UI" w:hAnsi="Segoe UI" w:cs="Segoe UI"/>
      <w:sz w:val="18"/>
      <w:szCs w:val="18"/>
      <w:lang w:eastAsia="en-US"/>
    </w:rPr>
  </w:style>
  <w:style w:type="paragraph" w:styleId="Revision">
    <w:name w:val="Revision"/>
    <w:hidden/>
    <w:uiPriority w:val="99"/>
    <w:semiHidden/>
    <w:rsid w:val="009B6082"/>
    <w:rPr>
      <w:lang w:val="en-GB" w:eastAsia="en-US"/>
    </w:rPr>
  </w:style>
  <w:style w:type="character" w:styleId="Hyperlink">
    <w:name w:val="Hyperlink"/>
    <w:rsid w:val="004D7BA3"/>
    <w:rPr>
      <w:color w:val="0563C1"/>
      <w:u w:val="single"/>
    </w:rPr>
  </w:style>
  <w:style w:type="character" w:styleId="UnresolvedMention">
    <w:name w:val="Unresolved Mention"/>
    <w:uiPriority w:val="99"/>
    <w:semiHidden/>
    <w:unhideWhenUsed/>
    <w:rsid w:val="004D7BA3"/>
    <w:rPr>
      <w:color w:val="605E5C"/>
      <w:shd w:val="clear" w:color="auto" w:fill="E1DFDD"/>
    </w:rPr>
  </w:style>
  <w:style w:type="character" w:customStyle="1" w:styleId="Heading3Char">
    <w:name w:val="Heading 3 Char"/>
    <w:link w:val="Heading3"/>
    <w:rsid w:val="002C50F8"/>
    <w:rPr>
      <w:rFonts w:ascii="Arial" w:hAnsi="Arial"/>
      <w:sz w:val="28"/>
      <w:lang w:eastAsia="en-US"/>
    </w:rPr>
  </w:style>
  <w:style w:type="paragraph" w:styleId="Bibliography">
    <w:name w:val="Bibliography"/>
    <w:basedOn w:val="Normal"/>
    <w:next w:val="Normal"/>
    <w:uiPriority w:val="37"/>
    <w:semiHidden/>
    <w:unhideWhenUsed/>
    <w:rsid w:val="00F34B3A"/>
  </w:style>
  <w:style w:type="paragraph" w:styleId="BlockText">
    <w:name w:val="Block Text"/>
    <w:basedOn w:val="Normal"/>
    <w:rsid w:val="00F34B3A"/>
    <w:pPr>
      <w:spacing w:after="120"/>
      <w:ind w:left="1440" w:right="1440"/>
    </w:pPr>
  </w:style>
  <w:style w:type="paragraph" w:styleId="BodyText">
    <w:name w:val="Body Text"/>
    <w:basedOn w:val="Normal"/>
    <w:link w:val="BodyTextChar"/>
    <w:rsid w:val="00F34B3A"/>
    <w:pPr>
      <w:spacing w:after="120"/>
    </w:pPr>
  </w:style>
  <w:style w:type="character" w:customStyle="1" w:styleId="BodyTextChar">
    <w:name w:val="Body Text Char"/>
    <w:link w:val="BodyText"/>
    <w:rsid w:val="00F34B3A"/>
    <w:rPr>
      <w:lang w:eastAsia="en-US"/>
    </w:rPr>
  </w:style>
  <w:style w:type="paragraph" w:styleId="BodyText2">
    <w:name w:val="Body Text 2"/>
    <w:basedOn w:val="Normal"/>
    <w:link w:val="BodyText2Char"/>
    <w:rsid w:val="00F34B3A"/>
    <w:pPr>
      <w:spacing w:after="120" w:line="480" w:lineRule="auto"/>
    </w:pPr>
  </w:style>
  <w:style w:type="character" w:customStyle="1" w:styleId="BodyText2Char">
    <w:name w:val="Body Text 2 Char"/>
    <w:link w:val="BodyText2"/>
    <w:rsid w:val="00F34B3A"/>
    <w:rPr>
      <w:lang w:eastAsia="en-US"/>
    </w:rPr>
  </w:style>
  <w:style w:type="paragraph" w:styleId="BodyText3">
    <w:name w:val="Body Text 3"/>
    <w:basedOn w:val="Normal"/>
    <w:link w:val="BodyText3Char"/>
    <w:rsid w:val="00F34B3A"/>
    <w:pPr>
      <w:spacing w:after="120"/>
    </w:pPr>
    <w:rPr>
      <w:sz w:val="16"/>
      <w:szCs w:val="16"/>
    </w:rPr>
  </w:style>
  <w:style w:type="character" w:customStyle="1" w:styleId="BodyText3Char">
    <w:name w:val="Body Text 3 Char"/>
    <w:link w:val="BodyText3"/>
    <w:rsid w:val="00F34B3A"/>
    <w:rPr>
      <w:sz w:val="16"/>
      <w:szCs w:val="16"/>
      <w:lang w:eastAsia="en-US"/>
    </w:rPr>
  </w:style>
  <w:style w:type="paragraph" w:styleId="BodyTextFirstIndent">
    <w:name w:val="Body Text First Indent"/>
    <w:basedOn w:val="BodyText"/>
    <w:link w:val="BodyTextFirstIndentChar"/>
    <w:rsid w:val="00F34B3A"/>
    <w:pPr>
      <w:ind w:firstLine="210"/>
    </w:pPr>
  </w:style>
  <w:style w:type="character" w:customStyle="1" w:styleId="BodyTextFirstIndentChar">
    <w:name w:val="Body Text First Indent Char"/>
    <w:basedOn w:val="BodyTextChar"/>
    <w:link w:val="BodyTextFirstIndent"/>
    <w:rsid w:val="00F34B3A"/>
    <w:rPr>
      <w:lang w:eastAsia="en-US"/>
    </w:rPr>
  </w:style>
  <w:style w:type="paragraph" w:styleId="BodyTextIndent">
    <w:name w:val="Body Text Indent"/>
    <w:basedOn w:val="Normal"/>
    <w:link w:val="BodyTextIndentChar"/>
    <w:rsid w:val="00F34B3A"/>
    <w:pPr>
      <w:spacing w:after="120"/>
      <w:ind w:left="283"/>
    </w:pPr>
  </w:style>
  <w:style w:type="character" w:customStyle="1" w:styleId="BodyTextIndentChar">
    <w:name w:val="Body Text Indent Char"/>
    <w:link w:val="BodyTextIndent"/>
    <w:rsid w:val="00F34B3A"/>
    <w:rPr>
      <w:lang w:eastAsia="en-US"/>
    </w:rPr>
  </w:style>
  <w:style w:type="paragraph" w:styleId="BodyTextFirstIndent2">
    <w:name w:val="Body Text First Indent 2"/>
    <w:basedOn w:val="BodyTextIndent"/>
    <w:link w:val="BodyTextFirstIndent2Char"/>
    <w:rsid w:val="00F34B3A"/>
    <w:pPr>
      <w:ind w:firstLine="210"/>
    </w:pPr>
  </w:style>
  <w:style w:type="character" w:customStyle="1" w:styleId="BodyTextFirstIndent2Char">
    <w:name w:val="Body Text First Indent 2 Char"/>
    <w:basedOn w:val="BodyTextIndentChar"/>
    <w:link w:val="BodyTextFirstIndent2"/>
    <w:rsid w:val="00F34B3A"/>
    <w:rPr>
      <w:lang w:eastAsia="en-US"/>
    </w:rPr>
  </w:style>
  <w:style w:type="paragraph" w:styleId="BodyTextIndent2">
    <w:name w:val="Body Text Indent 2"/>
    <w:basedOn w:val="Normal"/>
    <w:link w:val="BodyTextIndent2Char"/>
    <w:rsid w:val="00F34B3A"/>
    <w:pPr>
      <w:spacing w:after="120" w:line="480" w:lineRule="auto"/>
      <w:ind w:left="283"/>
    </w:pPr>
  </w:style>
  <w:style w:type="character" w:customStyle="1" w:styleId="BodyTextIndent2Char">
    <w:name w:val="Body Text Indent 2 Char"/>
    <w:link w:val="BodyTextIndent2"/>
    <w:rsid w:val="00F34B3A"/>
    <w:rPr>
      <w:lang w:eastAsia="en-US"/>
    </w:rPr>
  </w:style>
  <w:style w:type="paragraph" w:styleId="BodyTextIndent3">
    <w:name w:val="Body Text Indent 3"/>
    <w:basedOn w:val="Normal"/>
    <w:link w:val="BodyTextIndent3Char"/>
    <w:rsid w:val="00F34B3A"/>
    <w:pPr>
      <w:spacing w:after="120"/>
      <w:ind w:left="283"/>
    </w:pPr>
    <w:rPr>
      <w:sz w:val="16"/>
      <w:szCs w:val="16"/>
    </w:rPr>
  </w:style>
  <w:style w:type="character" w:customStyle="1" w:styleId="BodyTextIndent3Char">
    <w:name w:val="Body Text Indent 3 Char"/>
    <w:link w:val="BodyTextIndent3"/>
    <w:rsid w:val="00F34B3A"/>
    <w:rPr>
      <w:sz w:val="16"/>
      <w:szCs w:val="16"/>
      <w:lang w:eastAsia="en-US"/>
    </w:rPr>
  </w:style>
  <w:style w:type="paragraph" w:styleId="Caption">
    <w:name w:val="caption"/>
    <w:basedOn w:val="Normal"/>
    <w:next w:val="Normal"/>
    <w:semiHidden/>
    <w:unhideWhenUsed/>
    <w:qFormat/>
    <w:rsid w:val="00F34B3A"/>
    <w:rPr>
      <w:b/>
      <w:bCs/>
    </w:rPr>
  </w:style>
  <w:style w:type="paragraph" w:styleId="Closing">
    <w:name w:val="Closing"/>
    <w:basedOn w:val="Normal"/>
    <w:link w:val="ClosingChar"/>
    <w:rsid w:val="00F34B3A"/>
    <w:pPr>
      <w:ind w:left="4252"/>
    </w:pPr>
  </w:style>
  <w:style w:type="character" w:customStyle="1" w:styleId="ClosingChar">
    <w:name w:val="Closing Char"/>
    <w:link w:val="Closing"/>
    <w:rsid w:val="00F34B3A"/>
    <w:rPr>
      <w:lang w:eastAsia="en-US"/>
    </w:rPr>
  </w:style>
  <w:style w:type="paragraph" w:styleId="CommentText">
    <w:name w:val="annotation text"/>
    <w:basedOn w:val="Normal"/>
    <w:link w:val="CommentTextChar"/>
    <w:rsid w:val="00F34B3A"/>
  </w:style>
  <w:style w:type="character" w:customStyle="1" w:styleId="CommentTextChar">
    <w:name w:val="Comment Text Char"/>
    <w:link w:val="CommentText"/>
    <w:rsid w:val="00F34B3A"/>
    <w:rPr>
      <w:lang w:eastAsia="en-US"/>
    </w:rPr>
  </w:style>
  <w:style w:type="paragraph" w:styleId="CommentSubject">
    <w:name w:val="annotation subject"/>
    <w:basedOn w:val="CommentText"/>
    <w:next w:val="CommentText"/>
    <w:link w:val="CommentSubjectChar"/>
    <w:rsid w:val="00F34B3A"/>
    <w:rPr>
      <w:b/>
      <w:bCs/>
    </w:rPr>
  </w:style>
  <w:style w:type="character" w:customStyle="1" w:styleId="CommentSubjectChar">
    <w:name w:val="Comment Subject Char"/>
    <w:link w:val="CommentSubject"/>
    <w:rsid w:val="00F34B3A"/>
    <w:rPr>
      <w:b/>
      <w:bCs/>
      <w:lang w:eastAsia="en-US"/>
    </w:rPr>
  </w:style>
  <w:style w:type="paragraph" w:styleId="Date">
    <w:name w:val="Date"/>
    <w:basedOn w:val="Normal"/>
    <w:next w:val="Normal"/>
    <w:link w:val="DateChar"/>
    <w:rsid w:val="00F34B3A"/>
  </w:style>
  <w:style w:type="character" w:customStyle="1" w:styleId="DateChar">
    <w:name w:val="Date Char"/>
    <w:link w:val="Date"/>
    <w:rsid w:val="00F34B3A"/>
    <w:rPr>
      <w:lang w:eastAsia="en-US"/>
    </w:rPr>
  </w:style>
  <w:style w:type="paragraph" w:styleId="DocumentMap">
    <w:name w:val="Document Map"/>
    <w:basedOn w:val="Normal"/>
    <w:link w:val="DocumentMapChar"/>
    <w:rsid w:val="00F34B3A"/>
    <w:rPr>
      <w:rFonts w:ascii="Segoe UI" w:hAnsi="Segoe UI" w:cs="Segoe UI"/>
      <w:sz w:val="16"/>
      <w:szCs w:val="16"/>
    </w:rPr>
  </w:style>
  <w:style w:type="character" w:customStyle="1" w:styleId="DocumentMapChar">
    <w:name w:val="Document Map Char"/>
    <w:link w:val="DocumentMap"/>
    <w:rsid w:val="00F34B3A"/>
    <w:rPr>
      <w:rFonts w:ascii="Segoe UI" w:hAnsi="Segoe UI" w:cs="Segoe UI"/>
      <w:sz w:val="16"/>
      <w:szCs w:val="16"/>
      <w:lang w:eastAsia="en-US"/>
    </w:rPr>
  </w:style>
  <w:style w:type="paragraph" w:styleId="E-mailSignature">
    <w:name w:val="E-mail Signature"/>
    <w:basedOn w:val="Normal"/>
    <w:link w:val="E-mailSignatureChar"/>
    <w:rsid w:val="00F34B3A"/>
  </w:style>
  <w:style w:type="character" w:customStyle="1" w:styleId="E-mailSignatureChar">
    <w:name w:val="E-mail Signature Char"/>
    <w:link w:val="E-mailSignature"/>
    <w:rsid w:val="00F34B3A"/>
    <w:rPr>
      <w:lang w:eastAsia="en-US"/>
    </w:rPr>
  </w:style>
  <w:style w:type="paragraph" w:styleId="EndnoteText">
    <w:name w:val="endnote text"/>
    <w:basedOn w:val="Normal"/>
    <w:link w:val="EndnoteTextChar"/>
    <w:rsid w:val="00F34B3A"/>
  </w:style>
  <w:style w:type="character" w:customStyle="1" w:styleId="EndnoteTextChar">
    <w:name w:val="Endnote Text Char"/>
    <w:link w:val="EndnoteText"/>
    <w:rsid w:val="00F34B3A"/>
    <w:rPr>
      <w:lang w:eastAsia="en-US"/>
    </w:rPr>
  </w:style>
  <w:style w:type="paragraph" w:styleId="EnvelopeAddress">
    <w:name w:val="envelope address"/>
    <w:basedOn w:val="Normal"/>
    <w:rsid w:val="00F34B3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34B3A"/>
    <w:rPr>
      <w:rFonts w:ascii="Calibri Light" w:hAnsi="Calibri Light"/>
    </w:rPr>
  </w:style>
  <w:style w:type="paragraph" w:styleId="FootnoteText">
    <w:name w:val="footnote text"/>
    <w:basedOn w:val="Normal"/>
    <w:link w:val="FootnoteTextChar"/>
    <w:rsid w:val="00F34B3A"/>
  </w:style>
  <w:style w:type="character" w:customStyle="1" w:styleId="FootnoteTextChar">
    <w:name w:val="Footnote Text Char"/>
    <w:link w:val="FootnoteText"/>
    <w:rsid w:val="00F34B3A"/>
    <w:rPr>
      <w:lang w:eastAsia="en-US"/>
    </w:rPr>
  </w:style>
  <w:style w:type="paragraph" w:styleId="HTMLAddress">
    <w:name w:val="HTML Address"/>
    <w:basedOn w:val="Normal"/>
    <w:link w:val="HTMLAddressChar"/>
    <w:rsid w:val="00F34B3A"/>
    <w:rPr>
      <w:i/>
      <w:iCs/>
    </w:rPr>
  </w:style>
  <w:style w:type="character" w:customStyle="1" w:styleId="HTMLAddressChar">
    <w:name w:val="HTML Address Char"/>
    <w:link w:val="HTMLAddress"/>
    <w:rsid w:val="00F34B3A"/>
    <w:rPr>
      <w:i/>
      <w:iCs/>
      <w:lang w:eastAsia="en-US"/>
    </w:rPr>
  </w:style>
  <w:style w:type="paragraph" w:styleId="HTMLPreformatted">
    <w:name w:val="HTML Preformatted"/>
    <w:basedOn w:val="Normal"/>
    <w:link w:val="HTMLPreformattedChar"/>
    <w:rsid w:val="00F34B3A"/>
    <w:rPr>
      <w:rFonts w:ascii="Courier New" w:hAnsi="Courier New" w:cs="Courier New"/>
    </w:rPr>
  </w:style>
  <w:style w:type="character" w:customStyle="1" w:styleId="HTMLPreformattedChar">
    <w:name w:val="HTML Preformatted Char"/>
    <w:link w:val="HTMLPreformatted"/>
    <w:rsid w:val="00F34B3A"/>
    <w:rPr>
      <w:rFonts w:ascii="Courier New" w:hAnsi="Courier New" w:cs="Courier New"/>
      <w:lang w:eastAsia="en-US"/>
    </w:rPr>
  </w:style>
  <w:style w:type="paragraph" w:styleId="Index1">
    <w:name w:val="index 1"/>
    <w:basedOn w:val="Normal"/>
    <w:next w:val="Normal"/>
    <w:rsid w:val="00F34B3A"/>
    <w:pPr>
      <w:ind w:left="200" w:hanging="200"/>
    </w:pPr>
  </w:style>
  <w:style w:type="paragraph" w:styleId="Index2">
    <w:name w:val="index 2"/>
    <w:basedOn w:val="Normal"/>
    <w:next w:val="Normal"/>
    <w:rsid w:val="00F34B3A"/>
    <w:pPr>
      <w:ind w:left="400" w:hanging="200"/>
    </w:pPr>
  </w:style>
  <w:style w:type="paragraph" w:styleId="Index3">
    <w:name w:val="index 3"/>
    <w:basedOn w:val="Normal"/>
    <w:next w:val="Normal"/>
    <w:rsid w:val="00F34B3A"/>
    <w:pPr>
      <w:ind w:left="600" w:hanging="200"/>
    </w:pPr>
  </w:style>
  <w:style w:type="paragraph" w:styleId="Index4">
    <w:name w:val="index 4"/>
    <w:basedOn w:val="Normal"/>
    <w:next w:val="Normal"/>
    <w:rsid w:val="00F34B3A"/>
    <w:pPr>
      <w:ind w:left="800" w:hanging="200"/>
    </w:pPr>
  </w:style>
  <w:style w:type="paragraph" w:styleId="Index5">
    <w:name w:val="index 5"/>
    <w:basedOn w:val="Normal"/>
    <w:next w:val="Normal"/>
    <w:rsid w:val="00F34B3A"/>
    <w:pPr>
      <w:ind w:left="1000" w:hanging="200"/>
    </w:pPr>
  </w:style>
  <w:style w:type="paragraph" w:styleId="Index6">
    <w:name w:val="index 6"/>
    <w:basedOn w:val="Normal"/>
    <w:next w:val="Normal"/>
    <w:rsid w:val="00F34B3A"/>
    <w:pPr>
      <w:ind w:left="1200" w:hanging="200"/>
    </w:pPr>
  </w:style>
  <w:style w:type="paragraph" w:styleId="Index7">
    <w:name w:val="index 7"/>
    <w:basedOn w:val="Normal"/>
    <w:next w:val="Normal"/>
    <w:rsid w:val="00F34B3A"/>
    <w:pPr>
      <w:ind w:left="1400" w:hanging="200"/>
    </w:pPr>
  </w:style>
  <w:style w:type="paragraph" w:styleId="Index8">
    <w:name w:val="index 8"/>
    <w:basedOn w:val="Normal"/>
    <w:next w:val="Normal"/>
    <w:rsid w:val="00F34B3A"/>
    <w:pPr>
      <w:ind w:left="1600" w:hanging="200"/>
    </w:pPr>
  </w:style>
  <w:style w:type="paragraph" w:styleId="Index9">
    <w:name w:val="index 9"/>
    <w:basedOn w:val="Normal"/>
    <w:next w:val="Normal"/>
    <w:rsid w:val="00F34B3A"/>
    <w:pPr>
      <w:ind w:left="1800" w:hanging="200"/>
    </w:pPr>
  </w:style>
  <w:style w:type="paragraph" w:styleId="IndexHeading">
    <w:name w:val="index heading"/>
    <w:basedOn w:val="Normal"/>
    <w:next w:val="Index1"/>
    <w:rsid w:val="00F34B3A"/>
    <w:rPr>
      <w:rFonts w:ascii="Calibri Light" w:hAnsi="Calibri Light"/>
      <w:b/>
      <w:bCs/>
    </w:rPr>
  </w:style>
  <w:style w:type="paragraph" w:styleId="IntenseQuote">
    <w:name w:val="Intense Quote"/>
    <w:basedOn w:val="Normal"/>
    <w:next w:val="Normal"/>
    <w:link w:val="IntenseQuoteChar"/>
    <w:uiPriority w:val="30"/>
    <w:qFormat/>
    <w:rsid w:val="00F34B3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34B3A"/>
    <w:rPr>
      <w:i/>
      <w:iCs/>
      <w:color w:val="4472C4"/>
      <w:lang w:eastAsia="en-US"/>
    </w:rPr>
  </w:style>
  <w:style w:type="paragraph" w:styleId="List">
    <w:name w:val="List"/>
    <w:basedOn w:val="Normal"/>
    <w:rsid w:val="00F34B3A"/>
    <w:pPr>
      <w:ind w:left="283" w:hanging="283"/>
      <w:contextualSpacing/>
    </w:pPr>
  </w:style>
  <w:style w:type="paragraph" w:styleId="List2">
    <w:name w:val="List 2"/>
    <w:basedOn w:val="Normal"/>
    <w:rsid w:val="00F34B3A"/>
    <w:pPr>
      <w:ind w:left="566" w:hanging="283"/>
      <w:contextualSpacing/>
    </w:pPr>
  </w:style>
  <w:style w:type="paragraph" w:styleId="List3">
    <w:name w:val="List 3"/>
    <w:basedOn w:val="Normal"/>
    <w:rsid w:val="00F34B3A"/>
    <w:pPr>
      <w:ind w:left="849" w:hanging="283"/>
      <w:contextualSpacing/>
    </w:pPr>
  </w:style>
  <w:style w:type="paragraph" w:styleId="List4">
    <w:name w:val="List 4"/>
    <w:basedOn w:val="Normal"/>
    <w:rsid w:val="00F34B3A"/>
    <w:pPr>
      <w:ind w:left="1132" w:hanging="283"/>
      <w:contextualSpacing/>
    </w:pPr>
  </w:style>
  <w:style w:type="paragraph" w:styleId="List5">
    <w:name w:val="List 5"/>
    <w:basedOn w:val="Normal"/>
    <w:rsid w:val="00F34B3A"/>
    <w:pPr>
      <w:ind w:left="1415" w:hanging="283"/>
      <w:contextualSpacing/>
    </w:pPr>
  </w:style>
  <w:style w:type="paragraph" w:styleId="ListBullet">
    <w:name w:val="List Bullet"/>
    <w:basedOn w:val="Normal"/>
    <w:rsid w:val="00F34B3A"/>
    <w:pPr>
      <w:numPr>
        <w:numId w:val="5"/>
      </w:numPr>
      <w:contextualSpacing/>
    </w:pPr>
  </w:style>
  <w:style w:type="paragraph" w:styleId="ListBullet2">
    <w:name w:val="List Bullet 2"/>
    <w:basedOn w:val="Normal"/>
    <w:rsid w:val="00F34B3A"/>
    <w:pPr>
      <w:numPr>
        <w:numId w:val="6"/>
      </w:numPr>
      <w:contextualSpacing/>
    </w:pPr>
  </w:style>
  <w:style w:type="paragraph" w:styleId="ListBullet3">
    <w:name w:val="List Bullet 3"/>
    <w:basedOn w:val="Normal"/>
    <w:rsid w:val="00F34B3A"/>
    <w:pPr>
      <w:numPr>
        <w:numId w:val="7"/>
      </w:numPr>
      <w:contextualSpacing/>
    </w:pPr>
  </w:style>
  <w:style w:type="paragraph" w:styleId="ListBullet4">
    <w:name w:val="List Bullet 4"/>
    <w:basedOn w:val="Normal"/>
    <w:rsid w:val="00F34B3A"/>
    <w:pPr>
      <w:numPr>
        <w:numId w:val="8"/>
      </w:numPr>
      <w:contextualSpacing/>
    </w:pPr>
  </w:style>
  <w:style w:type="paragraph" w:styleId="ListBullet5">
    <w:name w:val="List Bullet 5"/>
    <w:basedOn w:val="Normal"/>
    <w:rsid w:val="00F34B3A"/>
    <w:pPr>
      <w:numPr>
        <w:numId w:val="9"/>
      </w:numPr>
      <w:contextualSpacing/>
    </w:pPr>
  </w:style>
  <w:style w:type="paragraph" w:styleId="ListContinue">
    <w:name w:val="List Continue"/>
    <w:basedOn w:val="Normal"/>
    <w:rsid w:val="00F34B3A"/>
    <w:pPr>
      <w:spacing w:after="120"/>
      <w:ind w:left="283"/>
      <w:contextualSpacing/>
    </w:pPr>
  </w:style>
  <w:style w:type="paragraph" w:styleId="ListContinue2">
    <w:name w:val="List Continue 2"/>
    <w:basedOn w:val="Normal"/>
    <w:rsid w:val="00F34B3A"/>
    <w:pPr>
      <w:spacing w:after="120"/>
      <w:ind w:left="566"/>
      <w:contextualSpacing/>
    </w:pPr>
  </w:style>
  <w:style w:type="paragraph" w:styleId="ListContinue3">
    <w:name w:val="List Continue 3"/>
    <w:basedOn w:val="Normal"/>
    <w:rsid w:val="00F34B3A"/>
    <w:pPr>
      <w:spacing w:after="120"/>
      <w:ind w:left="849"/>
      <w:contextualSpacing/>
    </w:pPr>
  </w:style>
  <w:style w:type="paragraph" w:styleId="ListContinue4">
    <w:name w:val="List Continue 4"/>
    <w:basedOn w:val="Normal"/>
    <w:rsid w:val="00F34B3A"/>
    <w:pPr>
      <w:spacing w:after="120"/>
      <w:ind w:left="1132"/>
      <w:contextualSpacing/>
    </w:pPr>
  </w:style>
  <w:style w:type="paragraph" w:styleId="ListContinue5">
    <w:name w:val="List Continue 5"/>
    <w:basedOn w:val="Normal"/>
    <w:rsid w:val="00F34B3A"/>
    <w:pPr>
      <w:spacing w:after="120"/>
      <w:ind w:left="1415"/>
      <w:contextualSpacing/>
    </w:pPr>
  </w:style>
  <w:style w:type="paragraph" w:styleId="ListNumber">
    <w:name w:val="List Number"/>
    <w:basedOn w:val="Normal"/>
    <w:rsid w:val="00F34B3A"/>
    <w:pPr>
      <w:numPr>
        <w:numId w:val="10"/>
      </w:numPr>
      <w:contextualSpacing/>
    </w:pPr>
  </w:style>
  <w:style w:type="paragraph" w:styleId="ListNumber2">
    <w:name w:val="List Number 2"/>
    <w:basedOn w:val="Normal"/>
    <w:rsid w:val="00F34B3A"/>
    <w:pPr>
      <w:numPr>
        <w:numId w:val="11"/>
      </w:numPr>
      <w:contextualSpacing/>
    </w:pPr>
  </w:style>
  <w:style w:type="paragraph" w:styleId="ListNumber3">
    <w:name w:val="List Number 3"/>
    <w:basedOn w:val="Normal"/>
    <w:rsid w:val="00F34B3A"/>
    <w:pPr>
      <w:numPr>
        <w:numId w:val="12"/>
      </w:numPr>
      <w:contextualSpacing/>
    </w:pPr>
  </w:style>
  <w:style w:type="paragraph" w:styleId="ListNumber4">
    <w:name w:val="List Number 4"/>
    <w:basedOn w:val="Normal"/>
    <w:rsid w:val="00F34B3A"/>
    <w:pPr>
      <w:numPr>
        <w:numId w:val="13"/>
      </w:numPr>
      <w:contextualSpacing/>
    </w:pPr>
  </w:style>
  <w:style w:type="paragraph" w:styleId="ListNumber5">
    <w:name w:val="List Number 5"/>
    <w:basedOn w:val="Normal"/>
    <w:rsid w:val="00F34B3A"/>
    <w:pPr>
      <w:numPr>
        <w:numId w:val="14"/>
      </w:numPr>
      <w:contextualSpacing/>
    </w:pPr>
  </w:style>
  <w:style w:type="paragraph" w:styleId="ListParagraph">
    <w:name w:val="List Paragraph"/>
    <w:basedOn w:val="Normal"/>
    <w:uiPriority w:val="34"/>
    <w:qFormat/>
    <w:rsid w:val="00F34B3A"/>
    <w:pPr>
      <w:ind w:left="720"/>
    </w:pPr>
  </w:style>
  <w:style w:type="paragraph" w:styleId="MacroText">
    <w:name w:val="macro"/>
    <w:link w:val="MacroTextChar"/>
    <w:rsid w:val="00F34B3A"/>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F34B3A"/>
    <w:rPr>
      <w:rFonts w:ascii="Courier New" w:hAnsi="Courier New" w:cs="Courier New"/>
      <w:lang w:eastAsia="en-US"/>
    </w:rPr>
  </w:style>
  <w:style w:type="paragraph" w:styleId="MessageHeader">
    <w:name w:val="Message Header"/>
    <w:basedOn w:val="Normal"/>
    <w:link w:val="MessageHeaderChar"/>
    <w:rsid w:val="00F34B3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34B3A"/>
    <w:rPr>
      <w:rFonts w:ascii="Calibri Light" w:hAnsi="Calibri Light"/>
      <w:sz w:val="24"/>
      <w:szCs w:val="24"/>
      <w:shd w:val="pct20" w:color="auto" w:fill="auto"/>
      <w:lang w:eastAsia="en-US"/>
    </w:rPr>
  </w:style>
  <w:style w:type="paragraph" w:styleId="NoSpacing">
    <w:name w:val="No Spacing"/>
    <w:uiPriority w:val="1"/>
    <w:qFormat/>
    <w:rsid w:val="00F34B3A"/>
    <w:rPr>
      <w:lang w:val="en-GB" w:eastAsia="en-US"/>
    </w:rPr>
  </w:style>
  <w:style w:type="paragraph" w:styleId="NormalWeb">
    <w:name w:val="Normal (Web)"/>
    <w:basedOn w:val="Normal"/>
    <w:rsid w:val="00F34B3A"/>
    <w:rPr>
      <w:sz w:val="24"/>
      <w:szCs w:val="24"/>
    </w:rPr>
  </w:style>
  <w:style w:type="paragraph" w:styleId="NormalIndent">
    <w:name w:val="Normal Indent"/>
    <w:basedOn w:val="Normal"/>
    <w:rsid w:val="00F34B3A"/>
    <w:pPr>
      <w:ind w:left="720"/>
    </w:pPr>
  </w:style>
  <w:style w:type="paragraph" w:styleId="NoteHeading">
    <w:name w:val="Note Heading"/>
    <w:basedOn w:val="Normal"/>
    <w:next w:val="Normal"/>
    <w:link w:val="NoteHeadingChar"/>
    <w:rsid w:val="00F34B3A"/>
  </w:style>
  <w:style w:type="character" w:customStyle="1" w:styleId="NoteHeadingChar">
    <w:name w:val="Note Heading Char"/>
    <w:link w:val="NoteHeading"/>
    <w:rsid w:val="00F34B3A"/>
    <w:rPr>
      <w:lang w:eastAsia="en-US"/>
    </w:rPr>
  </w:style>
  <w:style w:type="paragraph" w:styleId="PlainText">
    <w:name w:val="Plain Text"/>
    <w:basedOn w:val="Normal"/>
    <w:link w:val="PlainTextChar"/>
    <w:rsid w:val="00F34B3A"/>
    <w:rPr>
      <w:rFonts w:ascii="Courier New" w:hAnsi="Courier New" w:cs="Courier New"/>
    </w:rPr>
  </w:style>
  <w:style w:type="character" w:customStyle="1" w:styleId="PlainTextChar">
    <w:name w:val="Plain Text Char"/>
    <w:link w:val="PlainText"/>
    <w:rsid w:val="00F34B3A"/>
    <w:rPr>
      <w:rFonts w:ascii="Courier New" w:hAnsi="Courier New" w:cs="Courier New"/>
      <w:lang w:eastAsia="en-US"/>
    </w:rPr>
  </w:style>
  <w:style w:type="paragraph" w:styleId="Quote">
    <w:name w:val="Quote"/>
    <w:basedOn w:val="Normal"/>
    <w:next w:val="Normal"/>
    <w:link w:val="QuoteChar"/>
    <w:uiPriority w:val="29"/>
    <w:qFormat/>
    <w:rsid w:val="00F34B3A"/>
    <w:pPr>
      <w:spacing w:before="200" w:after="160"/>
      <w:ind w:left="864" w:right="864"/>
      <w:jc w:val="center"/>
    </w:pPr>
    <w:rPr>
      <w:i/>
      <w:iCs/>
      <w:color w:val="404040"/>
    </w:rPr>
  </w:style>
  <w:style w:type="character" w:customStyle="1" w:styleId="QuoteChar">
    <w:name w:val="Quote Char"/>
    <w:link w:val="Quote"/>
    <w:uiPriority w:val="29"/>
    <w:rsid w:val="00F34B3A"/>
    <w:rPr>
      <w:i/>
      <w:iCs/>
      <w:color w:val="404040"/>
      <w:lang w:eastAsia="en-US"/>
    </w:rPr>
  </w:style>
  <w:style w:type="paragraph" w:styleId="Salutation">
    <w:name w:val="Salutation"/>
    <w:basedOn w:val="Normal"/>
    <w:next w:val="Normal"/>
    <w:link w:val="SalutationChar"/>
    <w:rsid w:val="00F34B3A"/>
  </w:style>
  <w:style w:type="character" w:customStyle="1" w:styleId="SalutationChar">
    <w:name w:val="Salutation Char"/>
    <w:link w:val="Salutation"/>
    <w:rsid w:val="00F34B3A"/>
    <w:rPr>
      <w:lang w:eastAsia="en-US"/>
    </w:rPr>
  </w:style>
  <w:style w:type="paragraph" w:styleId="Signature">
    <w:name w:val="Signature"/>
    <w:basedOn w:val="Normal"/>
    <w:link w:val="SignatureChar"/>
    <w:rsid w:val="00F34B3A"/>
    <w:pPr>
      <w:ind w:left="4252"/>
    </w:pPr>
  </w:style>
  <w:style w:type="character" w:customStyle="1" w:styleId="SignatureChar">
    <w:name w:val="Signature Char"/>
    <w:link w:val="Signature"/>
    <w:rsid w:val="00F34B3A"/>
    <w:rPr>
      <w:lang w:eastAsia="en-US"/>
    </w:rPr>
  </w:style>
  <w:style w:type="paragraph" w:styleId="Subtitle">
    <w:name w:val="Subtitle"/>
    <w:basedOn w:val="Normal"/>
    <w:next w:val="Normal"/>
    <w:link w:val="SubtitleChar"/>
    <w:qFormat/>
    <w:rsid w:val="00F34B3A"/>
    <w:pPr>
      <w:spacing w:after="60"/>
      <w:jc w:val="center"/>
      <w:outlineLvl w:val="1"/>
    </w:pPr>
    <w:rPr>
      <w:rFonts w:ascii="Calibri Light" w:hAnsi="Calibri Light"/>
      <w:sz w:val="24"/>
      <w:szCs w:val="24"/>
    </w:rPr>
  </w:style>
  <w:style w:type="character" w:customStyle="1" w:styleId="SubtitleChar">
    <w:name w:val="Subtitle Char"/>
    <w:link w:val="Subtitle"/>
    <w:rsid w:val="00F34B3A"/>
    <w:rPr>
      <w:rFonts w:ascii="Calibri Light" w:hAnsi="Calibri Light"/>
      <w:sz w:val="24"/>
      <w:szCs w:val="24"/>
      <w:lang w:eastAsia="en-US"/>
    </w:rPr>
  </w:style>
  <w:style w:type="paragraph" w:styleId="TableofAuthorities">
    <w:name w:val="table of authorities"/>
    <w:basedOn w:val="Normal"/>
    <w:next w:val="Normal"/>
    <w:rsid w:val="00F34B3A"/>
    <w:pPr>
      <w:ind w:left="200" w:hanging="200"/>
    </w:pPr>
  </w:style>
  <w:style w:type="paragraph" w:styleId="TableofFigures">
    <w:name w:val="table of figures"/>
    <w:basedOn w:val="Normal"/>
    <w:next w:val="Normal"/>
    <w:rsid w:val="00F34B3A"/>
  </w:style>
  <w:style w:type="paragraph" w:styleId="Title">
    <w:name w:val="Title"/>
    <w:basedOn w:val="Normal"/>
    <w:next w:val="Normal"/>
    <w:link w:val="TitleChar"/>
    <w:qFormat/>
    <w:rsid w:val="00F34B3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34B3A"/>
    <w:rPr>
      <w:rFonts w:ascii="Calibri Light" w:hAnsi="Calibri Light"/>
      <w:b/>
      <w:bCs/>
      <w:kern w:val="28"/>
      <w:sz w:val="32"/>
      <w:szCs w:val="32"/>
      <w:lang w:eastAsia="en-US"/>
    </w:rPr>
  </w:style>
  <w:style w:type="paragraph" w:styleId="TOAHeading">
    <w:name w:val="toa heading"/>
    <w:basedOn w:val="Normal"/>
    <w:next w:val="Normal"/>
    <w:rsid w:val="00F34B3A"/>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34B3A"/>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094743">
      <w:bodyDiv w:val="1"/>
      <w:marLeft w:val="0"/>
      <w:marRight w:val="0"/>
      <w:marTop w:val="0"/>
      <w:marBottom w:val="0"/>
      <w:divBdr>
        <w:top w:val="none" w:sz="0" w:space="0" w:color="auto"/>
        <w:left w:val="none" w:sz="0" w:space="0" w:color="auto"/>
        <w:bottom w:val="none" w:sz="0" w:space="0" w:color="auto"/>
        <w:right w:val="none" w:sz="0" w:space="0" w:color="auto"/>
      </w:divBdr>
    </w:div>
    <w:div w:id="1116484751">
      <w:bodyDiv w:val="1"/>
      <w:marLeft w:val="0"/>
      <w:marRight w:val="0"/>
      <w:marTop w:val="0"/>
      <w:marBottom w:val="0"/>
      <w:divBdr>
        <w:top w:val="none" w:sz="0" w:space="0" w:color="auto"/>
        <w:left w:val="none" w:sz="0" w:space="0" w:color="auto"/>
        <w:bottom w:val="none" w:sz="0" w:space="0" w:color="auto"/>
        <w:right w:val="none" w:sz="0" w:space="0" w:color="auto"/>
      </w:divBdr>
    </w:div>
    <w:div w:id="1589650392">
      <w:bodyDiv w:val="1"/>
      <w:marLeft w:val="0"/>
      <w:marRight w:val="0"/>
      <w:marTop w:val="0"/>
      <w:marBottom w:val="0"/>
      <w:divBdr>
        <w:top w:val="none" w:sz="0" w:space="0" w:color="auto"/>
        <w:left w:val="none" w:sz="0" w:space="0" w:color="auto"/>
        <w:bottom w:val="none" w:sz="0" w:space="0" w:color="auto"/>
        <w:right w:val="none" w:sz="0" w:space="0" w:color="auto"/>
      </w:divBdr>
    </w:div>
    <w:div w:id="179825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F4F84-2A39-4426-8EE1-8DCF17AC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12</Pages>
  <Words>3701</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2024-07-01T16:37:00Z</dcterms:created>
  <dcterms:modified xsi:type="dcterms:W3CDTF">2024-07-01T16:37:00Z</dcterms:modified>
</cp:coreProperties>
</file>